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BEE" w:rsidRPr="00C22EF0" w:rsidRDefault="00024BEE" w:rsidP="00024BEE">
      <w:pPr>
        <w:spacing w:beforeLines="50" w:afterLines="50" w:line="360" w:lineRule="auto"/>
        <w:ind w:rightChars="50" w:right="105"/>
        <w:rPr>
          <w:rFonts w:ascii="宋体" w:hAnsi="宋体" w:cs="宋体"/>
          <w:szCs w:val="21"/>
        </w:rPr>
      </w:pPr>
      <w:r w:rsidRPr="00C22EF0">
        <w:rPr>
          <w:rFonts w:ascii="宋体" w:hAnsi="宋体" w:cs="宋体" w:hint="eastAsia"/>
          <w:szCs w:val="21"/>
        </w:rPr>
        <w:t xml:space="preserve">股票代码：002734              </w:t>
      </w:r>
      <w:r>
        <w:rPr>
          <w:rFonts w:ascii="宋体" w:hAnsi="宋体" w:cs="宋体" w:hint="eastAsia"/>
          <w:szCs w:val="21"/>
        </w:rPr>
        <w:t xml:space="preserve">  </w:t>
      </w:r>
      <w:r w:rsidRPr="00C22EF0">
        <w:rPr>
          <w:rFonts w:ascii="宋体" w:hAnsi="宋体" w:cs="宋体" w:hint="eastAsia"/>
          <w:szCs w:val="21"/>
        </w:rPr>
        <w:t xml:space="preserve"> 股票简称：利民股份    </w:t>
      </w:r>
      <w:r>
        <w:rPr>
          <w:rFonts w:ascii="宋体" w:hAnsi="宋体" w:cs="宋体" w:hint="eastAsia"/>
          <w:szCs w:val="21"/>
        </w:rPr>
        <w:t xml:space="preserve">    </w:t>
      </w:r>
      <w:r w:rsidRPr="00C22EF0">
        <w:rPr>
          <w:rFonts w:ascii="宋体" w:hAnsi="宋体" w:cs="宋体" w:hint="eastAsia"/>
          <w:szCs w:val="21"/>
        </w:rPr>
        <w:t xml:space="preserve">   公告编号：2019-0</w:t>
      </w:r>
      <w:r w:rsidR="00EB0C9F">
        <w:rPr>
          <w:rFonts w:ascii="宋体" w:hAnsi="宋体" w:cs="宋体" w:hint="eastAsia"/>
          <w:szCs w:val="21"/>
        </w:rPr>
        <w:t>27</w:t>
      </w:r>
    </w:p>
    <w:p w:rsidR="001A6DBF" w:rsidRDefault="00024BEE" w:rsidP="001A6DBF">
      <w:pPr>
        <w:spacing w:beforeLines="200"/>
        <w:ind w:rightChars="50" w:right="105"/>
        <w:jc w:val="center"/>
        <w:rPr>
          <w:rFonts w:ascii="宋体" w:hAnsi="宋体" w:cs="宋体" w:hint="eastAsia"/>
          <w:b/>
          <w:bCs/>
          <w:sz w:val="36"/>
          <w:szCs w:val="36"/>
        </w:rPr>
      </w:pPr>
      <w:r w:rsidRPr="00C22EF0">
        <w:rPr>
          <w:rFonts w:ascii="宋体" w:hAnsi="宋体" w:cs="宋体" w:hint="eastAsia"/>
          <w:b/>
          <w:bCs/>
          <w:sz w:val="36"/>
          <w:szCs w:val="36"/>
        </w:rPr>
        <w:t>利民化工股份有限公司</w:t>
      </w:r>
    </w:p>
    <w:p w:rsidR="00024BEE" w:rsidRPr="00C22EF0" w:rsidRDefault="001A6DBF" w:rsidP="001A6DBF">
      <w:pPr>
        <w:spacing w:afterLines="100"/>
        <w:ind w:rightChars="50" w:right="105"/>
        <w:jc w:val="center"/>
        <w:rPr>
          <w:rFonts w:ascii="宋体" w:hAnsi="宋体" w:cs="宋体"/>
          <w:b/>
          <w:bCs/>
          <w:sz w:val="36"/>
          <w:szCs w:val="36"/>
        </w:rPr>
      </w:pPr>
      <w:r>
        <w:rPr>
          <w:rFonts w:ascii="宋体" w:hAnsi="宋体" w:cs="宋体" w:hint="eastAsia"/>
          <w:b/>
          <w:bCs/>
          <w:sz w:val="36"/>
          <w:szCs w:val="36"/>
        </w:rPr>
        <w:t>关于深圳证券交易所的重组问询函回复</w:t>
      </w:r>
      <w:r w:rsidR="00024BEE" w:rsidRPr="00C22EF0">
        <w:rPr>
          <w:rFonts w:ascii="宋体" w:hAnsi="宋体" w:cs="宋体" w:hint="eastAsia"/>
          <w:b/>
          <w:bCs/>
          <w:sz w:val="36"/>
          <w:szCs w:val="36"/>
        </w:rPr>
        <w:t>的公告</w:t>
      </w:r>
    </w:p>
    <w:p w:rsidR="00BB2FC2" w:rsidRPr="001A6DBF" w:rsidRDefault="00024BEE" w:rsidP="001A6DBF">
      <w:pPr>
        <w:spacing w:beforeLines="100" w:afterLines="50" w:line="360" w:lineRule="auto"/>
        <w:ind w:rightChars="50" w:right="105" w:firstLineChars="200" w:firstLine="482"/>
        <w:rPr>
          <w:rFonts w:ascii="宋体" w:hAnsi="宋体" w:cs="宋体"/>
          <w:b/>
          <w:sz w:val="24"/>
        </w:rPr>
      </w:pPr>
      <w:r w:rsidRPr="00C22EF0">
        <w:rPr>
          <w:rFonts w:ascii="宋体" w:hAnsi="宋体" w:cs="宋体" w:hint="eastAsia"/>
          <w:b/>
          <w:bCs/>
          <w:sz w:val="24"/>
        </w:rPr>
        <w:t>本公司及董事会全体成员保证信息披露的内容真实、准确、完整，没有虚假记载、误导性陈述或重大遗漏。</w:t>
      </w:r>
    </w:p>
    <w:p w:rsidR="002E5E81" w:rsidRPr="00B42675" w:rsidRDefault="00BB2FC2" w:rsidP="001A6DBF">
      <w:pPr>
        <w:spacing w:beforeLines="100" w:afterLines="50" w:line="360" w:lineRule="auto"/>
        <w:ind w:firstLineChars="200" w:firstLine="480"/>
        <w:rPr>
          <w:sz w:val="24"/>
        </w:rPr>
      </w:pPr>
      <w:r w:rsidRPr="00B42675">
        <w:rPr>
          <w:sz w:val="24"/>
        </w:rPr>
        <w:t>2019</w:t>
      </w:r>
      <w:r w:rsidRPr="00B42675">
        <w:rPr>
          <w:sz w:val="24"/>
        </w:rPr>
        <w:t>年</w:t>
      </w:r>
      <w:r w:rsidRPr="00B42675">
        <w:rPr>
          <w:sz w:val="24"/>
        </w:rPr>
        <w:t>3</w:t>
      </w:r>
      <w:r w:rsidRPr="00B42675">
        <w:rPr>
          <w:sz w:val="24"/>
        </w:rPr>
        <w:t>月</w:t>
      </w:r>
      <w:r w:rsidRPr="00B42675">
        <w:rPr>
          <w:sz w:val="24"/>
        </w:rPr>
        <w:t>20</w:t>
      </w:r>
      <w:r w:rsidRPr="00B42675">
        <w:rPr>
          <w:sz w:val="24"/>
        </w:rPr>
        <w:t>日，深圳证券交易所向利民化工股份有限公司（以下简称</w:t>
      </w:r>
      <w:r w:rsidRPr="00B42675">
        <w:rPr>
          <w:sz w:val="24"/>
        </w:rPr>
        <w:t>“</w:t>
      </w:r>
      <w:r w:rsidRPr="00B42675">
        <w:rPr>
          <w:sz w:val="24"/>
        </w:rPr>
        <w:t>利民股份</w:t>
      </w:r>
      <w:r w:rsidRPr="00B42675">
        <w:rPr>
          <w:sz w:val="24"/>
        </w:rPr>
        <w:t>”</w:t>
      </w:r>
      <w:r w:rsidRPr="00B42675">
        <w:rPr>
          <w:sz w:val="24"/>
        </w:rPr>
        <w:t>、</w:t>
      </w:r>
      <w:r w:rsidRPr="00B42675">
        <w:rPr>
          <w:sz w:val="24"/>
        </w:rPr>
        <w:t>“</w:t>
      </w:r>
      <w:r w:rsidRPr="00B42675">
        <w:rPr>
          <w:sz w:val="24"/>
        </w:rPr>
        <w:t>上市公司</w:t>
      </w:r>
      <w:r w:rsidRPr="00B42675">
        <w:rPr>
          <w:sz w:val="24"/>
        </w:rPr>
        <w:t>”</w:t>
      </w:r>
      <w:r w:rsidRPr="00B42675">
        <w:rPr>
          <w:sz w:val="24"/>
        </w:rPr>
        <w:t>或</w:t>
      </w:r>
      <w:r w:rsidRPr="00B42675">
        <w:rPr>
          <w:sz w:val="24"/>
        </w:rPr>
        <w:t>“</w:t>
      </w:r>
      <w:r w:rsidRPr="00B42675">
        <w:rPr>
          <w:sz w:val="24"/>
        </w:rPr>
        <w:t>公司</w:t>
      </w:r>
      <w:r w:rsidRPr="00B42675">
        <w:rPr>
          <w:sz w:val="24"/>
        </w:rPr>
        <w:t>”</w:t>
      </w:r>
      <w:r w:rsidRPr="00B42675">
        <w:rPr>
          <w:sz w:val="24"/>
        </w:rPr>
        <w:t>）下发了《关于对利民化工股份有限公司的重组问询函》（中小板重组问询函（不需行政许可）【</w:t>
      </w:r>
      <w:r w:rsidRPr="00B42675">
        <w:rPr>
          <w:sz w:val="24"/>
        </w:rPr>
        <w:t>2019</w:t>
      </w:r>
      <w:r w:rsidRPr="00B42675">
        <w:rPr>
          <w:sz w:val="24"/>
        </w:rPr>
        <w:t>】第</w:t>
      </w:r>
      <w:r w:rsidRPr="00B42675">
        <w:rPr>
          <w:sz w:val="24"/>
        </w:rPr>
        <w:t>2</w:t>
      </w:r>
      <w:r w:rsidRPr="00B42675">
        <w:rPr>
          <w:sz w:val="24"/>
        </w:rPr>
        <w:t>号），以下简称《问询函》）。公司收到问询函后，立即召集本次重大资产购买事项的各中介机构，就</w:t>
      </w:r>
      <w:r w:rsidR="00E64BE7">
        <w:rPr>
          <w:rFonts w:hint="eastAsia"/>
          <w:sz w:val="24"/>
        </w:rPr>
        <w:t>《</w:t>
      </w:r>
      <w:r w:rsidRPr="00B42675">
        <w:rPr>
          <w:sz w:val="24"/>
        </w:rPr>
        <w:t>问询函</w:t>
      </w:r>
      <w:r w:rsidR="00E64BE7">
        <w:rPr>
          <w:rFonts w:hint="eastAsia"/>
          <w:sz w:val="24"/>
        </w:rPr>
        <w:t>》</w:t>
      </w:r>
      <w:r w:rsidRPr="00B42675">
        <w:rPr>
          <w:sz w:val="24"/>
        </w:rPr>
        <w:t>所提到的问题进行了认真讨论分析，现对相关问题回复说明如下：</w:t>
      </w:r>
    </w:p>
    <w:p w:rsidR="00BB2FC2" w:rsidRPr="00B42675" w:rsidRDefault="00BB2FC2" w:rsidP="00733AE2">
      <w:pPr>
        <w:spacing w:beforeLines="50" w:afterLines="50" w:line="360" w:lineRule="auto"/>
        <w:ind w:firstLineChars="200" w:firstLine="480"/>
        <w:rPr>
          <w:sz w:val="24"/>
        </w:rPr>
      </w:pPr>
      <w:r w:rsidRPr="00B42675">
        <w:rPr>
          <w:sz w:val="24"/>
        </w:rPr>
        <w:t>除特别说明，本回复中的简称与《</w:t>
      </w:r>
      <w:r w:rsidR="005A7877" w:rsidRPr="00B42675">
        <w:rPr>
          <w:sz w:val="24"/>
        </w:rPr>
        <w:t>利民化工股份有限公司重大资产购买暨关联交易报告书（草案）</w:t>
      </w:r>
      <w:r w:rsidR="00E64BE7">
        <w:rPr>
          <w:rFonts w:hint="eastAsia"/>
          <w:sz w:val="24"/>
        </w:rPr>
        <w:t>》</w:t>
      </w:r>
      <w:r w:rsidRPr="00B42675">
        <w:rPr>
          <w:sz w:val="24"/>
        </w:rPr>
        <w:t>中的简称具有相同含义。</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1</w:t>
      </w:r>
      <w:r w:rsidRPr="00B42675">
        <w:rPr>
          <w:b/>
          <w:bCs/>
          <w:sz w:val="24"/>
        </w:rPr>
        <w:t>、报告书显示，你公司</w:t>
      </w:r>
      <w:r w:rsidR="00B0781F" w:rsidRPr="00B42675">
        <w:rPr>
          <w:b/>
          <w:bCs/>
          <w:sz w:val="24"/>
        </w:rPr>
        <w:t>拟购买标的资产</w:t>
      </w:r>
      <w:r w:rsidR="00B0781F" w:rsidRPr="00B42675">
        <w:rPr>
          <w:b/>
          <w:bCs/>
          <w:sz w:val="24"/>
        </w:rPr>
        <w:t>60%</w:t>
      </w:r>
      <w:r w:rsidR="00B0781F" w:rsidRPr="00B42675">
        <w:rPr>
          <w:b/>
          <w:bCs/>
          <w:sz w:val="24"/>
        </w:rPr>
        <w:t>的股权，</w:t>
      </w:r>
      <w:r w:rsidRPr="00B42675">
        <w:rPr>
          <w:b/>
          <w:bCs/>
          <w:sz w:val="24"/>
        </w:rPr>
        <w:t>交易价格为</w:t>
      </w:r>
      <w:r w:rsidRPr="00B42675">
        <w:rPr>
          <w:b/>
          <w:bCs/>
          <w:sz w:val="24"/>
        </w:rPr>
        <w:t>48,000</w:t>
      </w:r>
      <w:r w:rsidRPr="00B42675">
        <w:rPr>
          <w:b/>
          <w:bCs/>
          <w:sz w:val="24"/>
        </w:rPr>
        <w:t>万元，</w:t>
      </w:r>
      <w:r w:rsidR="00B0781F" w:rsidRPr="00B42675">
        <w:rPr>
          <w:b/>
          <w:bCs/>
          <w:sz w:val="24"/>
        </w:rPr>
        <w:t>拟</w:t>
      </w:r>
      <w:r w:rsidRPr="00B42675">
        <w:rPr>
          <w:b/>
          <w:bCs/>
          <w:sz w:val="24"/>
        </w:rPr>
        <w:t>认购联合收购方欣荣投资</w:t>
      </w:r>
      <w:r w:rsidRPr="00B42675">
        <w:rPr>
          <w:b/>
          <w:bCs/>
          <w:sz w:val="24"/>
        </w:rPr>
        <w:t>9,500</w:t>
      </w:r>
      <w:r w:rsidRPr="00B42675">
        <w:rPr>
          <w:b/>
          <w:bCs/>
          <w:sz w:val="24"/>
        </w:rPr>
        <w:t>万元财产份额。</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1</w:t>
      </w:r>
      <w:r w:rsidRPr="00B42675">
        <w:rPr>
          <w:b/>
          <w:bCs/>
          <w:sz w:val="24"/>
        </w:rPr>
        <w:t>）</w:t>
      </w:r>
      <w:r w:rsidR="00B0781F" w:rsidRPr="00B42675">
        <w:rPr>
          <w:b/>
          <w:bCs/>
          <w:sz w:val="24"/>
        </w:rPr>
        <w:t>请补充说明你公司本次交易的资金来源、融资安排和预计</w:t>
      </w:r>
      <w:r w:rsidRPr="00B42675">
        <w:rPr>
          <w:b/>
          <w:bCs/>
          <w:sz w:val="24"/>
        </w:rPr>
        <w:t>综合资金成本，</w:t>
      </w:r>
      <w:r w:rsidR="00B0781F" w:rsidRPr="00B42675">
        <w:rPr>
          <w:b/>
          <w:bCs/>
          <w:sz w:val="24"/>
        </w:rPr>
        <w:t>并</w:t>
      </w:r>
      <w:r w:rsidRPr="00B42675">
        <w:rPr>
          <w:b/>
          <w:bCs/>
          <w:sz w:val="24"/>
        </w:rPr>
        <w:t>测试综合资金成本变化对收购完成后你公司财务费用、净利润、资产负债率等主要财务指标的影响</w:t>
      </w:r>
      <w:r w:rsidR="00B0781F" w:rsidRPr="00B42675">
        <w:rPr>
          <w:b/>
          <w:bCs/>
          <w:sz w:val="24"/>
        </w:rPr>
        <w:t>情况</w:t>
      </w:r>
      <w:r w:rsidRPr="00B42675">
        <w:rPr>
          <w:b/>
          <w:bCs/>
          <w:sz w:val="24"/>
        </w:rPr>
        <w:t>。</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2</w:t>
      </w:r>
      <w:r w:rsidRPr="00B42675">
        <w:rPr>
          <w:b/>
          <w:bCs/>
          <w:sz w:val="24"/>
        </w:rPr>
        <w:t>）请结合现金流量状况、可利用的融资渠道等说明本次交易是否对上市公司资金情况产生重大不利影响，如是，请充分揭示相关风险。</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3</w:t>
      </w:r>
      <w:r w:rsidRPr="00B42675">
        <w:rPr>
          <w:b/>
          <w:bCs/>
          <w:sz w:val="24"/>
        </w:rPr>
        <w:t>）根据备考数据，本次交易前上市公司资产负债率为</w:t>
      </w:r>
      <w:r w:rsidRPr="00B42675">
        <w:rPr>
          <w:b/>
          <w:bCs/>
          <w:sz w:val="24"/>
        </w:rPr>
        <w:t>28.30%</w:t>
      </w:r>
      <w:r w:rsidRPr="00B42675">
        <w:rPr>
          <w:b/>
          <w:bCs/>
          <w:sz w:val="24"/>
        </w:rPr>
        <w:t>，交易完成后上升至</w:t>
      </w:r>
      <w:r w:rsidRPr="00B42675">
        <w:rPr>
          <w:b/>
          <w:bCs/>
          <w:sz w:val="24"/>
        </w:rPr>
        <w:t>47.52%</w:t>
      </w:r>
      <w:r w:rsidR="00B0781F" w:rsidRPr="00B42675">
        <w:rPr>
          <w:b/>
          <w:bCs/>
          <w:sz w:val="24"/>
        </w:rPr>
        <w:t>，</w:t>
      </w:r>
      <w:r w:rsidRPr="00B42675">
        <w:rPr>
          <w:b/>
          <w:bCs/>
          <w:sz w:val="24"/>
        </w:rPr>
        <w:t>请</w:t>
      </w:r>
      <w:r w:rsidR="00B0781F" w:rsidRPr="00B42675">
        <w:rPr>
          <w:b/>
          <w:bCs/>
          <w:sz w:val="24"/>
        </w:rPr>
        <w:t>补充</w:t>
      </w:r>
      <w:r w:rsidRPr="00B42675">
        <w:rPr>
          <w:b/>
          <w:bCs/>
          <w:sz w:val="24"/>
        </w:rPr>
        <w:t>说明交易完成后上市公司资产负债率是否处于合理水平。</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请独立财务顾问核查并发表明确意见。</w:t>
      </w:r>
    </w:p>
    <w:p w:rsidR="005A7877" w:rsidRPr="00B42675" w:rsidRDefault="005A7877" w:rsidP="00733AE2">
      <w:pPr>
        <w:spacing w:beforeLines="50" w:afterLines="50" w:line="360" w:lineRule="auto"/>
        <w:ind w:firstLineChars="200" w:firstLine="482"/>
        <w:rPr>
          <w:b/>
          <w:bCs/>
          <w:sz w:val="24"/>
        </w:rPr>
      </w:pPr>
      <w:r w:rsidRPr="00B42675">
        <w:rPr>
          <w:b/>
          <w:bCs/>
          <w:sz w:val="24"/>
        </w:rPr>
        <w:lastRenderedPageBreak/>
        <w:t>答复：</w:t>
      </w:r>
    </w:p>
    <w:p w:rsidR="005A7877" w:rsidRPr="00B42675" w:rsidRDefault="005A7877"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1</w:t>
      </w:r>
      <w:r w:rsidRPr="00B42675">
        <w:rPr>
          <w:b/>
          <w:bCs/>
          <w:sz w:val="24"/>
        </w:rPr>
        <w:t>）请补充说明你公司本次交易的资金来源、融资安排和预计综合资金成本，并测试综合资金成本变化对收购完成后你公司财务费用、净利润、资产负债率等主要财务指标的影响情况。</w:t>
      </w:r>
    </w:p>
    <w:p w:rsidR="00316974" w:rsidRPr="00B42675" w:rsidRDefault="00316974" w:rsidP="00316974">
      <w:pPr>
        <w:spacing w:line="360" w:lineRule="auto"/>
        <w:ind w:firstLineChars="200" w:firstLine="480"/>
        <w:rPr>
          <w:sz w:val="24"/>
        </w:rPr>
      </w:pPr>
      <w:r w:rsidRPr="00B42675">
        <w:rPr>
          <w:sz w:val="24"/>
        </w:rPr>
        <w:t>本次收购，利民股份合计需要支付收购价款</w:t>
      </w:r>
      <w:r w:rsidRPr="00B42675">
        <w:rPr>
          <w:sz w:val="24"/>
        </w:rPr>
        <w:t>54,598.00</w:t>
      </w:r>
      <w:r w:rsidRPr="00B42675">
        <w:rPr>
          <w:sz w:val="24"/>
        </w:rPr>
        <w:t>万元（</w:t>
      </w:r>
      <w:r w:rsidR="00C966F0" w:rsidRPr="00B42675">
        <w:rPr>
          <w:sz w:val="24"/>
        </w:rPr>
        <w:t>仅针对本次交易，</w:t>
      </w:r>
      <w:r w:rsidRPr="00B42675">
        <w:rPr>
          <w:sz w:val="24"/>
        </w:rPr>
        <w:t>包括直接出资和间接出资），其中自有资金支付</w:t>
      </w:r>
      <w:r w:rsidR="00666854" w:rsidRPr="00B42675">
        <w:rPr>
          <w:sz w:val="24"/>
        </w:rPr>
        <w:t>29</w:t>
      </w:r>
      <w:r w:rsidRPr="00B42675">
        <w:rPr>
          <w:sz w:val="24"/>
        </w:rPr>
        <w:t>,598.00</w:t>
      </w:r>
      <w:r w:rsidRPr="00B42675">
        <w:rPr>
          <w:sz w:val="24"/>
        </w:rPr>
        <w:t>万元，并购贷款支付</w:t>
      </w:r>
      <w:r w:rsidRPr="00B42675">
        <w:rPr>
          <w:sz w:val="24"/>
        </w:rPr>
        <w:t>2</w:t>
      </w:r>
      <w:r w:rsidR="00666854" w:rsidRPr="00B42675">
        <w:rPr>
          <w:sz w:val="24"/>
        </w:rPr>
        <w:t>5</w:t>
      </w:r>
      <w:r w:rsidRPr="00B42675">
        <w:rPr>
          <w:sz w:val="24"/>
        </w:rPr>
        <w:t>,000.00</w:t>
      </w:r>
      <w:r w:rsidRPr="00B42675">
        <w:rPr>
          <w:sz w:val="24"/>
        </w:rPr>
        <w:t>万元。利民股份已经与中国银行新沂支行达成了意向</w:t>
      </w:r>
      <w:r w:rsidR="00F23F4B">
        <w:rPr>
          <w:rFonts w:hint="eastAsia"/>
          <w:sz w:val="24"/>
        </w:rPr>
        <w:t>承诺</w:t>
      </w:r>
      <w:r w:rsidRPr="00B42675">
        <w:rPr>
          <w:sz w:val="24"/>
        </w:rPr>
        <w:t>，申请并购贷款</w:t>
      </w:r>
      <w:r w:rsidRPr="00B42675">
        <w:rPr>
          <w:sz w:val="24"/>
        </w:rPr>
        <w:t>2</w:t>
      </w:r>
      <w:r w:rsidR="00666854" w:rsidRPr="00B42675">
        <w:rPr>
          <w:sz w:val="24"/>
        </w:rPr>
        <w:t>5</w:t>
      </w:r>
      <w:r w:rsidRPr="00B42675">
        <w:rPr>
          <w:sz w:val="24"/>
        </w:rPr>
        <w:t>,000.00</w:t>
      </w:r>
      <w:r w:rsidRPr="00B42675">
        <w:rPr>
          <w:sz w:val="24"/>
        </w:rPr>
        <w:t>万元，期限为</w:t>
      </w:r>
      <w:r w:rsidRPr="00B42675">
        <w:rPr>
          <w:sz w:val="24"/>
        </w:rPr>
        <w:t>3-5</w:t>
      </w:r>
      <w:r w:rsidRPr="00B42675">
        <w:rPr>
          <w:sz w:val="24"/>
        </w:rPr>
        <w:t>年，</w:t>
      </w:r>
      <w:bookmarkStart w:id="0" w:name="_Hlk4408651"/>
      <w:r w:rsidR="00A53B01">
        <w:rPr>
          <w:rFonts w:hint="eastAsia"/>
          <w:sz w:val="24"/>
        </w:rPr>
        <w:t>综合资金成本</w:t>
      </w:r>
      <w:bookmarkEnd w:id="0"/>
      <w:r w:rsidRPr="00B42675">
        <w:rPr>
          <w:sz w:val="24"/>
        </w:rPr>
        <w:t>在</w:t>
      </w:r>
      <w:r w:rsidRPr="00B42675">
        <w:rPr>
          <w:sz w:val="24"/>
        </w:rPr>
        <w:t>4.9%-5.4%</w:t>
      </w:r>
      <w:r w:rsidRPr="00B42675">
        <w:rPr>
          <w:sz w:val="24"/>
        </w:rPr>
        <w:t>之间，</w:t>
      </w:r>
      <w:bookmarkStart w:id="1" w:name="_Hlk4408658"/>
      <w:r w:rsidR="00A53B01">
        <w:rPr>
          <w:rFonts w:hint="eastAsia"/>
          <w:sz w:val="24"/>
        </w:rPr>
        <w:t>财务费用</w:t>
      </w:r>
      <w:bookmarkEnd w:id="1"/>
      <w:r w:rsidR="00C966F0" w:rsidRPr="00B42675">
        <w:rPr>
          <w:sz w:val="24"/>
        </w:rPr>
        <w:t>在</w:t>
      </w:r>
      <w:r w:rsidR="007F575E" w:rsidRPr="00B42675">
        <w:rPr>
          <w:sz w:val="24"/>
        </w:rPr>
        <w:t>1,225</w:t>
      </w:r>
      <w:r w:rsidR="00C966F0" w:rsidRPr="00B42675">
        <w:rPr>
          <w:sz w:val="24"/>
        </w:rPr>
        <w:t>万元至</w:t>
      </w:r>
      <w:r w:rsidR="007F575E" w:rsidRPr="00B42675">
        <w:rPr>
          <w:sz w:val="24"/>
        </w:rPr>
        <w:t>1,350</w:t>
      </w:r>
      <w:r w:rsidR="00C966F0" w:rsidRPr="00B42675">
        <w:rPr>
          <w:sz w:val="24"/>
        </w:rPr>
        <w:t>万元之间，</w:t>
      </w:r>
      <w:bookmarkStart w:id="2" w:name="_Hlk4408668"/>
      <w:r w:rsidR="00940B53">
        <w:rPr>
          <w:rFonts w:hint="eastAsia"/>
          <w:sz w:val="24"/>
        </w:rPr>
        <w:t>而利民股份</w:t>
      </w:r>
      <w:r w:rsidR="00A53B01">
        <w:rPr>
          <w:rFonts w:hint="eastAsia"/>
          <w:sz w:val="24"/>
        </w:rPr>
        <w:t>自身（</w:t>
      </w:r>
      <w:r w:rsidR="00F35A3A">
        <w:rPr>
          <w:rFonts w:hint="eastAsia"/>
          <w:sz w:val="24"/>
        </w:rPr>
        <w:t>以</w:t>
      </w:r>
      <w:r w:rsidR="00F35A3A">
        <w:rPr>
          <w:rFonts w:hint="eastAsia"/>
          <w:sz w:val="24"/>
        </w:rPr>
        <w:t>2</w:t>
      </w:r>
      <w:r w:rsidR="00F35A3A">
        <w:rPr>
          <w:sz w:val="24"/>
        </w:rPr>
        <w:t>017</w:t>
      </w:r>
      <w:r w:rsidR="00F35A3A">
        <w:rPr>
          <w:rFonts w:hint="eastAsia"/>
          <w:sz w:val="24"/>
        </w:rPr>
        <w:t>年度为例</w:t>
      </w:r>
      <w:r w:rsidR="00A53B01">
        <w:rPr>
          <w:rFonts w:hint="eastAsia"/>
          <w:sz w:val="24"/>
        </w:rPr>
        <w:t>）</w:t>
      </w:r>
      <w:r w:rsidR="00F35A3A">
        <w:rPr>
          <w:rFonts w:hint="eastAsia"/>
          <w:sz w:val="24"/>
        </w:rPr>
        <w:t>归属于</w:t>
      </w:r>
      <w:r w:rsidR="00F35A3A" w:rsidRPr="00F35A3A">
        <w:rPr>
          <w:rFonts w:hint="eastAsia"/>
          <w:sz w:val="24"/>
        </w:rPr>
        <w:t>上市公司股东的净利润</w:t>
      </w:r>
      <w:r w:rsidR="00F35A3A">
        <w:rPr>
          <w:rFonts w:hint="eastAsia"/>
          <w:sz w:val="24"/>
        </w:rPr>
        <w:t>为</w:t>
      </w:r>
      <w:r w:rsidR="00F35A3A" w:rsidRPr="00F35A3A">
        <w:rPr>
          <w:sz w:val="24"/>
        </w:rPr>
        <w:t>13,732.36</w:t>
      </w:r>
      <w:r w:rsidR="00F35A3A">
        <w:rPr>
          <w:rFonts w:hint="eastAsia"/>
          <w:sz w:val="24"/>
        </w:rPr>
        <w:t>万元，</w:t>
      </w:r>
      <w:r w:rsidR="00A53B01">
        <w:rPr>
          <w:rFonts w:hint="eastAsia"/>
          <w:sz w:val="24"/>
        </w:rPr>
        <w:t>上述</w:t>
      </w:r>
      <w:r w:rsidR="00F35A3A">
        <w:rPr>
          <w:rFonts w:hint="eastAsia"/>
          <w:sz w:val="24"/>
        </w:rPr>
        <w:t>财务费用对净利润的影响较小。另外，</w:t>
      </w:r>
      <w:bookmarkEnd w:id="2"/>
      <w:r w:rsidR="00FE5514">
        <w:rPr>
          <w:rFonts w:hint="eastAsia"/>
          <w:sz w:val="24"/>
        </w:rPr>
        <w:t>利民股份</w:t>
      </w:r>
      <w:r w:rsidR="005D0BEB" w:rsidRPr="00B42675">
        <w:rPr>
          <w:sz w:val="24"/>
        </w:rPr>
        <w:t>资产负债率</w:t>
      </w:r>
      <w:bookmarkStart w:id="3" w:name="_Hlk4422890"/>
      <w:r w:rsidR="00B238B4">
        <w:rPr>
          <w:rFonts w:hint="eastAsia"/>
          <w:sz w:val="24"/>
        </w:rPr>
        <w:t>仅上升</w:t>
      </w:r>
      <w:r w:rsidR="00B238B4">
        <w:rPr>
          <w:rFonts w:hint="eastAsia"/>
          <w:sz w:val="24"/>
        </w:rPr>
        <w:t>6</w:t>
      </w:r>
      <w:r w:rsidR="00B238B4">
        <w:rPr>
          <w:sz w:val="24"/>
        </w:rPr>
        <w:t>.43</w:t>
      </w:r>
      <w:r w:rsidR="00B238B4">
        <w:rPr>
          <w:rFonts w:hint="eastAsia"/>
          <w:sz w:val="24"/>
        </w:rPr>
        <w:t>个百分点</w:t>
      </w:r>
      <w:r w:rsidR="00B238B4" w:rsidRPr="00B42675">
        <w:rPr>
          <w:sz w:val="24"/>
        </w:rPr>
        <w:t>（以</w:t>
      </w:r>
      <w:r w:rsidR="00B238B4" w:rsidRPr="00B42675">
        <w:rPr>
          <w:sz w:val="24"/>
        </w:rPr>
        <w:t>2018</w:t>
      </w:r>
      <w:r w:rsidR="00B238B4" w:rsidRPr="00B42675">
        <w:rPr>
          <w:sz w:val="24"/>
        </w:rPr>
        <w:t>年</w:t>
      </w:r>
      <w:r w:rsidR="00B238B4" w:rsidRPr="00B42675">
        <w:rPr>
          <w:sz w:val="24"/>
        </w:rPr>
        <w:t>9</w:t>
      </w:r>
      <w:r w:rsidR="00B238B4" w:rsidRPr="00B42675">
        <w:rPr>
          <w:sz w:val="24"/>
        </w:rPr>
        <w:t>月</w:t>
      </w:r>
      <w:r w:rsidR="00B238B4" w:rsidRPr="00B42675">
        <w:rPr>
          <w:sz w:val="24"/>
        </w:rPr>
        <w:t>30</w:t>
      </w:r>
      <w:r w:rsidR="00B238B4" w:rsidRPr="00B42675">
        <w:rPr>
          <w:sz w:val="24"/>
        </w:rPr>
        <w:t>日为例）</w:t>
      </w:r>
      <w:r w:rsidR="00B238B4">
        <w:rPr>
          <w:rFonts w:hint="eastAsia"/>
          <w:sz w:val="24"/>
        </w:rPr>
        <w:t>，仍处于合理水平</w:t>
      </w:r>
      <w:bookmarkEnd w:id="3"/>
      <w:r w:rsidR="005D0BEB" w:rsidRPr="00B42675">
        <w:rPr>
          <w:sz w:val="24"/>
        </w:rPr>
        <w:t>，</w:t>
      </w:r>
      <w:r w:rsidRPr="00B42675">
        <w:rPr>
          <w:sz w:val="24"/>
        </w:rPr>
        <w:t>不会对</w:t>
      </w:r>
      <w:r w:rsidR="00FE5514">
        <w:rPr>
          <w:sz w:val="24"/>
        </w:rPr>
        <w:t>利民股份</w:t>
      </w:r>
      <w:r w:rsidRPr="00B42675">
        <w:rPr>
          <w:sz w:val="24"/>
        </w:rPr>
        <w:t>未来经营产生重大不利影响。</w:t>
      </w:r>
    </w:p>
    <w:p w:rsidR="005A7877" w:rsidRPr="00B42675" w:rsidRDefault="005A7877"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2</w:t>
      </w:r>
      <w:r w:rsidRPr="00B42675">
        <w:rPr>
          <w:b/>
          <w:bCs/>
          <w:sz w:val="24"/>
        </w:rPr>
        <w:t>）请结合现金流量状况、可利用的融资渠道等说明本次交易是否对上市公司资金情况产生重大不利影响，如是，请充分揭示相关风险。</w:t>
      </w:r>
    </w:p>
    <w:p w:rsidR="00C966F0" w:rsidRPr="00B42675" w:rsidRDefault="00C966F0" w:rsidP="00C966F0">
      <w:pPr>
        <w:spacing w:line="360" w:lineRule="auto"/>
        <w:ind w:firstLineChars="200" w:firstLine="480"/>
        <w:rPr>
          <w:sz w:val="24"/>
        </w:rPr>
      </w:pPr>
      <w:r w:rsidRPr="00B42675">
        <w:rPr>
          <w:sz w:val="24"/>
        </w:rPr>
        <w:t>报告期内，利民股份经营活动产生的现金流量</w:t>
      </w:r>
      <w:r w:rsidR="005D0BEB" w:rsidRPr="00B42675">
        <w:rPr>
          <w:sz w:val="24"/>
        </w:rPr>
        <w:t>总额</w:t>
      </w:r>
      <w:r w:rsidRPr="00B42675">
        <w:rPr>
          <w:sz w:val="24"/>
        </w:rPr>
        <w:t>为</w:t>
      </w:r>
      <w:r w:rsidR="005D0BEB" w:rsidRPr="00B42675">
        <w:rPr>
          <w:sz w:val="24"/>
        </w:rPr>
        <w:t>41,723.70</w:t>
      </w:r>
      <w:r w:rsidRPr="00B42675">
        <w:rPr>
          <w:sz w:val="24"/>
        </w:rPr>
        <w:t>万元，经营活动创现能力较好</w:t>
      </w:r>
      <w:r w:rsidR="00B6063A" w:rsidRPr="00B42675">
        <w:rPr>
          <w:sz w:val="24"/>
        </w:rPr>
        <w:t>，同时，</w:t>
      </w:r>
      <w:r w:rsidRPr="00B42675">
        <w:rPr>
          <w:sz w:val="24"/>
        </w:rPr>
        <w:t>截至</w:t>
      </w:r>
      <w:r w:rsidRPr="00B42675">
        <w:rPr>
          <w:sz w:val="24"/>
        </w:rPr>
        <w:t>2018</w:t>
      </w:r>
      <w:r w:rsidRPr="00B42675">
        <w:rPr>
          <w:sz w:val="24"/>
        </w:rPr>
        <w:t>年</w:t>
      </w:r>
      <w:r w:rsidRPr="00B42675">
        <w:rPr>
          <w:sz w:val="24"/>
        </w:rPr>
        <w:t>9</w:t>
      </w:r>
      <w:r w:rsidRPr="00B42675">
        <w:rPr>
          <w:sz w:val="24"/>
        </w:rPr>
        <w:t>月末，利民股份</w:t>
      </w:r>
      <w:r w:rsidR="00B6063A" w:rsidRPr="00B42675">
        <w:rPr>
          <w:sz w:val="24"/>
        </w:rPr>
        <w:t>货币资金余额为</w:t>
      </w:r>
      <w:r w:rsidRPr="00B42675">
        <w:rPr>
          <w:sz w:val="24"/>
        </w:rPr>
        <w:t>56,014.06</w:t>
      </w:r>
      <w:r w:rsidRPr="00B42675">
        <w:rPr>
          <w:sz w:val="24"/>
        </w:rPr>
        <w:t>万元，</w:t>
      </w:r>
      <w:r w:rsidR="00B6063A" w:rsidRPr="00B42675">
        <w:rPr>
          <w:sz w:val="24"/>
        </w:rPr>
        <w:t>并且如上所述，利民股份已经与中国银行新沂支行达成了意向</w:t>
      </w:r>
      <w:r w:rsidR="00852C10">
        <w:rPr>
          <w:rFonts w:hint="eastAsia"/>
          <w:sz w:val="24"/>
        </w:rPr>
        <w:t>承诺</w:t>
      </w:r>
      <w:r w:rsidR="00B6063A" w:rsidRPr="00B42675">
        <w:rPr>
          <w:sz w:val="24"/>
        </w:rPr>
        <w:t>，申请并购贷款</w:t>
      </w:r>
      <w:r w:rsidR="00B6063A" w:rsidRPr="00B42675">
        <w:rPr>
          <w:sz w:val="24"/>
        </w:rPr>
        <w:t>2</w:t>
      </w:r>
      <w:r w:rsidR="007F575E" w:rsidRPr="00B42675">
        <w:rPr>
          <w:sz w:val="24"/>
        </w:rPr>
        <w:t>5</w:t>
      </w:r>
      <w:r w:rsidR="00B6063A" w:rsidRPr="00B42675">
        <w:rPr>
          <w:sz w:val="24"/>
        </w:rPr>
        <w:t>,000.00</w:t>
      </w:r>
      <w:r w:rsidR="00B6063A" w:rsidRPr="00B42675">
        <w:rPr>
          <w:sz w:val="24"/>
        </w:rPr>
        <w:t>万元，综上足以支付本次交易的收购价款，</w:t>
      </w:r>
      <w:r w:rsidR="0084782D" w:rsidRPr="00B42675">
        <w:rPr>
          <w:sz w:val="24"/>
        </w:rPr>
        <w:t>并且还有充足流动资金以备日常经营所需，</w:t>
      </w:r>
      <w:r w:rsidR="00B6063A" w:rsidRPr="00B42675">
        <w:rPr>
          <w:sz w:val="24"/>
        </w:rPr>
        <w:t>不会对</w:t>
      </w:r>
      <w:r w:rsidR="00FE5514">
        <w:rPr>
          <w:sz w:val="24"/>
        </w:rPr>
        <w:t>利民股份</w:t>
      </w:r>
      <w:r w:rsidR="00B6063A" w:rsidRPr="00B42675">
        <w:rPr>
          <w:sz w:val="24"/>
        </w:rPr>
        <w:t>的资金状况产生重大不利影响。</w:t>
      </w:r>
    </w:p>
    <w:p w:rsidR="005A7877" w:rsidRPr="00B42675" w:rsidRDefault="005A7877"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3</w:t>
      </w:r>
      <w:r w:rsidRPr="00B42675">
        <w:rPr>
          <w:b/>
          <w:bCs/>
          <w:sz w:val="24"/>
        </w:rPr>
        <w:t>）根据备考数据，本次交易前上市公司资产负债率为</w:t>
      </w:r>
      <w:r w:rsidRPr="00B42675">
        <w:rPr>
          <w:b/>
          <w:bCs/>
          <w:sz w:val="24"/>
        </w:rPr>
        <w:t>28.30%</w:t>
      </w:r>
      <w:r w:rsidRPr="00B42675">
        <w:rPr>
          <w:b/>
          <w:bCs/>
          <w:sz w:val="24"/>
        </w:rPr>
        <w:t>，交易完成后上升至</w:t>
      </w:r>
      <w:r w:rsidRPr="00B42675">
        <w:rPr>
          <w:b/>
          <w:bCs/>
          <w:sz w:val="24"/>
        </w:rPr>
        <w:t>47.52%</w:t>
      </w:r>
      <w:r w:rsidRPr="00B42675">
        <w:rPr>
          <w:b/>
          <w:bCs/>
          <w:sz w:val="24"/>
        </w:rPr>
        <w:t>，请补充说明交易完成后上市公司资产负债率是否处于合理水平。</w:t>
      </w:r>
    </w:p>
    <w:p w:rsidR="00C966F0" w:rsidRPr="00B42675" w:rsidRDefault="00C966F0" w:rsidP="00733AE2">
      <w:pPr>
        <w:spacing w:beforeLines="50" w:afterLines="50" w:line="360" w:lineRule="auto"/>
        <w:ind w:firstLineChars="200" w:firstLine="480"/>
        <w:rPr>
          <w:sz w:val="24"/>
        </w:rPr>
      </w:pPr>
      <w:r w:rsidRPr="00B42675">
        <w:rPr>
          <w:sz w:val="24"/>
        </w:rPr>
        <w:t>本次交易完成后，利民股份</w:t>
      </w:r>
      <w:bookmarkStart w:id="4" w:name="_Hlk4408705"/>
      <w:r w:rsidR="00A53B01">
        <w:rPr>
          <w:rFonts w:hint="eastAsia"/>
          <w:sz w:val="24"/>
        </w:rPr>
        <w:t>备考报表</w:t>
      </w:r>
      <w:bookmarkEnd w:id="4"/>
      <w:r w:rsidRPr="00B42675">
        <w:rPr>
          <w:sz w:val="24"/>
        </w:rPr>
        <w:t>资产负债率以</w:t>
      </w:r>
      <w:r w:rsidRPr="00B42675">
        <w:rPr>
          <w:sz w:val="24"/>
        </w:rPr>
        <w:t>2018</w:t>
      </w:r>
      <w:r w:rsidRPr="00B42675">
        <w:rPr>
          <w:sz w:val="24"/>
        </w:rPr>
        <w:t>年</w:t>
      </w:r>
      <w:r w:rsidRPr="00B42675">
        <w:rPr>
          <w:sz w:val="24"/>
        </w:rPr>
        <w:t>9</w:t>
      </w:r>
      <w:r w:rsidRPr="00B42675">
        <w:rPr>
          <w:sz w:val="24"/>
        </w:rPr>
        <w:t>月末为例，上升为</w:t>
      </w:r>
      <w:r w:rsidRPr="00B42675">
        <w:rPr>
          <w:sz w:val="24"/>
        </w:rPr>
        <w:t>47.52%</w:t>
      </w:r>
      <w:r w:rsidRPr="00B42675">
        <w:rPr>
          <w:sz w:val="24"/>
        </w:rPr>
        <w:t>，主要是由于备考报告模拟将本次交易需要支付的款项合计</w:t>
      </w:r>
      <w:r w:rsidRPr="00B42675">
        <w:rPr>
          <w:sz w:val="24"/>
        </w:rPr>
        <w:t>54,598.00</w:t>
      </w:r>
      <w:r w:rsidRPr="00B42675">
        <w:rPr>
          <w:sz w:val="24"/>
        </w:rPr>
        <w:t>万元（仅针对本次交易，包括直接和间接）全部作为负债</w:t>
      </w:r>
      <w:r w:rsidR="005D0BEB" w:rsidRPr="00B42675">
        <w:rPr>
          <w:sz w:val="24"/>
        </w:rPr>
        <w:t>计算</w:t>
      </w:r>
      <w:r w:rsidRPr="00B42675">
        <w:rPr>
          <w:sz w:val="24"/>
        </w:rPr>
        <w:t>。考虑按照实际资金来源，利民股份仅通过并购贷款支付</w:t>
      </w:r>
      <w:r w:rsidRPr="00B42675">
        <w:rPr>
          <w:sz w:val="24"/>
        </w:rPr>
        <w:t>2</w:t>
      </w:r>
      <w:r w:rsidR="007F575E" w:rsidRPr="00B42675">
        <w:rPr>
          <w:sz w:val="24"/>
        </w:rPr>
        <w:t>5</w:t>
      </w:r>
      <w:r w:rsidRPr="00B42675">
        <w:rPr>
          <w:sz w:val="24"/>
        </w:rPr>
        <w:t>,000.00</w:t>
      </w:r>
      <w:r w:rsidRPr="00B42675">
        <w:rPr>
          <w:sz w:val="24"/>
        </w:rPr>
        <w:t>万元</w:t>
      </w:r>
      <w:r w:rsidRPr="00B42675">
        <w:rPr>
          <w:sz w:val="24"/>
        </w:rPr>
        <w:t>,</w:t>
      </w:r>
      <w:r w:rsidRPr="00B42675">
        <w:rPr>
          <w:sz w:val="24"/>
        </w:rPr>
        <w:t>其余全部用自</w:t>
      </w:r>
      <w:r w:rsidRPr="00B42675">
        <w:rPr>
          <w:sz w:val="24"/>
        </w:rPr>
        <w:lastRenderedPageBreak/>
        <w:t>有资金支付，则本次交易完成后，利民股份的资产负债率约为</w:t>
      </w:r>
      <w:r w:rsidRPr="00B42675">
        <w:rPr>
          <w:sz w:val="24"/>
        </w:rPr>
        <w:t>4</w:t>
      </w:r>
      <w:r w:rsidR="007F575E" w:rsidRPr="00B42675">
        <w:rPr>
          <w:sz w:val="24"/>
        </w:rPr>
        <w:t>3</w:t>
      </w:r>
      <w:r w:rsidRPr="00B42675">
        <w:rPr>
          <w:sz w:val="24"/>
        </w:rPr>
        <w:t>.</w:t>
      </w:r>
      <w:r w:rsidR="007F575E" w:rsidRPr="00B42675">
        <w:rPr>
          <w:sz w:val="24"/>
        </w:rPr>
        <w:t>49</w:t>
      </w:r>
      <w:r w:rsidRPr="00B42675">
        <w:rPr>
          <w:sz w:val="24"/>
        </w:rPr>
        <w:t>%</w:t>
      </w:r>
      <w:r w:rsidRPr="00B42675">
        <w:rPr>
          <w:sz w:val="24"/>
        </w:rPr>
        <w:t>，对比同行业上市公司的资产负债率（如下图），资产负债率水平与同行业上市公司保持一致，属于合理水平。</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1183"/>
        <w:gridCol w:w="2666"/>
        <w:gridCol w:w="2062"/>
        <w:gridCol w:w="2611"/>
      </w:tblGrid>
      <w:tr w:rsidR="00C966F0" w:rsidRPr="00B42675" w:rsidTr="00AB642D">
        <w:trPr>
          <w:trHeight w:val="281"/>
          <w:jc w:val="center"/>
        </w:trPr>
        <w:tc>
          <w:tcPr>
            <w:tcW w:w="694" w:type="pct"/>
            <w:vMerge w:val="restart"/>
            <w:shd w:val="clear" w:color="auto" w:fill="auto"/>
            <w:vAlign w:val="center"/>
            <w:hideMark/>
          </w:tcPr>
          <w:p w:rsidR="00C966F0" w:rsidRPr="00AB642D" w:rsidRDefault="00C966F0" w:rsidP="00556CC1">
            <w:pPr>
              <w:widowControl/>
              <w:jc w:val="center"/>
              <w:rPr>
                <w:color w:val="000000"/>
                <w:kern w:val="0"/>
                <w:szCs w:val="21"/>
              </w:rPr>
            </w:pPr>
            <w:r w:rsidRPr="00AB642D">
              <w:rPr>
                <w:rFonts w:hint="eastAsia"/>
                <w:color w:val="000000"/>
                <w:kern w:val="0"/>
                <w:szCs w:val="21"/>
              </w:rPr>
              <w:t>公司简称</w:t>
            </w:r>
          </w:p>
        </w:tc>
        <w:tc>
          <w:tcPr>
            <w:tcW w:w="4306" w:type="pct"/>
            <w:gridSpan w:val="3"/>
            <w:shd w:val="clear" w:color="auto" w:fill="auto"/>
            <w:noWrap/>
            <w:vAlign w:val="center"/>
            <w:hideMark/>
          </w:tcPr>
          <w:p w:rsidR="00C966F0" w:rsidRPr="00AB642D" w:rsidRDefault="00C966F0" w:rsidP="00556CC1">
            <w:pPr>
              <w:widowControl/>
              <w:jc w:val="center"/>
              <w:rPr>
                <w:color w:val="000000"/>
                <w:kern w:val="0"/>
                <w:szCs w:val="21"/>
              </w:rPr>
            </w:pPr>
            <w:r w:rsidRPr="00AB642D">
              <w:rPr>
                <w:rFonts w:hint="eastAsia"/>
                <w:color w:val="000000"/>
                <w:kern w:val="0"/>
                <w:szCs w:val="21"/>
              </w:rPr>
              <w:t>资产负债率</w:t>
            </w:r>
          </w:p>
        </w:tc>
      </w:tr>
      <w:tr w:rsidR="00C966F0" w:rsidRPr="00B42675" w:rsidTr="00AB642D">
        <w:trPr>
          <w:trHeight w:val="298"/>
          <w:jc w:val="center"/>
        </w:trPr>
        <w:tc>
          <w:tcPr>
            <w:tcW w:w="694" w:type="pct"/>
            <w:vMerge/>
            <w:vAlign w:val="center"/>
            <w:hideMark/>
          </w:tcPr>
          <w:p w:rsidR="00C966F0" w:rsidRPr="00AB642D" w:rsidRDefault="00C966F0" w:rsidP="00556CC1">
            <w:pPr>
              <w:widowControl/>
              <w:jc w:val="left"/>
              <w:rPr>
                <w:color w:val="000000"/>
                <w:kern w:val="0"/>
                <w:szCs w:val="21"/>
              </w:rPr>
            </w:pPr>
          </w:p>
        </w:tc>
        <w:tc>
          <w:tcPr>
            <w:tcW w:w="1564" w:type="pct"/>
            <w:shd w:val="clear" w:color="auto" w:fill="auto"/>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2018</w:t>
            </w:r>
            <w:r w:rsidRPr="00EE5246">
              <w:rPr>
                <w:rFonts w:eastAsia="等线"/>
                <w:color w:val="000000"/>
                <w:kern w:val="0"/>
                <w:szCs w:val="21"/>
              </w:rPr>
              <w:t>年</w:t>
            </w:r>
            <w:r w:rsidRPr="00EE5246">
              <w:rPr>
                <w:rFonts w:eastAsia="等线"/>
                <w:color w:val="000000"/>
                <w:kern w:val="0"/>
                <w:szCs w:val="21"/>
              </w:rPr>
              <w:t>1-9</w:t>
            </w:r>
            <w:r w:rsidRPr="00EE5246">
              <w:rPr>
                <w:rFonts w:eastAsia="等线"/>
                <w:color w:val="000000"/>
                <w:kern w:val="0"/>
                <w:szCs w:val="21"/>
              </w:rPr>
              <w:t>月</w:t>
            </w:r>
          </w:p>
        </w:tc>
        <w:tc>
          <w:tcPr>
            <w:tcW w:w="1210" w:type="pct"/>
            <w:shd w:val="clear" w:color="auto" w:fill="auto"/>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2017</w:t>
            </w:r>
            <w:r w:rsidRPr="00EE5246">
              <w:rPr>
                <w:rFonts w:eastAsia="等线" w:hint="eastAsia"/>
                <w:color w:val="000000"/>
                <w:kern w:val="0"/>
                <w:szCs w:val="21"/>
              </w:rPr>
              <w:t>年</w:t>
            </w:r>
          </w:p>
        </w:tc>
        <w:tc>
          <w:tcPr>
            <w:tcW w:w="1533" w:type="pct"/>
            <w:shd w:val="clear" w:color="auto" w:fill="auto"/>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2016</w:t>
            </w:r>
            <w:r w:rsidRPr="00EE5246">
              <w:rPr>
                <w:rFonts w:eastAsia="等线" w:hint="eastAsia"/>
                <w:color w:val="000000"/>
                <w:kern w:val="0"/>
                <w:szCs w:val="21"/>
              </w:rPr>
              <w:t>年</w:t>
            </w:r>
          </w:p>
        </w:tc>
      </w:tr>
      <w:tr w:rsidR="00C966F0" w:rsidRPr="00B42675" w:rsidTr="00AB642D">
        <w:trPr>
          <w:trHeight w:val="271"/>
          <w:jc w:val="center"/>
        </w:trPr>
        <w:tc>
          <w:tcPr>
            <w:tcW w:w="694" w:type="pct"/>
            <w:shd w:val="clear" w:color="auto" w:fill="auto"/>
            <w:noWrap/>
            <w:vAlign w:val="center"/>
            <w:hideMark/>
          </w:tcPr>
          <w:p w:rsidR="00C966F0" w:rsidRPr="00AB642D" w:rsidRDefault="00C966F0" w:rsidP="00556CC1">
            <w:pPr>
              <w:widowControl/>
              <w:jc w:val="center"/>
              <w:rPr>
                <w:color w:val="000000"/>
                <w:kern w:val="0"/>
                <w:szCs w:val="21"/>
              </w:rPr>
            </w:pPr>
            <w:r w:rsidRPr="00AB642D">
              <w:rPr>
                <w:rFonts w:hint="eastAsia"/>
                <w:color w:val="000000"/>
                <w:kern w:val="0"/>
                <w:szCs w:val="21"/>
              </w:rPr>
              <w:t>利尔化学</w:t>
            </w:r>
          </w:p>
        </w:tc>
        <w:tc>
          <w:tcPr>
            <w:tcW w:w="1564"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44.49%</w:t>
            </w:r>
          </w:p>
        </w:tc>
        <w:tc>
          <w:tcPr>
            <w:tcW w:w="1210"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38.27%</w:t>
            </w:r>
          </w:p>
        </w:tc>
        <w:tc>
          <w:tcPr>
            <w:tcW w:w="1533"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26.32%</w:t>
            </w:r>
          </w:p>
        </w:tc>
      </w:tr>
      <w:tr w:rsidR="00C966F0" w:rsidRPr="00B42675" w:rsidTr="00AB642D">
        <w:trPr>
          <w:trHeight w:val="271"/>
          <w:jc w:val="center"/>
        </w:trPr>
        <w:tc>
          <w:tcPr>
            <w:tcW w:w="694" w:type="pct"/>
            <w:shd w:val="clear" w:color="auto" w:fill="auto"/>
            <w:noWrap/>
            <w:vAlign w:val="center"/>
            <w:hideMark/>
          </w:tcPr>
          <w:p w:rsidR="00C966F0" w:rsidRPr="00AB642D" w:rsidRDefault="00C966F0" w:rsidP="00556CC1">
            <w:pPr>
              <w:widowControl/>
              <w:jc w:val="center"/>
              <w:rPr>
                <w:color w:val="000000"/>
                <w:kern w:val="0"/>
                <w:szCs w:val="21"/>
              </w:rPr>
            </w:pPr>
            <w:r w:rsidRPr="00AB642D">
              <w:rPr>
                <w:rFonts w:hint="eastAsia"/>
                <w:color w:val="000000"/>
                <w:kern w:val="0"/>
                <w:szCs w:val="21"/>
              </w:rPr>
              <w:t>辉丰股份</w:t>
            </w:r>
          </w:p>
        </w:tc>
        <w:tc>
          <w:tcPr>
            <w:tcW w:w="1564"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42.97%</w:t>
            </w:r>
          </w:p>
        </w:tc>
        <w:tc>
          <w:tcPr>
            <w:tcW w:w="1210"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48.25%</w:t>
            </w:r>
          </w:p>
        </w:tc>
        <w:tc>
          <w:tcPr>
            <w:tcW w:w="1533"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48.33%</w:t>
            </w:r>
          </w:p>
        </w:tc>
      </w:tr>
      <w:tr w:rsidR="00C966F0" w:rsidRPr="00B42675" w:rsidTr="00AB642D">
        <w:trPr>
          <w:trHeight w:val="271"/>
          <w:jc w:val="center"/>
        </w:trPr>
        <w:tc>
          <w:tcPr>
            <w:tcW w:w="694" w:type="pct"/>
            <w:shd w:val="clear" w:color="auto" w:fill="auto"/>
            <w:noWrap/>
            <w:vAlign w:val="center"/>
            <w:hideMark/>
          </w:tcPr>
          <w:p w:rsidR="00C966F0" w:rsidRPr="00AB642D" w:rsidRDefault="00C966F0" w:rsidP="00556CC1">
            <w:pPr>
              <w:widowControl/>
              <w:jc w:val="center"/>
              <w:rPr>
                <w:color w:val="000000"/>
                <w:kern w:val="0"/>
                <w:szCs w:val="21"/>
              </w:rPr>
            </w:pPr>
            <w:r w:rsidRPr="00AB642D">
              <w:rPr>
                <w:rFonts w:hint="eastAsia"/>
                <w:color w:val="000000"/>
                <w:kern w:val="0"/>
                <w:szCs w:val="21"/>
              </w:rPr>
              <w:t>江山股份</w:t>
            </w:r>
          </w:p>
        </w:tc>
        <w:tc>
          <w:tcPr>
            <w:tcW w:w="1564"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41.89%</w:t>
            </w:r>
          </w:p>
        </w:tc>
        <w:tc>
          <w:tcPr>
            <w:tcW w:w="1210"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46.97%</w:t>
            </w:r>
          </w:p>
        </w:tc>
        <w:tc>
          <w:tcPr>
            <w:tcW w:w="1533"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57.76%</w:t>
            </w:r>
          </w:p>
        </w:tc>
      </w:tr>
      <w:tr w:rsidR="00C966F0" w:rsidRPr="00B42675" w:rsidTr="00AB642D">
        <w:trPr>
          <w:trHeight w:val="271"/>
          <w:jc w:val="center"/>
        </w:trPr>
        <w:tc>
          <w:tcPr>
            <w:tcW w:w="694" w:type="pct"/>
            <w:shd w:val="clear" w:color="auto" w:fill="auto"/>
            <w:noWrap/>
            <w:vAlign w:val="center"/>
            <w:hideMark/>
          </w:tcPr>
          <w:p w:rsidR="00C966F0" w:rsidRPr="00AB642D" w:rsidRDefault="00C966F0" w:rsidP="00556CC1">
            <w:pPr>
              <w:widowControl/>
              <w:jc w:val="center"/>
              <w:rPr>
                <w:color w:val="000000"/>
                <w:kern w:val="0"/>
                <w:szCs w:val="21"/>
              </w:rPr>
            </w:pPr>
            <w:r w:rsidRPr="00AB642D">
              <w:rPr>
                <w:rFonts w:hint="eastAsia"/>
                <w:color w:val="000000"/>
                <w:kern w:val="0"/>
                <w:szCs w:val="21"/>
              </w:rPr>
              <w:t>新安股份</w:t>
            </w:r>
          </w:p>
        </w:tc>
        <w:tc>
          <w:tcPr>
            <w:tcW w:w="1564"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40.87%</w:t>
            </w:r>
          </w:p>
        </w:tc>
        <w:tc>
          <w:tcPr>
            <w:tcW w:w="1210"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45.85%</w:t>
            </w:r>
          </w:p>
        </w:tc>
        <w:tc>
          <w:tcPr>
            <w:tcW w:w="1533"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44.51%</w:t>
            </w:r>
          </w:p>
        </w:tc>
      </w:tr>
      <w:tr w:rsidR="00C966F0" w:rsidRPr="00B42675" w:rsidTr="00AB642D">
        <w:trPr>
          <w:trHeight w:val="271"/>
          <w:jc w:val="center"/>
        </w:trPr>
        <w:tc>
          <w:tcPr>
            <w:tcW w:w="694" w:type="pct"/>
            <w:shd w:val="clear" w:color="auto" w:fill="auto"/>
            <w:noWrap/>
            <w:vAlign w:val="center"/>
            <w:hideMark/>
          </w:tcPr>
          <w:p w:rsidR="00C966F0" w:rsidRPr="00AB642D" w:rsidRDefault="00C966F0" w:rsidP="00556CC1">
            <w:pPr>
              <w:widowControl/>
              <w:jc w:val="center"/>
              <w:rPr>
                <w:color w:val="000000"/>
                <w:kern w:val="0"/>
                <w:szCs w:val="21"/>
              </w:rPr>
            </w:pPr>
            <w:r w:rsidRPr="00AB642D">
              <w:rPr>
                <w:rFonts w:hint="eastAsia"/>
                <w:color w:val="000000"/>
                <w:kern w:val="0"/>
                <w:szCs w:val="21"/>
              </w:rPr>
              <w:t>中旗股份</w:t>
            </w:r>
          </w:p>
        </w:tc>
        <w:tc>
          <w:tcPr>
            <w:tcW w:w="1564"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45.90%</w:t>
            </w:r>
          </w:p>
        </w:tc>
        <w:tc>
          <w:tcPr>
            <w:tcW w:w="1210"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41.43%</w:t>
            </w:r>
          </w:p>
        </w:tc>
        <w:tc>
          <w:tcPr>
            <w:tcW w:w="1533" w:type="pct"/>
            <w:shd w:val="clear" w:color="auto" w:fill="auto"/>
            <w:noWrap/>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36.99%</w:t>
            </w:r>
          </w:p>
        </w:tc>
      </w:tr>
      <w:tr w:rsidR="00C966F0" w:rsidRPr="00B42675" w:rsidTr="00AB642D">
        <w:trPr>
          <w:trHeight w:val="271"/>
          <w:jc w:val="center"/>
        </w:trPr>
        <w:tc>
          <w:tcPr>
            <w:tcW w:w="694" w:type="pct"/>
            <w:shd w:val="clear" w:color="auto" w:fill="auto"/>
            <w:noWrap/>
            <w:vAlign w:val="center"/>
            <w:hideMark/>
          </w:tcPr>
          <w:p w:rsidR="00C966F0" w:rsidRPr="00AB642D" w:rsidRDefault="00C966F0" w:rsidP="00556CC1">
            <w:pPr>
              <w:widowControl/>
              <w:jc w:val="center"/>
              <w:rPr>
                <w:color w:val="000000"/>
                <w:kern w:val="0"/>
                <w:szCs w:val="21"/>
              </w:rPr>
            </w:pPr>
            <w:r w:rsidRPr="00AB642D">
              <w:rPr>
                <w:rFonts w:hint="eastAsia"/>
                <w:color w:val="000000"/>
                <w:kern w:val="0"/>
                <w:szCs w:val="21"/>
              </w:rPr>
              <w:t>均值</w:t>
            </w:r>
          </w:p>
        </w:tc>
        <w:tc>
          <w:tcPr>
            <w:tcW w:w="1564" w:type="pct"/>
            <w:shd w:val="clear" w:color="auto" w:fill="auto"/>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43.22%</w:t>
            </w:r>
          </w:p>
        </w:tc>
        <w:tc>
          <w:tcPr>
            <w:tcW w:w="1210" w:type="pct"/>
            <w:shd w:val="clear" w:color="auto" w:fill="auto"/>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44.15%</w:t>
            </w:r>
          </w:p>
        </w:tc>
        <w:tc>
          <w:tcPr>
            <w:tcW w:w="1533" w:type="pct"/>
            <w:shd w:val="clear" w:color="auto" w:fill="auto"/>
            <w:vAlign w:val="center"/>
            <w:hideMark/>
          </w:tcPr>
          <w:p w:rsidR="00C966F0" w:rsidRPr="00EE5246" w:rsidRDefault="00C966F0" w:rsidP="00556CC1">
            <w:pPr>
              <w:widowControl/>
              <w:jc w:val="center"/>
              <w:rPr>
                <w:rFonts w:eastAsia="等线"/>
                <w:color w:val="000000"/>
                <w:kern w:val="0"/>
                <w:szCs w:val="21"/>
              </w:rPr>
            </w:pPr>
            <w:r w:rsidRPr="00EE5246">
              <w:rPr>
                <w:rFonts w:eastAsia="等线"/>
                <w:color w:val="000000"/>
                <w:kern w:val="0"/>
                <w:szCs w:val="21"/>
              </w:rPr>
              <w:t>42.78%</w:t>
            </w:r>
          </w:p>
        </w:tc>
      </w:tr>
    </w:tbl>
    <w:p w:rsidR="00C966F0" w:rsidRPr="00B42675" w:rsidRDefault="008D1DE1" w:rsidP="00733AE2">
      <w:pPr>
        <w:spacing w:beforeLines="50" w:afterLines="50" w:line="360" w:lineRule="auto"/>
        <w:ind w:firstLineChars="200" w:firstLine="482"/>
        <w:rPr>
          <w:b/>
          <w:bCs/>
          <w:sz w:val="24"/>
        </w:rPr>
      </w:pPr>
      <w:r w:rsidRPr="00B42675">
        <w:rPr>
          <w:b/>
          <w:bCs/>
          <w:sz w:val="24"/>
        </w:rPr>
        <w:t>中介机构核查意见：</w:t>
      </w:r>
    </w:p>
    <w:p w:rsidR="005A7877" w:rsidRPr="00B42675" w:rsidRDefault="008D1DE1" w:rsidP="00733AE2">
      <w:pPr>
        <w:spacing w:beforeLines="50" w:afterLines="50" w:line="360" w:lineRule="auto"/>
        <w:ind w:firstLineChars="200" w:firstLine="480"/>
        <w:rPr>
          <w:b/>
          <w:bCs/>
          <w:sz w:val="24"/>
        </w:rPr>
      </w:pPr>
      <w:r w:rsidRPr="00B42675">
        <w:rPr>
          <w:bCs/>
          <w:sz w:val="24"/>
        </w:rPr>
        <w:t>经核查，独立财务顾问中原证券认为：本次交易，</w:t>
      </w:r>
      <w:r w:rsidR="00852C10">
        <w:rPr>
          <w:rFonts w:hint="eastAsia"/>
          <w:bCs/>
          <w:sz w:val="24"/>
        </w:rPr>
        <w:t>依据上市公司资金状况及与银行达成的贷款承诺，</w:t>
      </w:r>
      <w:r w:rsidRPr="00B42675">
        <w:rPr>
          <w:bCs/>
          <w:sz w:val="24"/>
        </w:rPr>
        <w:t>上市公司有能力通过自有资金和自筹资金支付本次交易收购价款，自筹资金部分不会对上市公司未来经营产生重大不利影响</w:t>
      </w:r>
      <w:r w:rsidR="009A3C29" w:rsidRPr="00B42675">
        <w:rPr>
          <w:bCs/>
          <w:sz w:val="24"/>
        </w:rPr>
        <w:t>。本次交易不会对上市公司的资金状况产生重大不利影响。本次交易完成后上市公司资产负债率处于合理水平。</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2</w:t>
      </w:r>
      <w:r w:rsidRPr="00B42675">
        <w:rPr>
          <w:b/>
          <w:bCs/>
          <w:sz w:val="24"/>
        </w:rPr>
        <w:t>、报告书显示，新威投资承诺标的</w:t>
      </w:r>
      <w:r w:rsidR="00B0781F" w:rsidRPr="00B42675">
        <w:rPr>
          <w:b/>
          <w:bCs/>
          <w:sz w:val="24"/>
        </w:rPr>
        <w:t>资产</w:t>
      </w:r>
      <w:r w:rsidRPr="00B42675">
        <w:rPr>
          <w:b/>
          <w:bCs/>
          <w:sz w:val="24"/>
        </w:rPr>
        <w:t>2019</w:t>
      </w:r>
      <w:r w:rsidRPr="00B42675">
        <w:rPr>
          <w:b/>
          <w:bCs/>
          <w:sz w:val="24"/>
        </w:rPr>
        <w:t>年度净利润不低于</w:t>
      </w:r>
      <w:r w:rsidRPr="00B42675">
        <w:rPr>
          <w:b/>
          <w:bCs/>
          <w:sz w:val="24"/>
        </w:rPr>
        <w:t>1</w:t>
      </w:r>
      <w:r w:rsidRPr="00B42675">
        <w:rPr>
          <w:b/>
          <w:bCs/>
          <w:sz w:val="24"/>
        </w:rPr>
        <w:t>亿元、</w:t>
      </w:r>
      <w:r w:rsidRPr="00B42675">
        <w:rPr>
          <w:b/>
          <w:bCs/>
          <w:sz w:val="24"/>
        </w:rPr>
        <w:t>2020</w:t>
      </w:r>
      <w:r w:rsidRPr="00B42675">
        <w:rPr>
          <w:b/>
          <w:bCs/>
          <w:sz w:val="24"/>
        </w:rPr>
        <w:t>年度净利润不低于</w:t>
      </w:r>
      <w:r w:rsidRPr="00B42675">
        <w:rPr>
          <w:b/>
          <w:bCs/>
          <w:sz w:val="24"/>
        </w:rPr>
        <w:t>1.1</w:t>
      </w:r>
      <w:r w:rsidRPr="00B42675">
        <w:rPr>
          <w:b/>
          <w:bCs/>
          <w:sz w:val="24"/>
        </w:rPr>
        <w:t>亿元、</w:t>
      </w:r>
      <w:r w:rsidRPr="00B42675">
        <w:rPr>
          <w:b/>
          <w:bCs/>
          <w:sz w:val="24"/>
        </w:rPr>
        <w:t>2021</w:t>
      </w:r>
      <w:r w:rsidRPr="00B42675">
        <w:rPr>
          <w:b/>
          <w:bCs/>
          <w:sz w:val="24"/>
        </w:rPr>
        <w:t>年度净利润不低于</w:t>
      </w:r>
      <w:r w:rsidRPr="00B42675">
        <w:rPr>
          <w:b/>
          <w:bCs/>
          <w:sz w:val="24"/>
        </w:rPr>
        <w:t>1.2</w:t>
      </w:r>
      <w:r w:rsidRPr="00B42675">
        <w:rPr>
          <w:b/>
          <w:bCs/>
          <w:sz w:val="24"/>
        </w:rPr>
        <w:t>亿元，</w:t>
      </w:r>
      <w:r w:rsidRPr="00B42675">
        <w:rPr>
          <w:b/>
          <w:bCs/>
          <w:sz w:val="24"/>
        </w:rPr>
        <w:t>2019</w:t>
      </w:r>
      <w:r w:rsidRPr="00B42675">
        <w:rPr>
          <w:b/>
          <w:bCs/>
          <w:sz w:val="24"/>
        </w:rPr>
        <w:t>年至</w:t>
      </w:r>
      <w:r w:rsidRPr="00B42675">
        <w:rPr>
          <w:b/>
          <w:bCs/>
          <w:sz w:val="24"/>
        </w:rPr>
        <w:t>2021</w:t>
      </w:r>
      <w:r w:rsidRPr="00B42675">
        <w:rPr>
          <w:b/>
          <w:bCs/>
          <w:sz w:val="24"/>
        </w:rPr>
        <w:t>年三年合计净利润不低于</w:t>
      </w:r>
      <w:r w:rsidRPr="00B42675">
        <w:rPr>
          <w:b/>
          <w:bCs/>
          <w:sz w:val="24"/>
        </w:rPr>
        <w:t>3.3</w:t>
      </w:r>
      <w:r w:rsidRPr="00B42675">
        <w:rPr>
          <w:b/>
          <w:bCs/>
          <w:sz w:val="24"/>
        </w:rPr>
        <w:t>亿元。如果</w:t>
      </w:r>
      <w:r w:rsidR="00B0781F" w:rsidRPr="00B42675">
        <w:rPr>
          <w:b/>
          <w:bCs/>
          <w:sz w:val="24"/>
        </w:rPr>
        <w:t>标的资产</w:t>
      </w:r>
      <w:r w:rsidRPr="00B42675">
        <w:rPr>
          <w:b/>
          <w:bCs/>
          <w:sz w:val="24"/>
        </w:rPr>
        <w:t>上述任一年度的实际业绩达成率低于</w:t>
      </w:r>
      <w:r w:rsidRPr="00B42675">
        <w:rPr>
          <w:b/>
          <w:bCs/>
          <w:sz w:val="24"/>
        </w:rPr>
        <w:t>90%</w:t>
      </w:r>
      <w:r w:rsidRPr="00B42675">
        <w:rPr>
          <w:b/>
          <w:bCs/>
          <w:sz w:val="24"/>
        </w:rPr>
        <w:t>，且</w:t>
      </w:r>
      <w:r w:rsidRPr="00B42675">
        <w:rPr>
          <w:b/>
          <w:bCs/>
          <w:sz w:val="24"/>
        </w:rPr>
        <w:t>2019</w:t>
      </w:r>
      <w:r w:rsidRPr="00B42675">
        <w:rPr>
          <w:b/>
          <w:bCs/>
          <w:sz w:val="24"/>
        </w:rPr>
        <w:t>年至</w:t>
      </w:r>
      <w:r w:rsidRPr="00B42675">
        <w:rPr>
          <w:b/>
          <w:bCs/>
          <w:sz w:val="24"/>
        </w:rPr>
        <w:t>2021</w:t>
      </w:r>
      <w:r w:rsidRPr="00B42675">
        <w:rPr>
          <w:b/>
          <w:bCs/>
          <w:sz w:val="24"/>
        </w:rPr>
        <w:t>年三年合计实现的净利润低于</w:t>
      </w:r>
      <w:r w:rsidRPr="00B42675">
        <w:rPr>
          <w:b/>
          <w:bCs/>
          <w:sz w:val="24"/>
        </w:rPr>
        <w:t>3</w:t>
      </w:r>
      <w:r w:rsidRPr="00B42675">
        <w:rPr>
          <w:b/>
          <w:bCs/>
          <w:sz w:val="24"/>
        </w:rPr>
        <w:t>亿元，新威投资同意以其所持有的</w:t>
      </w:r>
      <w:r w:rsidR="00B0781F" w:rsidRPr="00B42675">
        <w:rPr>
          <w:b/>
          <w:bCs/>
          <w:sz w:val="24"/>
        </w:rPr>
        <w:t>标的资产</w:t>
      </w:r>
      <w:r w:rsidRPr="00B42675">
        <w:rPr>
          <w:b/>
          <w:bCs/>
          <w:sz w:val="24"/>
        </w:rPr>
        <w:t>股权向利民股份和欣荣投资进行补偿。</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1</w:t>
      </w:r>
      <w:r w:rsidRPr="00B42675">
        <w:rPr>
          <w:b/>
          <w:bCs/>
          <w:sz w:val="24"/>
        </w:rPr>
        <w:t>）请你公司结合新威投资持有的</w:t>
      </w:r>
      <w:r w:rsidR="00B0781F" w:rsidRPr="00B42675">
        <w:rPr>
          <w:b/>
          <w:bCs/>
          <w:sz w:val="24"/>
        </w:rPr>
        <w:t>标的资产</w:t>
      </w:r>
      <w:r w:rsidRPr="00B42675">
        <w:rPr>
          <w:b/>
          <w:bCs/>
          <w:sz w:val="24"/>
        </w:rPr>
        <w:t>股权</w:t>
      </w:r>
      <w:r w:rsidR="00B0781F" w:rsidRPr="00B42675">
        <w:rPr>
          <w:b/>
          <w:bCs/>
          <w:sz w:val="24"/>
        </w:rPr>
        <w:t>价值</w:t>
      </w:r>
      <w:r w:rsidRPr="00B42675">
        <w:rPr>
          <w:b/>
          <w:bCs/>
          <w:sz w:val="24"/>
        </w:rPr>
        <w:t>补充说明新威投资</w:t>
      </w:r>
      <w:r w:rsidR="00B0781F" w:rsidRPr="00B42675">
        <w:rPr>
          <w:b/>
          <w:bCs/>
          <w:sz w:val="24"/>
        </w:rPr>
        <w:t>对业绩承诺</w:t>
      </w:r>
      <w:r w:rsidRPr="00B42675">
        <w:rPr>
          <w:b/>
          <w:bCs/>
          <w:sz w:val="24"/>
        </w:rPr>
        <w:t>的履约能力、保障业绩补偿实现的具体安排，以及你公司为维护上市公司利益拟采取的保障措施。</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2</w:t>
      </w:r>
      <w:r w:rsidRPr="00B42675">
        <w:rPr>
          <w:b/>
          <w:bCs/>
          <w:sz w:val="24"/>
        </w:rPr>
        <w:t>）新威投资作为本次交易业绩承诺方的原因及合理性。</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3</w:t>
      </w:r>
      <w:r w:rsidRPr="00B42675">
        <w:rPr>
          <w:b/>
          <w:bCs/>
          <w:sz w:val="24"/>
        </w:rPr>
        <w:t>）报告书显示，若</w:t>
      </w:r>
      <w:r w:rsidR="00B0781F" w:rsidRPr="00B42675">
        <w:rPr>
          <w:b/>
          <w:bCs/>
          <w:sz w:val="24"/>
        </w:rPr>
        <w:t>标的资产</w:t>
      </w:r>
      <w:r w:rsidRPr="00B42675">
        <w:rPr>
          <w:b/>
          <w:bCs/>
          <w:sz w:val="24"/>
        </w:rPr>
        <w:t>完成</w:t>
      </w:r>
      <w:r w:rsidRPr="00B42675">
        <w:rPr>
          <w:b/>
          <w:bCs/>
          <w:sz w:val="24"/>
        </w:rPr>
        <w:t>2019</w:t>
      </w:r>
      <w:r w:rsidRPr="00B42675">
        <w:rPr>
          <w:b/>
          <w:bCs/>
          <w:sz w:val="24"/>
        </w:rPr>
        <w:t>年度业绩承诺，新威投资可以选择由</w:t>
      </w:r>
      <w:r w:rsidR="00B0781F" w:rsidRPr="00B42675">
        <w:rPr>
          <w:b/>
          <w:bCs/>
          <w:sz w:val="24"/>
        </w:rPr>
        <w:t>你公司</w:t>
      </w:r>
      <w:r w:rsidRPr="00B42675">
        <w:rPr>
          <w:b/>
          <w:bCs/>
          <w:sz w:val="24"/>
        </w:rPr>
        <w:t>收购其持有的</w:t>
      </w:r>
      <w:r w:rsidR="00B0781F" w:rsidRPr="00B42675">
        <w:rPr>
          <w:b/>
          <w:bCs/>
          <w:sz w:val="24"/>
        </w:rPr>
        <w:t>标的资产</w:t>
      </w:r>
      <w:r w:rsidRPr="00B42675">
        <w:rPr>
          <w:b/>
          <w:bCs/>
          <w:sz w:val="24"/>
        </w:rPr>
        <w:t>部分股权</w:t>
      </w:r>
      <w:r w:rsidR="00B0781F" w:rsidRPr="00B42675">
        <w:rPr>
          <w:b/>
          <w:bCs/>
          <w:sz w:val="24"/>
        </w:rPr>
        <w:t>，</w:t>
      </w:r>
      <w:r w:rsidRPr="00B42675">
        <w:rPr>
          <w:b/>
          <w:bCs/>
          <w:sz w:val="24"/>
        </w:rPr>
        <w:t>而本次交易的业绩承诺期为</w:t>
      </w:r>
      <w:r w:rsidRPr="00B42675">
        <w:rPr>
          <w:b/>
          <w:bCs/>
          <w:sz w:val="24"/>
        </w:rPr>
        <w:t>2019-2021</w:t>
      </w:r>
      <w:r w:rsidRPr="00B42675">
        <w:rPr>
          <w:b/>
          <w:bCs/>
          <w:sz w:val="24"/>
        </w:rPr>
        <w:t>年</w:t>
      </w:r>
      <w:r w:rsidR="00B0781F" w:rsidRPr="00B42675">
        <w:rPr>
          <w:b/>
          <w:bCs/>
          <w:sz w:val="24"/>
        </w:rPr>
        <w:t>。</w:t>
      </w:r>
      <w:r w:rsidRPr="00B42675">
        <w:rPr>
          <w:b/>
          <w:bCs/>
          <w:sz w:val="24"/>
        </w:rPr>
        <w:t>请你公司补充说明上述</w:t>
      </w:r>
      <w:r w:rsidR="00B0781F" w:rsidRPr="00B42675">
        <w:rPr>
          <w:b/>
          <w:bCs/>
          <w:sz w:val="24"/>
        </w:rPr>
        <w:t>安排的原因、合理性以及相关安排</w:t>
      </w:r>
      <w:r w:rsidRPr="00B42675">
        <w:rPr>
          <w:b/>
          <w:bCs/>
          <w:sz w:val="24"/>
        </w:rPr>
        <w:t>是否会</w:t>
      </w:r>
      <w:r w:rsidRPr="00B42675">
        <w:rPr>
          <w:b/>
          <w:bCs/>
          <w:sz w:val="24"/>
        </w:rPr>
        <w:lastRenderedPageBreak/>
        <w:t>损害上市公司利益。</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请财务顾问核查并发表明确意见。</w:t>
      </w:r>
    </w:p>
    <w:p w:rsidR="005A7877" w:rsidRPr="00B42675" w:rsidRDefault="005A7877" w:rsidP="00733AE2">
      <w:pPr>
        <w:spacing w:beforeLines="50" w:afterLines="50" w:line="360" w:lineRule="auto"/>
        <w:ind w:firstLineChars="200" w:firstLine="482"/>
        <w:rPr>
          <w:b/>
          <w:bCs/>
          <w:sz w:val="24"/>
        </w:rPr>
      </w:pPr>
      <w:r w:rsidRPr="00B42675">
        <w:rPr>
          <w:b/>
          <w:bCs/>
          <w:sz w:val="24"/>
        </w:rPr>
        <w:t>答复：</w:t>
      </w:r>
    </w:p>
    <w:p w:rsidR="005A7877" w:rsidRPr="00B42675" w:rsidRDefault="005A7877"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1</w:t>
      </w:r>
      <w:r w:rsidRPr="00B42675">
        <w:rPr>
          <w:b/>
          <w:bCs/>
          <w:sz w:val="24"/>
        </w:rPr>
        <w:t>）请你公司结合新威投资持有的标的资产股权价值补充说明新威投资对业绩承诺的履约能力、保障业绩补偿实现的具体安排，以及你公司为维护上市公司利益拟采取的保障措施。</w:t>
      </w:r>
    </w:p>
    <w:p w:rsidR="00CB0E26" w:rsidRPr="00B42675" w:rsidRDefault="00CB0E26" w:rsidP="00733AE2">
      <w:pPr>
        <w:spacing w:beforeLines="50" w:afterLines="50" w:line="360" w:lineRule="auto"/>
        <w:ind w:firstLineChars="200" w:firstLine="480"/>
        <w:rPr>
          <w:sz w:val="24"/>
        </w:rPr>
      </w:pPr>
      <w:r w:rsidRPr="00B42675">
        <w:rPr>
          <w:sz w:val="24"/>
        </w:rPr>
        <w:t>新威投资持有的标的资产股权价值为</w:t>
      </w:r>
      <w:r w:rsidRPr="00B42675">
        <w:rPr>
          <w:sz w:val="24"/>
        </w:rPr>
        <w:t>1.2</w:t>
      </w:r>
      <w:r w:rsidRPr="00B42675">
        <w:rPr>
          <w:sz w:val="24"/>
        </w:rPr>
        <w:t>亿元，按照业绩对赌公式，新威投资可以覆盖标的资产</w:t>
      </w:r>
      <w:r w:rsidRPr="00B42675">
        <w:rPr>
          <w:sz w:val="24"/>
        </w:rPr>
        <w:t>40%</w:t>
      </w:r>
      <w:r w:rsidRPr="00B42675">
        <w:rPr>
          <w:sz w:val="24"/>
        </w:rPr>
        <w:t>利润下滑导致的损失风险。在农化行业景气度上升的大趋势之下，标的资产正常经营导致利润下滑</w:t>
      </w:r>
      <w:r w:rsidRPr="00B42675">
        <w:rPr>
          <w:sz w:val="24"/>
        </w:rPr>
        <w:t>40%</w:t>
      </w:r>
      <w:r w:rsidRPr="00B42675">
        <w:rPr>
          <w:sz w:val="24"/>
        </w:rPr>
        <w:t>的可能性</w:t>
      </w:r>
      <w:r w:rsidR="00A53B01">
        <w:rPr>
          <w:rFonts w:hint="eastAsia"/>
          <w:sz w:val="24"/>
        </w:rPr>
        <w:t>较低</w:t>
      </w:r>
      <w:r w:rsidRPr="00B42675">
        <w:rPr>
          <w:sz w:val="24"/>
        </w:rPr>
        <w:t>，所以，业绩承诺方的补偿能力能够覆盖标的资产面临的主要风险，其有能力履行业绩补偿义务</w:t>
      </w:r>
      <w:r w:rsidR="008713EB" w:rsidRPr="003D3F44">
        <w:rPr>
          <w:sz w:val="24"/>
        </w:rPr>
        <w:t>。</w:t>
      </w:r>
      <w:r w:rsidR="00B12E69" w:rsidRPr="003D3F44">
        <w:rPr>
          <w:sz w:val="24"/>
        </w:rPr>
        <w:t>根据《业绩承诺与补偿协议》，在业绩对赌期限届满前，</w:t>
      </w:r>
      <w:r w:rsidR="00B12E69">
        <w:rPr>
          <w:rFonts w:hint="eastAsia"/>
          <w:sz w:val="24"/>
        </w:rPr>
        <w:t>新威投资</w:t>
      </w:r>
      <w:r w:rsidR="00B12E69" w:rsidRPr="003D3F44">
        <w:rPr>
          <w:sz w:val="24"/>
        </w:rPr>
        <w:t>不得将持有标的资产股份转让、质押等</w:t>
      </w:r>
      <w:r w:rsidR="00B12E69">
        <w:rPr>
          <w:rFonts w:hint="eastAsia"/>
          <w:sz w:val="24"/>
        </w:rPr>
        <w:t>，</w:t>
      </w:r>
      <w:r w:rsidR="00B12E69" w:rsidRPr="00A71D91">
        <w:rPr>
          <w:rFonts w:hint="eastAsia"/>
          <w:sz w:val="24"/>
        </w:rPr>
        <w:t>且标的公司目前均为有限责任公司，</w:t>
      </w:r>
      <w:r w:rsidR="00B12E69">
        <w:rPr>
          <w:rFonts w:hint="eastAsia"/>
          <w:sz w:val="24"/>
        </w:rPr>
        <w:t>按照《公司法》规定，股东向股东以外的人转让股权，应当经其他股东过半数同意。</w:t>
      </w:r>
      <w:bookmarkStart w:id="5" w:name="_Hlk4417061"/>
      <w:r w:rsidR="006C1035">
        <w:rPr>
          <w:rFonts w:hint="eastAsia"/>
          <w:sz w:val="24"/>
        </w:rPr>
        <w:t>根据新威投资出具的《承诺函》：</w:t>
      </w:r>
      <w:r w:rsidR="0075478C">
        <w:rPr>
          <w:rFonts w:hint="eastAsia"/>
          <w:sz w:val="24"/>
        </w:rPr>
        <w:t>“</w:t>
      </w:r>
      <w:r w:rsidR="0075478C">
        <w:rPr>
          <w:rFonts w:hint="eastAsia"/>
          <w:sz w:val="24"/>
        </w:rPr>
        <w:t>1</w:t>
      </w:r>
      <w:r w:rsidR="0075478C">
        <w:rPr>
          <w:rFonts w:hint="eastAsia"/>
          <w:sz w:val="24"/>
        </w:rPr>
        <w:t>、</w:t>
      </w:r>
      <w:r w:rsidR="0075478C" w:rsidRPr="0075478C">
        <w:rPr>
          <w:rFonts w:hint="eastAsia"/>
          <w:sz w:val="24"/>
        </w:rPr>
        <w:t>保证</w:t>
      </w:r>
      <w:r w:rsidR="0075478C">
        <w:rPr>
          <w:rFonts w:hint="eastAsia"/>
          <w:sz w:val="24"/>
        </w:rPr>
        <w:t>其</w:t>
      </w:r>
      <w:r w:rsidR="0075478C" w:rsidRPr="0075478C">
        <w:rPr>
          <w:rFonts w:hint="eastAsia"/>
          <w:sz w:val="24"/>
        </w:rPr>
        <w:t>持有的标的</w:t>
      </w:r>
      <w:r w:rsidR="0075478C">
        <w:rPr>
          <w:rFonts w:hint="eastAsia"/>
          <w:sz w:val="24"/>
        </w:rPr>
        <w:t>公司</w:t>
      </w:r>
      <w:r w:rsidR="0075478C" w:rsidRPr="0075478C">
        <w:rPr>
          <w:rFonts w:hint="eastAsia"/>
          <w:sz w:val="24"/>
        </w:rPr>
        <w:t>股权优先用于履行业绩补偿，在业绩补偿完成前非经利民股份和欣荣</w:t>
      </w:r>
      <w:r w:rsidR="0075478C">
        <w:rPr>
          <w:rFonts w:hint="eastAsia"/>
          <w:sz w:val="24"/>
        </w:rPr>
        <w:t>投资</w:t>
      </w:r>
      <w:r w:rsidR="0075478C" w:rsidRPr="0075478C">
        <w:rPr>
          <w:rFonts w:hint="eastAsia"/>
          <w:sz w:val="24"/>
        </w:rPr>
        <w:t>同意不得处置（转让、质押等）</w:t>
      </w:r>
      <w:r w:rsidR="0075478C">
        <w:rPr>
          <w:rFonts w:hint="eastAsia"/>
          <w:sz w:val="24"/>
        </w:rPr>
        <w:t>其</w:t>
      </w:r>
      <w:r w:rsidR="0075478C" w:rsidRPr="0075478C">
        <w:rPr>
          <w:rFonts w:hint="eastAsia"/>
          <w:sz w:val="24"/>
        </w:rPr>
        <w:t>持有的标的公司股权，不通过质押股权等方式逃废补偿义务；如获得利民股份和欣荣</w:t>
      </w:r>
      <w:r w:rsidR="0075478C">
        <w:rPr>
          <w:rFonts w:hint="eastAsia"/>
          <w:sz w:val="24"/>
        </w:rPr>
        <w:t>投资</w:t>
      </w:r>
      <w:r w:rsidR="0075478C" w:rsidRPr="0075478C">
        <w:rPr>
          <w:rFonts w:hint="eastAsia"/>
          <w:sz w:val="24"/>
        </w:rPr>
        <w:t>同意质押该等股权，将书面告知质权人根据业绩承诺与补偿协议</w:t>
      </w:r>
      <w:r w:rsidR="0075478C">
        <w:rPr>
          <w:rFonts w:hint="eastAsia"/>
          <w:sz w:val="24"/>
        </w:rPr>
        <w:t>，</w:t>
      </w:r>
      <w:r w:rsidR="0075478C" w:rsidRPr="0075478C">
        <w:rPr>
          <w:rFonts w:hint="eastAsia"/>
          <w:sz w:val="24"/>
        </w:rPr>
        <w:t>上述股权具有潜在业绩承诺补偿义务情况，并在质押协议中就相关股权用于支付业绩补偿事项等与质权人作出明确约定</w:t>
      </w:r>
      <w:r w:rsidR="0075478C">
        <w:rPr>
          <w:rFonts w:hint="eastAsia"/>
          <w:sz w:val="24"/>
        </w:rPr>
        <w:t>。</w:t>
      </w:r>
      <w:r w:rsidR="0075478C">
        <w:rPr>
          <w:rFonts w:hint="eastAsia"/>
          <w:sz w:val="24"/>
        </w:rPr>
        <w:t>2</w:t>
      </w:r>
      <w:r w:rsidR="0075478C">
        <w:rPr>
          <w:rFonts w:hint="eastAsia"/>
          <w:sz w:val="24"/>
        </w:rPr>
        <w:t>、</w:t>
      </w:r>
      <w:r w:rsidR="0075478C" w:rsidRPr="0075478C">
        <w:rPr>
          <w:rFonts w:hint="eastAsia"/>
          <w:sz w:val="24"/>
        </w:rPr>
        <w:t>如违反上述承诺，</w:t>
      </w:r>
      <w:r w:rsidR="0075478C">
        <w:rPr>
          <w:rFonts w:hint="eastAsia"/>
          <w:sz w:val="24"/>
        </w:rPr>
        <w:t>新威投资</w:t>
      </w:r>
      <w:r w:rsidR="0075478C" w:rsidRPr="0075478C">
        <w:rPr>
          <w:rFonts w:hint="eastAsia"/>
          <w:sz w:val="24"/>
        </w:rPr>
        <w:t>同意全额承担业绩补偿义务，并赔偿利民股份和欣荣</w:t>
      </w:r>
      <w:r w:rsidR="0075478C">
        <w:rPr>
          <w:rFonts w:hint="eastAsia"/>
          <w:sz w:val="24"/>
        </w:rPr>
        <w:t>投资</w:t>
      </w:r>
      <w:r w:rsidR="0075478C" w:rsidRPr="0075478C">
        <w:rPr>
          <w:rFonts w:hint="eastAsia"/>
          <w:sz w:val="24"/>
        </w:rPr>
        <w:t>的全部损失。</w:t>
      </w:r>
      <w:bookmarkEnd w:id="5"/>
      <w:r w:rsidRPr="00B42675">
        <w:rPr>
          <w:sz w:val="24"/>
        </w:rPr>
        <w:t>综上，新威投资已经为业绩承诺提供合理适当的履约保障。</w:t>
      </w:r>
    </w:p>
    <w:p w:rsidR="00CB0E26" w:rsidRPr="00B42675" w:rsidRDefault="00CB0E26" w:rsidP="00733AE2">
      <w:pPr>
        <w:spacing w:beforeLines="50" w:afterLines="50" w:line="360" w:lineRule="auto"/>
        <w:ind w:firstLineChars="200" w:firstLine="480"/>
        <w:rPr>
          <w:sz w:val="24"/>
        </w:rPr>
      </w:pPr>
      <w:r w:rsidRPr="00B42675">
        <w:rPr>
          <w:sz w:val="24"/>
        </w:rPr>
        <w:t>此外，若出现安全环保事故等重大不利事项，标的资产可能会因为停产等导致利润大幅度下降。为了应对交割日前事项导致标的资产无法正常经营的风险，上市公司</w:t>
      </w:r>
      <w:r w:rsidR="00FE5514">
        <w:rPr>
          <w:rFonts w:hint="eastAsia"/>
          <w:sz w:val="24"/>
        </w:rPr>
        <w:t>利民股份</w:t>
      </w:r>
      <w:r w:rsidRPr="00B42675">
        <w:rPr>
          <w:sz w:val="24"/>
        </w:rPr>
        <w:t>与交易对方</w:t>
      </w:r>
      <w:r w:rsidR="00FA782C">
        <w:rPr>
          <w:rFonts w:hint="eastAsia"/>
          <w:sz w:val="24"/>
        </w:rPr>
        <w:t>新奥股份</w:t>
      </w:r>
      <w:r w:rsidRPr="00B42675">
        <w:rPr>
          <w:sz w:val="24"/>
        </w:rPr>
        <w:t>在《股权转让协议》中约定：</w:t>
      </w:r>
      <w:r w:rsidRPr="00B42675">
        <w:rPr>
          <w:sz w:val="24"/>
        </w:rPr>
        <w:t>“</w:t>
      </w:r>
      <w:r w:rsidRPr="00B42675">
        <w:rPr>
          <w:sz w:val="24"/>
        </w:rPr>
        <w:t>如标的公司因交割日前的行为受到土地、房产、行政审批、税收、社保等方面的处罚或被相应监管机关要求补缴标的公司交割日前应缴纳但未缴纳的税款或费用，因此受到的损失新奥股份赔偿的期限为交割日后五（</w:t>
      </w:r>
      <w:r w:rsidRPr="00B42675">
        <w:rPr>
          <w:sz w:val="24"/>
        </w:rPr>
        <w:t>5</w:t>
      </w:r>
      <w:r w:rsidRPr="00B42675">
        <w:rPr>
          <w:sz w:val="24"/>
        </w:rPr>
        <w:t>）年，赔偿金额为因该事项给标的公司造成的直接经济损失；如标的公司因交割日前的行为受到环保处罚，损失</w:t>
      </w:r>
      <w:r w:rsidRPr="00B42675">
        <w:rPr>
          <w:sz w:val="24"/>
        </w:rPr>
        <w:lastRenderedPageBreak/>
        <w:t>由新奥股份全额赔偿，赔偿期限为交割日后五（</w:t>
      </w:r>
      <w:r w:rsidRPr="00B42675">
        <w:rPr>
          <w:sz w:val="24"/>
        </w:rPr>
        <w:t>5</w:t>
      </w:r>
      <w:r w:rsidRPr="00B42675">
        <w:rPr>
          <w:sz w:val="24"/>
        </w:rPr>
        <w:t>）年</w:t>
      </w:r>
      <w:r w:rsidRPr="00B42675">
        <w:rPr>
          <w:sz w:val="24"/>
        </w:rPr>
        <w:t>”</w:t>
      </w:r>
      <w:r w:rsidRPr="00B42675">
        <w:rPr>
          <w:sz w:val="24"/>
        </w:rPr>
        <w:t>。交割日之后，利民股份对标的资产直接实施控制，将会把自身</w:t>
      </w:r>
      <w:r w:rsidRPr="00B42675">
        <w:rPr>
          <w:color w:val="000000"/>
          <w:sz w:val="24"/>
        </w:rPr>
        <w:t>在企业规范化管理和环保安全合规运营经验应用到标的公司的管理运营上，升级环保安全合规标准，提升企业运行效率，从而降低非正常生产的风险。</w:t>
      </w:r>
    </w:p>
    <w:p w:rsidR="005A7877" w:rsidRPr="00B42675" w:rsidRDefault="00CB0E26" w:rsidP="00733AE2">
      <w:pPr>
        <w:spacing w:beforeLines="50" w:afterLines="50" w:line="360" w:lineRule="auto"/>
        <w:ind w:firstLineChars="200" w:firstLine="480"/>
        <w:rPr>
          <w:b/>
          <w:bCs/>
          <w:sz w:val="24"/>
        </w:rPr>
      </w:pPr>
      <w:r w:rsidRPr="00B42675">
        <w:rPr>
          <w:sz w:val="24"/>
        </w:rPr>
        <w:t>综上，合理而非</w:t>
      </w:r>
      <w:r w:rsidR="00FA782C">
        <w:rPr>
          <w:rFonts w:hint="eastAsia"/>
          <w:sz w:val="24"/>
        </w:rPr>
        <w:t>必须</w:t>
      </w:r>
      <w:r w:rsidRPr="00B42675">
        <w:rPr>
          <w:sz w:val="24"/>
        </w:rPr>
        <w:t>的业绩补偿方案一方面可以降低并购风险，保证标的资产未来盈利能力</w:t>
      </w:r>
      <w:r w:rsidR="00F567FD">
        <w:rPr>
          <w:rFonts w:hint="eastAsia"/>
          <w:sz w:val="24"/>
        </w:rPr>
        <w:t>实现</w:t>
      </w:r>
      <w:r w:rsidRPr="00B42675">
        <w:rPr>
          <w:sz w:val="24"/>
        </w:rPr>
        <w:t>预期，另一方面可以降低谈判难度，推动并购进程，</w:t>
      </w:r>
      <w:r w:rsidR="009D669D">
        <w:rPr>
          <w:rFonts w:hint="eastAsia"/>
          <w:sz w:val="24"/>
        </w:rPr>
        <w:t>获得较为有利的价格条件</w:t>
      </w:r>
      <w:r w:rsidRPr="00B42675">
        <w:rPr>
          <w:sz w:val="24"/>
        </w:rPr>
        <w:t>，从而维护上市公司利益</w:t>
      </w:r>
      <w:r w:rsidR="0037460E" w:rsidRPr="00B42675">
        <w:rPr>
          <w:sz w:val="24"/>
        </w:rPr>
        <w:t>。</w:t>
      </w:r>
    </w:p>
    <w:p w:rsidR="005A7877" w:rsidRPr="00B42675" w:rsidRDefault="005A7877"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2</w:t>
      </w:r>
      <w:r w:rsidRPr="00B42675">
        <w:rPr>
          <w:b/>
          <w:bCs/>
          <w:sz w:val="24"/>
        </w:rPr>
        <w:t>）新威投资作为本次交易业绩承诺方的原因及合理性。</w:t>
      </w:r>
    </w:p>
    <w:p w:rsidR="005A7877" w:rsidRPr="00B42675" w:rsidRDefault="00CB0E26" w:rsidP="00733AE2">
      <w:pPr>
        <w:spacing w:beforeLines="50" w:afterLines="50" w:line="360" w:lineRule="auto"/>
        <w:ind w:firstLineChars="200" w:firstLine="480"/>
        <w:rPr>
          <w:b/>
          <w:bCs/>
          <w:sz w:val="24"/>
        </w:rPr>
      </w:pPr>
      <w:r w:rsidRPr="00B42675">
        <w:rPr>
          <w:sz w:val="24"/>
        </w:rPr>
        <w:t>本次并购标的为新奥股份旗下农兽药板块业务资产，新奥股份主要业务收入来源于煤化工及新能源，</w:t>
      </w:r>
      <w:r w:rsidR="009D669D">
        <w:rPr>
          <w:sz w:val="24"/>
        </w:rPr>
        <w:t>标的资产</w:t>
      </w:r>
      <w:r w:rsidR="009D669D">
        <w:rPr>
          <w:rFonts w:hint="eastAsia"/>
          <w:sz w:val="24"/>
        </w:rPr>
        <w:t>日常运营事务</w:t>
      </w:r>
      <w:r w:rsidR="00AD6C89">
        <w:rPr>
          <w:rFonts w:hint="eastAsia"/>
          <w:sz w:val="24"/>
        </w:rPr>
        <w:t>及</w:t>
      </w:r>
      <w:r w:rsidR="009D669D">
        <w:rPr>
          <w:rFonts w:hint="eastAsia"/>
          <w:sz w:val="24"/>
        </w:rPr>
        <w:t>具体管理工作均</w:t>
      </w:r>
      <w:r w:rsidR="009D669D">
        <w:rPr>
          <w:sz w:val="24"/>
        </w:rPr>
        <w:t>长期</w:t>
      </w:r>
      <w:r w:rsidR="009D669D">
        <w:rPr>
          <w:rFonts w:hint="eastAsia"/>
          <w:sz w:val="24"/>
        </w:rPr>
        <w:t>由</w:t>
      </w:r>
      <w:r w:rsidR="009D669D">
        <w:rPr>
          <w:sz w:val="24"/>
        </w:rPr>
        <w:t>管理团队</w:t>
      </w:r>
      <w:r w:rsidR="009D669D">
        <w:rPr>
          <w:rFonts w:hint="eastAsia"/>
          <w:sz w:val="24"/>
        </w:rPr>
        <w:t>负责</w:t>
      </w:r>
      <w:r w:rsidRPr="00B42675">
        <w:rPr>
          <w:sz w:val="24"/>
        </w:rPr>
        <w:t>，本次</w:t>
      </w:r>
      <w:r w:rsidR="003210EE">
        <w:rPr>
          <w:rFonts w:hint="eastAsia"/>
          <w:sz w:val="24"/>
        </w:rPr>
        <w:t>交易完成后</w:t>
      </w:r>
      <w:r w:rsidRPr="00B42675">
        <w:rPr>
          <w:sz w:val="24"/>
        </w:rPr>
        <w:t>除主要财务人员来自于利民股份指派之外，其余管理团队成员保持稳定，且核心成员均通过新威投资（管理团队持股平台）持有</w:t>
      </w:r>
      <w:r w:rsidR="00FE5514">
        <w:rPr>
          <w:sz w:val="24"/>
        </w:rPr>
        <w:t>标的资产</w:t>
      </w:r>
      <w:r w:rsidR="003210EE">
        <w:rPr>
          <w:rFonts w:hint="eastAsia"/>
          <w:sz w:val="24"/>
        </w:rPr>
        <w:t>股权</w:t>
      </w:r>
      <w:r w:rsidRPr="00B42675">
        <w:rPr>
          <w:sz w:val="24"/>
        </w:rPr>
        <w:t>。因此，管理团队的管理效果是决定标的资产未来三年业绩水平的主要因素。同时，因</w:t>
      </w:r>
      <w:r w:rsidR="00AD6C89">
        <w:rPr>
          <w:sz w:val="24"/>
        </w:rPr>
        <w:t>交易对手方新奥股份与利民股份实际控制人无关联关系，不属于《重大资产重组管理办法》规定的必须提供业绩补偿的情形</w:t>
      </w:r>
      <w:r w:rsidR="00AD6C89">
        <w:rPr>
          <w:rFonts w:hint="eastAsia"/>
          <w:sz w:val="24"/>
        </w:rPr>
        <w:t>；且</w:t>
      </w:r>
      <w:r w:rsidR="00AD6C89">
        <w:rPr>
          <w:sz w:val="24"/>
        </w:rPr>
        <w:t>新奥股份为上市公司，</w:t>
      </w:r>
      <w:r w:rsidR="00AD6C89">
        <w:rPr>
          <w:rFonts w:hint="eastAsia"/>
          <w:sz w:val="24"/>
        </w:rPr>
        <w:t>鉴于本次交易后将不再持有标的公司任何股权亦不享受标的公司任何利益，从保护上市公司和投资者利益的角度出发，新奥股份不便对标的资产未来收益提供承诺及补偿</w:t>
      </w:r>
      <w:r w:rsidR="00AD6C89">
        <w:rPr>
          <w:sz w:val="24"/>
        </w:rPr>
        <w:t>。</w:t>
      </w:r>
      <w:r w:rsidRPr="00B42675">
        <w:rPr>
          <w:sz w:val="24"/>
        </w:rPr>
        <w:t>而作为资产购买方，利民股份为了降低本次并购的潜在风险，保护上市公司的权益，需要标的资产未来经营业绩的预期尽量合理稳定。因此，各方达成一致，</w:t>
      </w:r>
      <w:bookmarkStart w:id="6" w:name="_Hlk4412625"/>
      <w:r w:rsidR="0055061A">
        <w:rPr>
          <w:rFonts w:hint="eastAsia"/>
          <w:sz w:val="24"/>
        </w:rPr>
        <w:t>新威投资承担标的资产业绩承诺与补偿，新奥股份就其受让</w:t>
      </w:r>
      <w:r w:rsidR="0055061A">
        <w:rPr>
          <w:rFonts w:hint="eastAsia"/>
          <w:sz w:val="24"/>
        </w:rPr>
        <w:t>1</w:t>
      </w:r>
      <w:r w:rsidR="0055061A">
        <w:rPr>
          <w:sz w:val="24"/>
        </w:rPr>
        <w:t>5</w:t>
      </w:r>
      <w:r w:rsidR="0055061A">
        <w:rPr>
          <w:rFonts w:hint="eastAsia"/>
          <w:sz w:val="24"/>
        </w:rPr>
        <w:t>%</w:t>
      </w:r>
      <w:r w:rsidR="0055061A">
        <w:rPr>
          <w:rFonts w:hint="eastAsia"/>
          <w:sz w:val="24"/>
        </w:rPr>
        <w:t>标的资产股权给予一定的价格折让</w:t>
      </w:r>
      <w:bookmarkEnd w:id="6"/>
      <w:r w:rsidR="0055061A">
        <w:rPr>
          <w:rFonts w:hint="eastAsia"/>
          <w:sz w:val="24"/>
        </w:rPr>
        <w:t>。</w:t>
      </w:r>
    </w:p>
    <w:p w:rsidR="005A7877" w:rsidRPr="00B42675" w:rsidRDefault="005A7877"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3</w:t>
      </w:r>
      <w:r w:rsidRPr="00B42675">
        <w:rPr>
          <w:b/>
          <w:bCs/>
          <w:sz w:val="24"/>
        </w:rPr>
        <w:t>）报告书显示，若标的资产完成</w:t>
      </w:r>
      <w:r w:rsidRPr="00B42675">
        <w:rPr>
          <w:b/>
          <w:bCs/>
          <w:sz w:val="24"/>
        </w:rPr>
        <w:t>2019</w:t>
      </w:r>
      <w:r w:rsidRPr="00B42675">
        <w:rPr>
          <w:b/>
          <w:bCs/>
          <w:sz w:val="24"/>
        </w:rPr>
        <w:t>年度业绩承诺，新威投资可以选择由你公司收购其持有的标的资产部分股权，而本次交易的业绩承诺期为</w:t>
      </w:r>
      <w:r w:rsidRPr="00B42675">
        <w:rPr>
          <w:b/>
          <w:bCs/>
          <w:sz w:val="24"/>
        </w:rPr>
        <w:t>2019-2021</w:t>
      </w:r>
      <w:r w:rsidRPr="00B42675">
        <w:rPr>
          <w:b/>
          <w:bCs/>
          <w:sz w:val="24"/>
        </w:rPr>
        <w:t>年。请你公司补充说明上述安排的原因、合理性以及相关安排是否会损害上市公司利益。</w:t>
      </w:r>
    </w:p>
    <w:p w:rsidR="005D0BEB" w:rsidRPr="00B42675" w:rsidRDefault="005D0BEB" w:rsidP="00733AE2">
      <w:pPr>
        <w:spacing w:beforeLines="50" w:afterLines="50" w:line="360" w:lineRule="auto"/>
        <w:ind w:firstLineChars="200" w:firstLine="480"/>
        <w:rPr>
          <w:bCs/>
          <w:sz w:val="24"/>
        </w:rPr>
      </w:pPr>
      <w:r w:rsidRPr="00B42675">
        <w:rPr>
          <w:bCs/>
          <w:sz w:val="24"/>
        </w:rPr>
        <w:t>本次交易业绩承诺期为</w:t>
      </w:r>
      <w:r w:rsidRPr="00B42675">
        <w:rPr>
          <w:bCs/>
          <w:sz w:val="24"/>
        </w:rPr>
        <w:t>2019</w:t>
      </w:r>
      <w:r w:rsidRPr="00B42675">
        <w:rPr>
          <w:bCs/>
          <w:sz w:val="24"/>
        </w:rPr>
        <w:t>年至</w:t>
      </w:r>
      <w:r w:rsidRPr="00B42675">
        <w:rPr>
          <w:bCs/>
          <w:sz w:val="24"/>
        </w:rPr>
        <w:t>2021</w:t>
      </w:r>
      <w:r w:rsidRPr="00B42675">
        <w:rPr>
          <w:bCs/>
          <w:sz w:val="24"/>
        </w:rPr>
        <w:t>年，承诺业绩分别为</w:t>
      </w:r>
      <w:r w:rsidR="00BB56D5" w:rsidRPr="00B42675">
        <w:rPr>
          <w:bCs/>
          <w:sz w:val="24"/>
        </w:rPr>
        <w:t>净利润</w:t>
      </w:r>
      <w:r w:rsidRPr="00B42675">
        <w:rPr>
          <w:bCs/>
          <w:sz w:val="24"/>
        </w:rPr>
        <w:t>1</w:t>
      </w:r>
      <w:r w:rsidRPr="00B42675">
        <w:rPr>
          <w:bCs/>
          <w:sz w:val="24"/>
        </w:rPr>
        <w:t>亿元、</w:t>
      </w:r>
      <w:r w:rsidRPr="00B42675">
        <w:rPr>
          <w:bCs/>
          <w:sz w:val="24"/>
        </w:rPr>
        <w:t>1.1</w:t>
      </w:r>
      <w:r w:rsidRPr="00B42675">
        <w:rPr>
          <w:bCs/>
          <w:sz w:val="24"/>
        </w:rPr>
        <w:t>亿元和</w:t>
      </w:r>
      <w:r w:rsidRPr="00B42675">
        <w:rPr>
          <w:bCs/>
          <w:sz w:val="24"/>
        </w:rPr>
        <w:t>1.2</w:t>
      </w:r>
      <w:r w:rsidRPr="00B42675">
        <w:rPr>
          <w:bCs/>
          <w:sz w:val="24"/>
        </w:rPr>
        <w:t>亿元。若</w:t>
      </w:r>
      <w:r w:rsidRPr="00B42675">
        <w:rPr>
          <w:bCs/>
          <w:sz w:val="24"/>
        </w:rPr>
        <w:t>2019</w:t>
      </w:r>
      <w:r w:rsidRPr="00B42675">
        <w:rPr>
          <w:bCs/>
          <w:sz w:val="24"/>
        </w:rPr>
        <w:t>年业绩达标，新威投资可以选择由利民股份收购</w:t>
      </w:r>
      <w:r w:rsidRPr="00B42675">
        <w:rPr>
          <w:bCs/>
          <w:sz w:val="24"/>
        </w:rPr>
        <w:t>1/3</w:t>
      </w:r>
      <w:r w:rsidRPr="00B42675">
        <w:rPr>
          <w:bCs/>
          <w:sz w:val="24"/>
        </w:rPr>
        <w:t>标的资产股权。进行该等安排的主要原因是：</w:t>
      </w:r>
    </w:p>
    <w:p w:rsidR="005D0BEB" w:rsidRPr="00B42675" w:rsidRDefault="005D0BEB" w:rsidP="00733AE2">
      <w:pPr>
        <w:spacing w:beforeLines="50" w:afterLines="50" w:line="360" w:lineRule="auto"/>
        <w:ind w:firstLineChars="200" w:firstLine="480"/>
        <w:rPr>
          <w:bCs/>
          <w:sz w:val="24"/>
        </w:rPr>
      </w:pPr>
      <w:r w:rsidRPr="00B42675">
        <w:rPr>
          <w:bCs/>
          <w:sz w:val="24"/>
        </w:rPr>
        <w:lastRenderedPageBreak/>
        <w:t>从时间来看，新威投资承担</w:t>
      </w:r>
      <w:r w:rsidR="00BB56D5" w:rsidRPr="00B42675">
        <w:rPr>
          <w:bCs/>
          <w:sz w:val="24"/>
        </w:rPr>
        <w:t>业绩</w:t>
      </w:r>
      <w:r w:rsidRPr="00B42675">
        <w:rPr>
          <w:bCs/>
          <w:sz w:val="24"/>
        </w:rPr>
        <w:t>承诺的期限是</w:t>
      </w:r>
      <w:r w:rsidRPr="00B42675">
        <w:rPr>
          <w:bCs/>
          <w:sz w:val="24"/>
        </w:rPr>
        <w:t>3</w:t>
      </w:r>
      <w:r w:rsidRPr="00B42675">
        <w:rPr>
          <w:bCs/>
          <w:sz w:val="24"/>
        </w:rPr>
        <w:t>年，</w:t>
      </w:r>
      <w:r w:rsidRPr="00B42675">
        <w:rPr>
          <w:bCs/>
          <w:sz w:val="24"/>
        </w:rPr>
        <w:t>2019</w:t>
      </w:r>
      <w:r w:rsidRPr="00B42675">
        <w:rPr>
          <w:bCs/>
          <w:sz w:val="24"/>
        </w:rPr>
        <w:t>年如果满足，则其业绩承诺期限完成了</w:t>
      </w:r>
      <w:r w:rsidRPr="00B42675">
        <w:rPr>
          <w:bCs/>
          <w:sz w:val="24"/>
        </w:rPr>
        <w:t>1/3</w:t>
      </w:r>
      <w:r w:rsidRPr="00B42675">
        <w:rPr>
          <w:bCs/>
          <w:sz w:val="24"/>
        </w:rPr>
        <w:t>；从金额来看，</w:t>
      </w:r>
      <w:r w:rsidRPr="00B42675">
        <w:rPr>
          <w:bCs/>
          <w:sz w:val="24"/>
        </w:rPr>
        <w:t>2019</w:t>
      </w:r>
      <w:r w:rsidRPr="00B42675">
        <w:rPr>
          <w:bCs/>
          <w:sz w:val="24"/>
        </w:rPr>
        <w:t>年业绩</w:t>
      </w:r>
      <w:r w:rsidR="00BB56D5" w:rsidRPr="00B42675">
        <w:rPr>
          <w:bCs/>
          <w:sz w:val="24"/>
        </w:rPr>
        <w:t>承诺</w:t>
      </w:r>
      <w:r w:rsidRPr="00B42675">
        <w:rPr>
          <w:bCs/>
          <w:sz w:val="24"/>
        </w:rPr>
        <w:t>目标约占整个承诺业绩合计数的</w:t>
      </w:r>
      <w:r w:rsidRPr="00B42675">
        <w:rPr>
          <w:bCs/>
          <w:sz w:val="24"/>
        </w:rPr>
        <w:t>1/3</w:t>
      </w:r>
      <w:r w:rsidRPr="00B42675">
        <w:rPr>
          <w:bCs/>
          <w:sz w:val="24"/>
        </w:rPr>
        <w:t>。因此，在</w:t>
      </w:r>
      <w:r w:rsidRPr="00B42675">
        <w:rPr>
          <w:bCs/>
          <w:sz w:val="24"/>
        </w:rPr>
        <w:t>2019</w:t>
      </w:r>
      <w:r w:rsidRPr="00B42675">
        <w:rPr>
          <w:bCs/>
          <w:sz w:val="24"/>
        </w:rPr>
        <w:t>年标的资产达到</w:t>
      </w:r>
      <w:r w:rsidR="00BB56D5" w:rsidRPr="00B42675">
        <w:rPr>
          <w:bCs/>
          <w:sz w:val="24"/>
        </w:rPr>
        <w:t>业绩承诺</w:t>
      </w:r>
      <w:r w:rsidRPr="00B42675">
        <w:rPr>
          <w:bCs/>
          <w:sz w:val="24"/>
        </w:rPr>
        <w:t>目标之后，新威投资的</w:t>
      </w:r>
      <w:r w:rsidR="00BB56D5" w:rsidRPr="00B42675">
        <w:rPr>
          <w:bCs/>
          <w:sz w:val="24"/>
        </w:rPr>
        <w:t>整体业绩</w:t>
      </w:r>
      <w:r w:rsidRPr="00B42675">
        <w:rPr>
          <w:bCs/>
          <w:sz w:val="24"/>
        </w:rPr>
        <w:t>承诺</w:t>
      </w:r>
      <w:r w:rsidR="00F567FD">
        <w:rPr>
          <w:rFonts w:hint="eastAsia"/>
          <w:bCs/>
          <w:sz w:val="24"/>
        </w:rPr>
        <w:t>一定程度上</w:t>
      </w:r>
      <w:r w:rsidRPr="00B42675">
        <w:rPr>
          <w:bCs/>
          <w:sz w:val="24"/>
        </w:rPr>
        <w:t>可以被视作完成了</w:t>
      </w:r>
      <w:r w:rsidRPr="00B42675">
        <w:rPr>
          <w:bCs/>
          <w:sz w:val="24"/>
        </w:rPr>
        <w:t>1/3</w:t>
      </w:r>
      <w:r w:rsidRPr="00B42675">
        <w:rPr>
          <w:bCs/>
          <w:sz w:val="24"/>
        </w:rPr>
        <w:t>，故</w:t>
      </w:r>
      <w:r w:rsidR="00FE5514">
        <w:rPr>
          <w:bCs/>
          <w:sz w:val="24"/>
        </w:rPr>
        <w:t>利民股份</w:t>
      </w:r>
      <w:r w:rsidRPr="00B42675">
        <w:rPr>
          <w:bCs/>
          <w:sz w:val="24"/>
        </w:rPr>
        <w:t>给予新威投资</w:t>
      </w:r>
      <w:r w:rsidRPr="00B42675">
        <w:rPr>
          <w:bCs/>
          <w:sz w:val="24"/>
        </w:rPr>
        <w:t>1/3</w:t>
      </w:r>
      <w:r w:rsidRPr="00B42675">
        <w:rPr>
          <w:bCs/>
          <w:sz w:val="24"/>
        </w:rPr>
        <w:t>股权的回购机会</w:t>
      </w:r>
      <w:r w:rsidR="001753E1">
        <w:rPr>
          <w:rFonts w:hint="eastAsia"/>
          <w:bCs/>
          <w:sz w:val="24"/>
        </w:rPr>
        <w:t>，也更有利于调动管理团队的积极性</w:t>
      </w:r>
      <w:r w:rsidRPr="00B42675">
        <w:rPr>
          <w:bCs/>
          <w:sz w:val="24"/>
        </w:rPr>
        <w:t>。</w:t>
      </w:r>
    </w:p>
    <w:p w:rsidR="005D0BEB" w:rsidRPr="00B42675" w:rsidRDefault="005D0BEB" w:rsidP="00733AE2">
      <w:pPr>
        <w:spacing w:beforeLines="50" w:afterLines="50" w:line="360" w:lineRule="auto"/>
        <w:ind w:firstLineChars="200" w:firstLine="480"/>
        <w:rPr>
          <w:bCs/>
          <w:sz w:val="24"/>
        </w:rPr>
      </w:pPr>
      <w:r w:rsidRPr="00B42675">
        <w:rPr>
          <w:bCs/>
          <w:sz w:val="24"/>
        </w:rPr>
        <w:t>2018</w:t>
      </w:r>
      <w:r w:rsidRPr="00B42675">
        <w:rPr>
          <w:bCs/>
          <w:sz w:val="24"/>
        </w:rPr>
        <w:t>年</w:t>
      </w:r>
      <w:r w:rsidRPr="00B42675">
        <w:rPr>
          <w:bCs/>
          <w:sz w:val="24"/>
        </w:rPr>
        <w:t>1-9</w:t>
      </w:r>
      <w:r w:rsidRPr="00B42675">
        <w:rPr>
          <w:bCs/>
          <w:sz w:val="24"/>
        </w:rPr>
        <w:t>月标的资产净利润为</w:t>
      </w:r>
      <w:r w:rsidR="00BB56D5" w:rsidRPr="00B42675">
        <w:rPr>
          <w:bCs/>
          <w:sz w:val="24"/>
        </w:rPr>
        <w:t>10,694.70</w:t>
      </w:r>
      <w:r w:rsidR="00BB56D5" w:rsidRPr="00B42675">
        <w:rPr>
          <w:bCs/>
          <w:sz w:val="24"/>
        </w:rPr>
        <w:t>万元</w:t>
      </w:r>
      <w:r w:rsidRPr="00B42675">
        <w:rPr>
          <w:bCs/>
          <w:sz w:val="24"/>
        </w:rPr>
        <w:t>，</w:t>
      </w:r>
      <w:r w:rsidRPr="00B42675">
        <w:rPr>
          <w:bCs/>
          <w:sz w:val="24"/>
        </w:rPr>
        <w:t>2019</w:t>
      </w:r>
      <w:r w:rsidRPr="00B42675">
        <w:rPr>
          <w:bCs/>
          <w:sz w:val="24"/>
        </w:rPr>
        <w:t>年至</w:t>
      </w:r>
      <w:r w:rsidRPr="00B42675">
        <w:rPr>
          <w:bCs/>
          <w:sz w:val="24"/>
        </w:rPr>
        <w:t>2021</w:t>
      </w:r>
      <w:r w:rsidRPr="00B42675">
        <w:rPr>
          <w:bCs/>
          <w:sz w:val="24"/>
        </w:rPr>
        <w:t>的业绩目标在</w:t>
      </w:r>
      <w:r w:rsidRPr="00B42675">
        <w:rPr>
          <w:bCs/>
          <w:sz w:val="24"/>
        </w:rPr>
        <w:t>2018</w:t>
      </w:r>
      <w:r w:rsidRPr="00B42675">
        <w:rPr>
          <w:bCs/>
          <w:sz w:val="24"/>
        </w:rPr>
        <w:t>年的基础上略有增长，具有较大的可实现性，新威投资出售</w:t>
      </w:r>
      <w:r w:rsidRPr="00B42675">
        <w:rPr>
          <w:bCs/>
          <w:sz w:val="24"/>
        </w:rPr>
        <w:t>1/3</w:t>
      </w:r>
      <w:r w:rsidRPr="00B42675">
        <w:rPr>
          <w:bCs/>
          <w:sz w:val="24"/>
        </w:rPr>
        <w:t>股权而后续业绩目标难以达成的可能性较低。而且，新威投资出售</w:t>
      </w:r>
      <w:r w:rsidRPr="00B42675">
        <w:rPr>
          <w:bCs/>
          <w:sz w:val="24"/>
        </w:rPr>
        <w:t>1/3</w:t>
      </w:r>
      <w:r w:rsidRPr="00B42675">
        <w:rPr>
          <w:bCs/>
          <w:sz w:val="24"/>
        </w:rPr>
        <w:t>股权的</w:t>
      </w:r>
      <w:r w:rsidRPr="00B42675">
        <w:rPr>
          <w:sz w:val="24"/>
        </w:rPr>
        <w:t>收购价格、收购方式与利民股份按照约定收购欣荣投资持有的</w:t>
      </w:r>
      <w:r w:rsidR="00FE5514">
        <w:rPr>
          <w:sz w:val="24"/>
        </w:rPr>
        <w:t>标的资产</w:t>
      </w:r>
      <w:r w:rsidRPr="00B42675">
        <w:rPr>
          <w:sz w:val="24"/>
        </w:rPr>
        <w:t>股权一致，故收购价格届时将以无关第三方的成交价格为准。因此，上述安排合理，相关定价机制公允，不存在损害上市公司利益的情形。</w:t>
      </w:r>
    </w:p>
    <w:p w:rsidR="005D0BEB" w:rsidRPr="00B42675" w:rsidRDefault="005D0BEB" w:rsidP="00733AE2">
      <w:pPr>
        <w:spacing w:beforeLines="50" w:afterLines="50" w:line="360" w:lineRule="auto"/>
        <w:ind w:firstLineChars="200" w:firstLine="482"/>
        <w:rPr>
          <w:b/>
          <w:bCs/>
          <w:sz w:val="24"/>
        </w:rPr>
      </w:pPr>
      <w:r w:rsidRPr="00B42675">
        <w:rPr>
          <w:b/>
          <w:bCs/>
          <w:sz w:val="24"/>
        </w:rPr>
        <w:t>中介机构核查意见：</w:t>
      </w:r>
    </w:p>
    <w:p w:rsidR="005D0BEB" w:rsidRPr="00B42675" w:rsidRDefault="005D0BEB" w:rsidP="00733AE2">
      <w:pPr>
        <w:spacing w:beforeLines="50" w:afterLines="50" w:line="360" w:lineRule="auto"/>
        <w:ind w:firstLineChars="200" w:firstLine="480"/>
        <w:rPr>
          <w:b/>
          <w:bCs/>
          <w:sz w:val="24"/>
        </w:rPr>
      </w:pPr>
      <w:r w:rsidRPr="00B42675">
        <w:rPr>
          <w:bCs/>
          <w:sz w:val="24"/>
        </w:rPr>
        <w:t>经核查，独立财务顾问中原证券认为：本次交易，新威投资作为业绩承诺方合理，其有相应的履约能力和保障业绩补偿实现的具体安排，有利于维护上市公司的利益。标的资产完成</w:t>
      </w:r>
      <w:r w:rsidRPr="00B42675">
        <w:rPr>
          <w:bCs/>
          <w:sz w:val="24"/>
        </w:rPr>
        <w:t>2019</w:t>
      </w:r>
      <w:r w:rsidRPr="00B42675">
        <w:rPr>
          <w:bCs/>
          <w:sz w:val="24"/>
        </w:rPr>
        <w:t>年度业绩承诺，新威投资可以选择由上市公司收购其持有的标的资产部分股权的比例和时点与其完成业绩承诺的金额比例、时间进程同步，上述安排存在合理性，</w:t>
      </w:r>
      <w:r w:rsidR="001753E1">
        <w:rPr>
          <w:rFonts w:hint="eastAsia"/>
          <w:bCs/>
          <w:sz w:val="24"/>
        </w:rPr>
        <w:t>也更有利于调动管理团队的积极性，</w:t>
      </w:r>
      <w:r w:rsidRPr="00B42675">
        <w:rPr>
          <w:bCs/>
          <w:sz w:val="24"/>
        </w:rPr>
        <w:t>不会损害上市公司的利益。</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3</w:t>
      </w:r>
      <w:r w:rsidRPr="00B42675">
        <w:rPr>
          <w:b/>
          <w:bCs/>
          <w:sz w:val="24"/>
        </w:rPr>
        <w:t>、报告书显示，新奥股份与你公司、标的资产签署了《债务偿还协议》，标的资产应分期偿还新奥股份其他应付款</w:t>
      </w:r>
      <w:r w:rsidRPr="00B42675">
        <w:rPr>
          <w:b/>
          <w:bCs/>
          <w:sz w:val="24"/>
        </w:rPr>
        <w:t>19,551.43</w:t>
      </w:r>
      <w:r w:rsidRPr="00B42675">
        <w:rPr>
          <w:b/>
          <w:bCs/>
          <w:sz w:val="24"/>
        </w:rPr>
        <w:t>万元及相关利息，利民股份将为标的资产的上述债务提供全额连带责任保证担保。请你公司补充说明标的资产的偿还能力、欣荣投资和新威投资不承担担保责任的原因，上述协议是否有利于保护上市公司利益。</w:t>
      </w:r>
    </w:p>
    <w:p w:rsidR="005A7877" w:rsidRPr="00B42675" w:rsidRDefault="005A7877" w:rsidP="00733AE2">
      <w:pPr>
        <w:spacing w:beforeLines="50" w:afterLines="50" w:line="360" w:lineRule="auto"/>
        <w:ind w:firstLineChars="200" w:firstLine="482"/>
        <w:rPr>
          <w:b/>
          <w:bCs/>
          <w:sz w:val="24"/>
        </w:rPr>
      </w:pPr>
      <w:r w:rsidRPr="00B42675">
        <w:rPr>
          <w:b/>
          <w:bCs/>
          <w:sz w:val="24"/>
        </w:rPr>
        <w:t>答复：</w:t>
      </w:r>
    </w:p>
    <w:p w:rsidR="00BB56D5" w:rsidRPr="00B42675" w:rsidRDefault="00BB56D5" w:rsidP="00733AE2">
      <w:pPr>
        <w:spacing w:beforeLines="50" w:afterLines="50" w:line="360" w:lineRule="auto"/>
        <w:ind w:firstLineChars="200" w:firstLine="482"/>
        <w:rPr>
          <w:b/>
          <w:bCs/>
          <w:sz w:val="24"/>
        </w:rPr>
      </w:pPr>
      <w:r w:rsidRPr="00B42675">
        <w:rPr>
          <w:b/>
          <w:bCs/>
          <w:sz w:val="24"/>
        </w:rPr>
        <w:t>（</w:t>
      </w:r>
      <w:r w:rsidRPr="00B42675">
        <w:rPr>
          <w:b/>
          <w:bCs/>
          <w:sz w:val="24"/>
        </w:rPr>
        <w:t>1</w:t>
      </w:r>
      <w:r w:rsidRPr="00B42675">
        <w:rPr>
          <w:b/>
          <w:bCs/>
          <w:sz w:val="24"/>
        </w:rPr>
        <w:t>）标的资产的偿还能力</w:t>
      </w:r>
    </w:p>
    <w:p w:rsidR="00B24F05" w:rsidRPr="00B42675" w:rsidRDefault="00B24F05" w:rsidP="00733AE2">
      <w:pPr>
        <w:spacing w:beforeLines="50" w:afterLines="50" w:line="360" w:lineRule="auto"/>
        <w:ind w:firstLineChars="200" w:firstLine="480"/>
        <w:rPr>
          <w:sz w:val="24"/>
        </w:rPr>
      </w:pPr>
      <w:r w:rsidRPr="00B42675">
        <w:rPr>
          <w:sz w:val="24"/>
        </w:rPr>
        <w:t>标的资产偿债能力主要体现在：</w:t>
      </w:r>
    </w:p>
    <w:p w:rsidR="00B24F05" w:rsidRPr="00B42675" w:rsidRDefault="000056F6" w:rsidP="00733AE2">
      <w:pPr>
        <w:spacing w:beforeLines="50" w:afterLines="50" w:line="360" w:lineRule="auto"/>
        <w:ind w:firstLineChars="200" w:firstLine="480"/>
        <w:rPr>
          <w:sz w:val="24"/>
        </w:rPr>
      </w:pPr>
      <w:r w:rsidRPr="00B42675">
        <w:rPr>
          <w:rFonts w:ascii="宋体" w:hAnsi="宋体" w:cs="宋体" w:hint="eastAsia"/>
          <w:sz w:val="24"/>
        </w:rPr>
        <w:t>①</w:t>
      </w:r>
      <w:r w:rsidR="00B24F05" w:rsidRPr="00B42675">
        <w:rPr>
          <w:sz w:val="24"/>
        </w:rPr>
        <w:t>截至</w:t>
      </w:r>
      <w:r w:rsidR="00B24F05" w:rsidRPr="00B42675">
        <w:rPr>
          <w:sz w:val="24"/>
        </w:rPr>
        <w:t>2018</w:t>
      </w:r>
      <w:r w:rsidR="00B24F05" w:rsidRPr="00B42675">
        <w:rPr>
          <w:sz w:val="24"/>
        </w:rPr>
        <w:t>年</w:t>
      </w:r>
      <w:r w:rsidR="00B24F05" w:rsidRPr="00B42675">
        <w:rPr>
          <w:sz w:val="24"/>
        </w:rPr>
        <w:t>9</w:t>
      </w:r>
      <w:r w:rsidR="00B24F05" w:rsidRPr="00B42675">
        <w:rPr>
          <w:sz w:val="24"/>
        </w:rPr>
        <w:t>月末，标的资产积存货币资金余额为</w:t>
      </w:r>
      <w:r w:rsidR="00B24F05" w:rsidRPr="00B42675">
        <w:rPr>
          <w:sz w:val="24"/>
        </w:rPr>
        <w:t>19,105.93</w:t>
      </w:r>
      <w:r w:rsidR="00B24F05" w:rsidRPr="00B42675">
        <w:rPr>
          <w:sz w:val="24"/>
        </w:rPr>
        <w:t>万元，除维</w:t>
      </w:r>
      <w:r w:rsidR="00B24F05" w:rsidRPr="00B42675">
        <w:rPr>
          <w:sz w:val="24"/>
        </w:rPr>
        <w:lastRenderedPageBreak/>
        <w:t>持正常生产经营所需，尚有</w:t>
      </w:r>
      <w:r w:rsidR="00B24F05" w:rsidRPr="00B42675">
        <w:rPr>
          <w:sz w:val="24"/>
        </w:rPr>
        <w:t>1</w:t>
      </w:r>
      <w:r w:rsidR="00B24F05" w:rsidRPr="00B42675">
        <w:rPr>
          <w:sz w:val="24"/>
        </w:rPr>
        <w:t>亿元可用于偿债。</w:t>
      </w:r>
    </w:p>
    <w:p w:rsidR="00B24F05" w:rsidRPr="00B42675" w:rsidRDefault="000056F6" w:rsidP="00733AE2">
      <w:pPr>
        <w:spacing w:beforeLines="50" w:afterLines="50" w:line="360" w:lineRule="auto"/>
        <w:ind w:firstLineChars="200" w:firstLine="480"/>
        <w:rPr>
          <w:sz w:val="24"/>
        </w:rPr>
      </w:pPr>
      <w:r w:rsidRPr="00B42675">
        <w:rPr>
          <w:rFonts w:ascii="宋体" w:hAnsi="宋体" w:cs="宋体" w:hint="eastAsia"/>
          <w:sz w:val="24"/>
        </w:rPr>
        <w:t>②</w:t>
      </w:r>
      <w:r w:rsidR="00B24F05" w:rsidRPr="00B42675">
        <w:rPr>
          <w:sz w:val="24"/>
        </w:rPr>
        <w:t>按照约定的还款计划，若本次交易</w:t>
      </w:r>
      <w:r w:rsidR="00694F0C">
        <w:rPr>
          <w:rFonts w:hint="eastAsia"/>
          <w:sz w:val="24"/>
        </w:rPr>
        <w:t>于</w:t>
      </w:r>
      <w:r w:rsidR="00B24F05" w:rsidRPr="00B42675">
        <w:rPr>
          <w:sz w:val="24"/>
        </w:rPr>
        <w:t>2019</w:t>
      </w:r>
      <w:r w:rsidR="00B24F05" w:rsidRPr="00B42675">
        <w:rPr>
          <w:sz w:val="24"/>
        </w:rPr>
        <w:t>年</w:t>
      </w:r>
      <w:r w:rsidR="00B24F05" w:rsidRPr="00B42675">
        <w:rPr>
          <w:sz w:val="24"/>
        </w:rPr>
        <w:t>6</w:t>
      </w:r>
      <w:r w:rsidR="00B24F05" w:rsidRPr="00B42675">
        <w:rPr>
          <w:sz w:val="24"/>
        </w:rPr>
        <w:t>月完成，则</w:t>
      </w:r>
      <w:r w:rsidR="00B24F05" w:rsidRPr="00B42675">
        <w:rPr>
          <w:sz w:val="24"/>
        </w:rPr>
        <w:t>2019</w:t>
      </w:r>
      <w:r w:rsidR="00B24F05" w:rsidRPr="00B42675">
        <w:rPr>
          <w:sz w:val="24"/>
        </w:rPr>
        <w:t>年下半年和</w:t>
      </w:r>
      <w:r w:rsidR="00B24F05" w:rsidRPr="00B42675">
        <w:rPr>
          <w:sz w:val="24"/>
        </w:rPr>
        <w:t>2020</w:t>
      </w:r>
      <w:r w:rsidR="00B24F05" w:rsidRPr="00B42675">
        <w:rPr>
          <w:sz w:val="24"/>
        </w:rPr>
        <w:t>年上半年分别应当偿还</w:t>
      </w:r>
      <w:r w:rsidR="00B24F05" w:rsidRPr="00B42675">
        <w:rPr>
          <w:sz w:val="24"/>
        </w:rPr>
        <w:t>5</w:t>
      </w:r>
      <w:r w:rsidR="00390192">
        <w:rPr>
          <w:sz w:val="24"/>
        </w:rPr>
        <w:t>,</w:t>
      </w:r>
      <w:r w:rsidR="00B24F05" w:rsidRPr="00B42675">
        <w:rPr>
          <w:sz w:val="24"/>
        </w:rPr>
        <w:t>000</w:t>
      </w:r>
      <w:r w:rsidR="00B24F05" w:rsidRPr="00B42675">
        <w:rPr>
          <w:sz w:val="24"/>
        </w:rPr>
        <w:t>万元。报告期内，标的资产经营活动产生的现金流量净额分别为</w:t>
      </w:r>
      <w:r w:rsidR="00B24F05" w:rsidRPr="00B42675">
        <w:rPr>
          <w:sz w:val="24"/>
        </w:rPr>
        <w:t>7,076.19</w:t>
      </w:r>
      <w:r w:rsidR="00B24F05" w:rsidRPr="00B42675">
        <w:rPr>
          <w:sz w:val="24"/>
        </w:rPr>
        <w:t>万元、</w:t>
      </w:r>
      <w:r w:rsidR="00B24F05" w:rsidRPr="00B42675">
        <w:rPr>
          <w:sz w:val="24"/>
        </w:rPr>
        <w:t>13,415.76</w:t>
      </w:r>
      <w:r w:rsidR="00B24F05" w:rsidRPr="00B42675">
        <w:rPr>
          <w:sz w:val="24"/>
        </w:rPr>
        <w:t>万元和</w:t>
      </w:r>
      <w:r w:rsidR="00B24F05" w:rsidRPr="00B42675">
        <w:rPr>
          <w:sz w:val="24"/>
        </w:rPr>
        <w:t>16,658.04</w:t>
      </w:r>
      <w:r w:rsidR="00B24F05" w:rsidRPr="00B42675">
        <w:rPr>
          <w:sz w:val="24"/>
        </w:rPr>
        <w:t>万元且后续各期维持稳定发展态势，经营活动产生的现金流量净额可以支撑后续还款计划。</w:t>
      </w:r>
    </w:p>
    <w:p w:rsidR="00B24F05" w:rsidRPr="00B42675" w:rsidRDefault="000056F6" w:rsidP="00733AE2">
      <w:pPr>
        <w:spacing w:beforeLines="50" w:afterLines="50" w:line="360" w:lineRule="auto"/>
        <w:ind w:firstLineChars="200" w:firstLine="480"/>
        <w:rPr>
          <w:sz w:val="24"/>
        </w:rPr>
      </w:pPr>
      <w:r w:rsidRPr="00B42675">
        <w:rPr>
          <w:rFonts w:ascii="宋体" w:hAnsi="宋体" w:cs="宋体" w:hint="eastAsia"/>
          <w:sz w:val="24"/>
        </w:rPr>
        <w:t>③</w:t>
      </w:r>
      <w:r w:rsidR="00B24F05" w:rsidRPr="00B42675">
        <w:rPr>
          <w:sz w:val="24"/>
        </w:rPr>
        <w:t>标的资产还可凭自身向</w:t>
      </w:r>
      <w:r w:rsidR="000D4500" w:rsidRPr="00B42675">
        <w:rPr>
          <w:sz w:val="24"/>
        </w:rPr>
        <w:t>金融机构</w:t>
      </w:r>
      <w:r w:rsidR="00B24F05" w:rsidRPr="00B42675">
        <w:rPr>
          <w:sz w:val="24"/>
        </w:rPr>
        <w:t>获取授信增加</w:t>
      </w:r>
      <w:r w:rsidR="001F6F97" w:rsidRPr="00B42675">
        <w:rPr>
          <w:sz w:val="24"/>
        </w:rPr>
        <w:t>债务</w:t>
      </w:r>
      <w:r w:rsidR="00B24F05" w:rsidRPr="00B42675">
        <w:rPr>
          <w:sz w:val="24"/>
        </w:rPr>
        <w:t>融资，目前已经确定新增授信</w:t>
      </w:r>
      <w:r w:rsidR="005815F3" w:rsidRPr="00B42675">
        <w:rPr>
          <w:sz w:val="24"/>
        </w:rPr>
        <w:t>11,200</w:t>
      </w:r>
      <w:r w:rsidR="005815F3" w:rsidRPr="00B42675">
        <w:rPr>
          <w:sz w:val="24"/>
        </w:rPr>
        <w:t>万元</w:t>
      </w:r>
      <w:r w:rsidR="00B24F05" w:rsidRPr="00B42675">
        <w:rPr>
          <w:sz w:val="24"/>
        </w:rPr>
        <w:t>，另有其他金融机构</w:t>
      </w:r>
      <w:r w:rsidRPr="00B42675">
        <w:rPr>
          <w:sz w:val="24"/>
        </w:rPr>
        <w:t>授信</w:t>
      </w:r>
      <w:r w:rsidR="00B24F05" w:rsidRPr="00B42675">
        <w:rPr>
          <w:sz w:val="24"/>
        </w:rPr>
        <w:t>尚在协商过程中。上述金融机构贷款，一定程度上替换了</w:t>
      </w:r>
      <w:r w:rsidRPr="00B42675">
        <w:rPr>
          <w:sz w:val="24"/>
        </w:rPr>
        <w:t>标的资产对新奥股份的负债</w:t>
      </w:r>
      <w:r w:rsidR="00B24F05" w:rsidRPr="00B42675">
        <w:rPr>
          <w:sz w:val="24"/>
        </w:rPr>
        <w:t>，不会增加标的资产的资产负债率，不影响其偿债能力。</w:t>
      </w:r>
    </w:p>
    <w:p w:rsidR="00B24F05" w:rsidRPr="00B42675" w:rsidRDefault="00B24F05" w:rsidP="00733AE2">
      <w:pPr>
        <w:spacing w:beforeLines="50" w:afterLines="50" w:line="360" w:lineRule="auto"/>
        <w:ind w:firstLineChars="200" w:firstLine="480"/>
        <w:rPr>
          <w:sz w:val="24"/>
        </w:rPr>
      </w:pPr>
      <w:r w:rsidRPr="00B42675">
        <w:rPr>
          <w:sz w:val="24"/>
        </w:rPr>
        <w:t>综上，标的资产的资金状况、创造现金的能力和筹资能力为</w:t>
      </w:r>
      <w:r w:rsidR="000056F6" w:rsidRPr="00B42675">
        <w:rPr>
          <w:sz w:val="24"/>
        </w:rPr>
        <w:t>偿债</w:t>
      </w:r>
      <w:r w:rsidRPr="00B42675">
        <w:rPr>
          <w:sz w:val="24"/>
        </w:rPr>
        <w:t>提供了可靠保障。</w:t>
      </w:r>
    </w:p>
    <w:p w:rsidR="00BB56D5" w:rsidRPr="00B42675" w:rsidRDefault="00BB56D5" w:rsidP="00733AE2">
      <w:pPr>
        <w:spacing w:beforeLines="50" w:afterLines="50" w:line="360" w:lineRule="auto"/>
        <w:ind w:firstLineChars="200" w:firstLine="482"/>
        <w:rPr>
          <w:b/>
          <w:bCs/>
          <w:sz w:val="24"/>
        </w:rPr>
      </w:pPr>
      <w:r w:rsidRPr="00B42675">
        <w:rPr>
          <w:b/>
          <w:bCs/>
          <w:sz w:val="24"/>
        </w:rPr>
        <w:t>（</w:t>
      </w:r>
      <w:r w:rsidRPr="00B42675">
        <w:rPr>
          <w:b/>
          <w:bCs/>
          <w:sz w:val="24"/>
        </w:rPr>
        <w:t>2</w:t>
      </w:r>
      <w:r w:rsidRPr="00B42675">
        <w:rPr>
          <w:b/>
          <w:bCs/>
          <w:sz w:val="24"/>
        </w:rPr>
        <w:t>）欣荣投资和新威投资不承担担保责任的原因</w:t>
      </w:r>
    </w:p>
    <w:p w:rsidR="00B24F05" w:rsidRPr="00B42675" w:rsidRDefault="00B24F05" w:rsidP="00733AE2">
      <w:pPr>
        <w:spacing w:beforeLines="50" w:afterLines="50" w:line="360" w:lineRule="auto"/>
        <w:ind w:firstLineChars="200" w:firstLine="480"/>
        <w:rPr>
          <w:sz w:val="24"/>
        </w:rPr>
      </w:pPr>
      <w:r w:rsidRPr="00B42675">
        <w:rPr>
          <w:sz w:val="24"/>
        </w:rPr>
        <w:t>欣荣投资和新威投资不承担担保责任的主要原因为两家合伙企业对外提供担保受限制，欣荣投资合伙协议已经约定合伙企业不得对外提供担保（包括保证及物的担保等）或者就其他方的付款义务承担任何责任。同时，经咨询中国证券投资基金业协会，投资基金对外担保会对基金的备案产生负面影响。</w:t>
      </w:r>
    </w:p>
    <w:p w:rsidR="00BB56D5" w:rsidRPr="00B42675" w:rsidRDefault="00BB56D5" w:rsidP="00733AE2">
      <w:pPr>
        <w:spacing w:beforeLines="50" w:afterLines="50" w:line="360" w:lineRule="auto"/>
        <w:ind w:firstLineChars="200" w:firstLine="482"/>
        <w:rPr>
          <w:b/>
          <w:bCs/>
          <w:sz w:val="24"/>
        </w:rPr>
      </w:pPr>
      <w:r w:rsidRPr="00B42675">
        <w:rPr>
          <w:b/>
          <w:bCs/>
          <w:sz w:val="24"/>
        </w:rPr>
        <w:t>（</w:t>
      </w:r>
      <w:r w:rsidRPr="00B42675">
        <w:rPr>
          <w:b/>
          <w:bCs/>
          <w:sz w:val="24"/>
        </w:rPr>
        <w:t>3</w:t>
      </w:r>
      <w:r w:rsidRPr="00B42675">
        <w:rPr>
          <w:b/>
          <w:bCs/>
          <w:sz w:val="24"/>
        </w:rPr>
        <w:t>）是否有利于保护上市公司利益</w:t>
      </w:r>
    </w:p>
    <w:p w:rsidR="00B24F05" w:rsidRPr="00B42675" w:rsidRDefault="00B24F05" w:rsidP="00733AE2">
      <w:pPr>
        <w:spacing w:beforeLines="50" w:afterLines="50" w:line="360" w:lineRule="auto"/>
        <w:ind w:firstLineChars="200" w:firstLine="480"/>
        <w:rPr>
          <w:sz w:val="24"/>
        </w:rPr>
      </w:pPr>
      <w:r w:rsidRPr="00B42675">
        <w:rPr>
          <w:sz w:val="24"/>
        </w:rPr>
        <w:t>根据本次交易方案，</w:t>
      </w:r>
      <w:r w:rsidR="00FE5514">
        <w:rPr>
          <w:sz w:val="24"/>
        </w:rPr>
        <w:t>利民股份</w:t>
      </w:r>
      <w:r w:rsidRPr="00B42675">
        <w:rPr>
          <w:sz w:val="24"/>
        </w:rPr>
        <w:t>受让</w:t>
      </w:r>
      <w:r w:rsidRPr="00B42675">
        <w:rPr>
          <w:sz w:val="24"/>
        </w:rPr>
        <w:t>60%</w:t>
      </w:r>
      <w:r w:rsidRPr="00B42675">
        <w:rPr>
          <w:sz w:val="24"/>
        </w:rPr>
        <w:t>标的资产（股权），交易完成后，</w:t>
      </w:r>
      <w:r w:rsidR="00FE5514">
        <w:rPr>
          <w:sz w:val="24"/>
        </w:rPr>
        <w:t>标的资产</w:t>
      </w:r>
      <w:r w:rsidRPr="00B42675">
        <w:rPr>
          <w:sz w:val="24"/>
        </w:rPr>
        <w:t>将成为</w:t>
      </w:r>
      <w:r w:rsidR="00FE5514">
        <w:rPr>
          <w:sz w:val="24"/>
        </w:rPr>
        <w:t>利民股份</w:t>
      </w:r>
      <w:r w:rsidRPr="00B42675">
        <w:rPr>
          <w:sz w:val="24"/>
        </w:rPr>
        <w:t>的控股子公司，</w:t>
      </w:r>
      <w:r w:rsidR="00FE5514">
        <w:rPr>
          <w:sz w:val="24"/>
        </w:rPr>
        <w:t>利民股份</w:t>
      </w:r>
      <w:r w:rsidRPr="00B42675">
        <w:rPr>
          <w:sz w:val="24"/>
        </w:rPr>
        <w:t>为</w:t>
      </w:r>
      <w:r w:rsidR="00FE5514">
        <w:rPr>
          <w:sz w:val="24"/>
        </w:rPr>
        <w:t>标的资产</w:t>
      </w:r>
      <w:r w:rsidRPr="00B42675">
        <w:rPr>
          <w:sz w:val="24"/>
        </w:rPr>
        <w:t>提供担保有利于本次交易的顺利推进。如上所述，标的资产具备偿还能力，且已</w:t>
      </w:r>
      <w:r w:rsidR="00155A73">
        <w:rPr>
          <w:rFonts w:hint="eastAsia"/>
          <w:sz w:val="24"/>
        </w:rPr>
        <w:t>就</w:t>
      </w:r>
      <w:r w:rsidR="00FE5514">
        <w:rPr>
          <w:rFonts w:hint="eastAsia"/>
          <w:sz w:val="24"/>
        </w:rPr>
        <w:t>利民股份</w:t>
      </w:r>
      <w:r w:rsidR="00155A73" w:rsidRPr="00155A73">
        <w:rPr>
          <w:rFonts w:hint="eastAsia"/>
          <w:sz w:val="24"/>
        </w:rPr>
        <w:t>为标的资产的上述债务提供担保</w:t>
      </w:r>
      <w:r w:rsidRPr="00B42675">
        <w:rPr>
          <w:sz w:val="24"/>
        </w:rPr>
        <w:t>出具</w:t>
      </w:r>
      <w:r w:rsidR="00155A73">
        <w:rPr>
          <w:rFonts w:hint="eastAsia"/>
          <w:sz w:val="24"/>
        </w:rPr>
        <w:t>了</w:t>
      </w:r>
      <w:r w:rsidRPr="00B42675">
        <w:rPr>
          <w:sz w:val="24"/>
        </w:rPr>
        <w:t>反担保承诺函，同意就</w:t>
      </w:r>
      <w:r w:rsidR="00FE5514">
        <w:rPr>
          <w:sz w:val="24"/>
        </w:rPr>
        <w:t>利民股份</w:t>
      </w:r>
      <w:r w:rsidRPr="00B42675">
        <w:rPr>
          <w:sz w:val="24"/>
        </w:rPr>
        <w:t>上述担保行为提供反担保，同时，</w:t>
      </w:r>
      <w:r w:rsidR="00FE5514">
        <w:rPr>
          <w:sz w:val="24"/>
        </w:rPr>
        <w:t>利民股份</w:t>
      </w:r>
      <w:r w:rsidRPr="00B42675">
        <w:rPr>
          <w:sz w:val="24"/>
        </w:rPr>
        <w:t>已按照规定履行了现阶段对外担保审批程序，并拟将该对外担保事项提交股东大会审议，独立董事发表了</w:t>
      </w:r>
      <w:r w:rsidR="006907CD" w:rsidRPr="00B42675">
        <w:rPr>
          <w:sz w:val="24"/>
        </w:rPr>
        <w:t>事先审核意见及独立意见</w:t>
      </w:r>
      <w:r w:rsidRPr="00B42675">
        <w:rPr>
          <w:sz w:val="24"/>
        </w:rPr>
        <w:t>，认为</w:t>
      </w:r>
      <w:r w:rsidRPr="00B42675">
        <w:rPr>
          <w:sz w:val="24"/>
        </w:rPr>
        <w:t>“</w:t>
      </w:r>
      <w:r w:rsidRPr="00B42675">
        <w:rPr>
          <w:sz w:val="24"/>
        </w:rPr>
        <w:t>公司将采取威远农药、威远动物药业、新威远为公司的本次担保提供反担保的风险管控措施，为其提供担保的财务风险处于公司可控制的范围之内，不会对公司产生不利影响。本次担保符合相关法律、法规以及公司章程的规定，其决策程序合法、有效，不会对公司的正常运作和业务发展造成不良影响，亦不存在损</w:t>
      </w:r>
      <w:r w:rsidRPr="00B42675">
        <w:rPr>
          <w:sz w:val="24"/>
        </w:rPr>
        <w:lastRenderedPageBreak/>
        <w:t>害公司和股东、特别是中小股东利益的行为。</w:t>
      </w:r>
      <w:r w:rsidRPr="00B42675">
        <w:rPr>
          <w:sz w:val="24"/>
        </w:rPr>
        <w:t>”</w:t>
      </w:r>
    </w:p>
    <w:p w:rsidR="00B24F05" w:rsidRPr="00B42675" w:rsidRDefault="00B24F05" w:rsidP="00733AE2">
      <w:pPr>
        <w:spacing w:beforeLines="50" w:afterLines="50" w:line="360" w:lineRule="auto"/>
        <w:ind w:firstLineChars="200" w:firstLine="480"/>
        <w:rPr>
          <w:sz w:val="24"/>
        </w:rPr>
      </w:pPr>
      <w:r w:rsidRPr="00B42675">
        <w:rPr>
          <w:sz w:val="24"/>
        </w:rPr>
        <w:t>因此，上述安排不存在损害上市公司利益的情形。</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4</w:t>
      </w:r>
      <w:r w:rsidRPr="00B42675">
        <w:rPr>
          <w:b/>
          <w:bCs/>
          <w:sz w:val="24"/>
        </w:rPr>
        <w:t>、报告书显示，本次交易</w:t>
      </w:r>
      <w:r w:rsidR="00B0781F" w:rsidRPr="00B42675">
        <w:rPr>
          <w:b/>
          <w:bCs/>
          <w:sz w:val="24"/>
        </w:rPr>
        <w:t>中</w:t>
      </w:r>
      <w:r w:rsidRPr="00B42675">
        <w:rPr>
          <w:b/>
          <w:bCs/>
          <w:sz w:val="24"/>
        </w:rPr>
        <w:t>，欣荣投资受让</w:t>
      </w:r>
      <w:r w:rsidRPr="00B42675">
        <w:rPr>
          <w:b/>
          <w:bCs/>
          <w:sz w:val="24"/>
        </w:rPr>
        <w:t>25%</w:t>
      </w:r>
      <w:r w:rsidRPr="00B42675">
        <w:rPr>
          <w:b/>
          <w:bCs/>
          <w:sz w:val="24"/>
        </w:rPr>
        <w:t>的股权，受让价格为</w:t>
      </w:r>
      <w:r w:rsidRPr="00B42675">
        <w:rPr>
          <w:b/>
          <w:bCs/>
          <w:sz w:val="24"/>
        </w:rPr>
        <w:t>20,000</w:t>
      </w:r>
      <w:r w:rsidRPr="00B42675">
        <w:rPr>
          <w:b/>
          <w:bCs/>
          <w:sz w:val="24"/>
        </w:rPr>
        <w:t>万元，新威投资受让</w:t>
      </w:r>
      <w:r w:rsidRPr="00B42675">
        <w:rPr>
          <w:b/>
          <w:bCs/>
          <w:sz w:val="24"/>
        </w:rPr>
        <w:t>15%</w:t>
      </w:r>
      <w:r w:rsidRPr="00B42675">
        <w:rPr>
          <w:b/>
          <w:bCs/>
          <w:sz w:val="24"/>
        </w:rPr>
        <w:t>的股权，受让价格为</w:t>
      </w:r>
      <w:r w:rsidRPr="00B42675">
        <w:rPr>
          <w:b/>
          <w:bCs/>
          <w:sz w:val="24"/>
        </w:rPr>
        <w:t>7,855.78</w:t>
      </w:r>
      <w:r w:rsidRPr="00B42675">
        <w:rPr>
          <w:b/>
          <w:bCs/>
          <w:sz w:val="24"/>
        </w:rPr>
        <w:t>万元。请补充说明</w:t>
      </w:r>
      <w:r w:rsidR="00B0781F" w:rsidRPr="00B42675">
        <w:rPr>
          <w:b/>
          <w:bCs/>
          <w:sz w:val="24"/>
        </w:rPr>
        <w:t>本次交易各方受让价格不一致的原因、主要考量因素以</w:t>
      </w:r>
      <w:r w:rsidRPr="00B42675">
        <w:rPr>
          <w:b/>
          <w:bCs/>
          <w:sz w:val="24"/>
        </w:rPr>
        <w:t>及合理性</w:t>
      </w:r>
      <w:r w:rsidR="00B0781F" w:rsidRPr="00B42675">
        <w:rPr>
          <w:b/>
          <w:bCs/>
          <w:sz w:val="24"/>
        </w:rPr>
        <w:t>，相关安排是否损害上市公司利益等</w:t>
      </w:r>
      <w:r w:rsidRPr="00B42675">
        <w:rPr>
          <w:b/>
          <w:bCs/>
          <w:sz w:val="24"/>
        </w:rPr>
        <w:t>。请独立财务顾问核查并发表明确意见。</w:t>
      </w:r>
    </w:p>
    <w:p w:rsidR="005A7877" w:rsidRPr="00B42675" w:rsidRDefault="005A7877" w:rsidP="00733AE2">
      <w:pPr>
        <w:spacing w:beforeLines="50" w:afterLines="50" w:line="360" w:lineRule="auto"/>
        <w:ind w:firstLineChars="200" w:firstLine="482"/>
        <w:rPr>
          <w:b/>
          <w:bCs/>
          <w:sz w:val="24"/>
        </w:rPr>
      </w:pPr>
      <w:r w:rsidRPr="00B42675">
        <w:rPr>
          <w:b/>
          <w:bCs/>
          <w:sz w:val="24"/>
        </w:rPr>
        <w:t>答复：</w:t>
      </w:r>
    </w:p>
    <w:p w:rsidR="000056F6" w:rsidRPr="00B42675" w:rsidRDefault="00390192" w:rsidP="000056F6">
      <w:pPr>
        <w:spacing w:line="360" w:lineRule="auto"/>
        <w:ind w:firstLineChars="200" w:firstLine="480"/>
        <w:rPr>
          <w:bCs/>
          <w:sz w:val="24"/>
        </w:rPr>
      </w:pPr>
      <w:r>
        <w:rPr>
          <w:rFonts w:ascii="宋体" w:hAnsi="宋体" w:cs="宋体" w:hint="eastAsia"/>
          <w:bCs/>
          <w:sz w:val="24"/>
        </w:rPr>
        <w:t>（1）</w:t>
      </w:r>
      <w:r w:rsidR="000056F6" w:rsidRPr="00B42675">
        <w:rPr>
          <w:bCs/>
          <w:sz w:val="24"/>
        </w:rPr>
        <w:t>本次交易标的资产</w:t>
      </w:r>
      <w:r w:rsidR="0094790D" w:rsidRPr="00B42675">
        <w:rPr>
          <w:bCs/>
          <w:sz w:val="24"/>
        </w:rPr>
        <w:t>作价</w:t>
      </w:r>
      <w:r w:rsidR="000056F6" w:rsidRPr="00B42675">
        <w:rPr>
          <w:bCs/>
          <w:sz w:val="24"/>
        </w:rPr>
        <w:t>的合理性</w:t>
      </w:r>
    </w:p>
    <w:p w:rsidR="000056F6" w:rsidRPr="00B42675" w:rsidRDefault="000056F6" w:rsidP="000056F6">
      <w:pPr>
        <w:spacing w:line="360" w:lineRule="auto"/>
        <w:ind w:firstLineChars="200" w:firstLine="480"/>
        <w:rPr>
          <w:bCs/>
          <w:sz w:val="24"/>
        </w:rPr>
      </w:pPr>
      <w:r w:rsidRPr="00B42675">
        <w:rPr>
          <w:bCs/>
          <w:sz w:val="24"/>
        </w:rPr>
        <w:t>本次交易中，利民股份和欣荣投资分别受让标的资产</w:t>
      </w:r>
      <w:r w:rsidRPr="00B42675">
        <w:rPr>
          <w:bCs/>
          <w:sz w:val="24"/>
        </w:rPr>
        <w:t>60%</w:t>
      </w:r>
      <w:r w:rsidRPr="00B42675">
        <w:rPr>
          <w:bCs/>
          <w:sz w:val="24"/>
        </w:rPr>
        <w:t>、</w:t>
      </w:r>
      <w:r w:rsidRPr="00B42675">
        <w:rPr>
          <w:bCs/>
          <w:sz w:val="24"/>
        </w:rPr>
        <w:t>25%</w:t>
      </w:r>
      <w:r w:rsidRPr="00B42675">
        <w:rPr>
          <w:bCs/>
          <w:sz w:val="24"/>
        </w:rPr>
        <w:t>的股权，受让价格为</w:t>
      </w:r>
      <w:r w:rsidRPr="00B42675">
        <w:rPr>
          <w:bCs/>
          <w:sz w:val="24"/>
        </w:rPr>
        <w:t>48,000</w:t>
      </w:r>
      <w:r w:rsidRPr="00B42675">
        <w:rPr>
          <w:bCs/>
          <w:sz w:val="24"/>
        </w:rPr>
        <w:t>万元和</w:t>
      </w:r>
      <w:r w:rsidRPr="00B42675">
        <w:rPr>
          <w:bCs/>
          <w:sz w:val="24"/>
        </w:rPr>
        <w:t>20,000</w:t>
      </w:r>
      <w:r w:rsidRPr="00B42675">
        <w:rPr>
          <w:bCs/>
          <w:sz w:val="24"/>
        </w:rPr>
        <w:t>万元，对应标的资产</w:t>
      </w:r>
      <w:r w:rsidR="0094790D" w:rsidRPr="00B42675">
        <w:rPr>
          <w:bCs/>
          <w:sz w:val="24"/>
        </w:rPr>
        <w:t>作价</w:t>
      </w:r>
      <w:r w:rsidRPr="00B42675">
        <w:rPr>
          <w:bCs/>
          <w:sz w:val="24"/>
        </w:rPr>
        <w:t>为</w:t>
      </w:r>
      <w:r w:rsidRPr="00B42675">
        <w:rPr>
          <w:bCs/>
          <w:sz w:val="24"/>
        </w:rPr>
        <w:t>80,000</w:t>
      </w:r>
      <w:r w:rsidRPr="00B42675">
        <w:rPr>
          <w:bCs/>
          <w:sz w:val="24"/>
        </w:rPr>
        <w:t>万元。该</w:t>
      </w:r>
      <w:r w:rsidR="0094790D" w:rsidRPr="00B42675">
        <w:rPr>
          <w:bCs/>
          <w:sz w:val="24"/>
        </w:rPr>
        <w:t>作价</w:t>
      </w:r>
      <w:r w:rsidRPr="00B42675">
        <w:rPr>
          <w:bCs/>
          <w:sz w:val="24"/>
        </w:rPr>
        <w:t>系各方以中和谊评估出具的评估报告为基础，经交易各方协商，确定交易价格。根据该评估报告，按照</w:t>
      </w:r>
      <w:r w:rsidR="0094790D" w:rsidRPr="00B42675">
        <w:rPr>
          <w:bCs/>
          <w:sz w:val="24"/>
        </w:rPr>
        <w:t>资产基础法</w:t>
      </w:r>
      <w:r w:rsidRPr="00B42675">
        <w:rPr>
          <w:bCs/>
          <w:sz w:val="24"/>
        </w:rPr>
        <w:t>和收益法评估，标的资产的估值分别是</w:t>
      </w:r>
      <w:r w:rsidR="0094790D" w:rsidRPr="00B42675">
        <w:rPr>
          <w:bCs/>
          <w:sz w:val="24"/>
        </w:rPr>
        <w:t>79,059.49</w:t>
      </w:r>
      <w:r w:rsidRPr="00B42675">
        <w:rPr>
          <w:bCs/>
          <w:sz w:val="24"/>
        </w:rPr>
        <w:t>万元和</w:t>
      </w:r>
      <w:r w:rsidR="0094790D" w:rsidRPr="00B42675">
        <w:rPr>
          <w:bCs/>
          <w:sz w:val="24"/>
        </w:rPr>
        <w:t>80,677.46</w:t>
      </w:r>
      <w:r w:rsidRPr="00B42675">
        <w:rPr>
          <w:bCs/>
          <w:sz w:val="24"/>
        </w:rPr>
        <w:t>万元，二者相差不大，最终确定以收益法作为本次交易的估值基础，评估的方法和结果合理。</w:t>
      </w:r>
      <w:r w:rsidR="00FE5514">
        <w:rPr>
          <w:bCs/>
          <w:sz w:val="24"/>
        </w:rPr>
        <w:t>利民股份</w:t>
      </w:r>
      <w:r w:rsidRPr="00B42675">
        <w:rPr>
          <w:bCs/>
          <w:sz w:val="24"/>
        </w:rPr>
        <w:t>收购标的资产的</w:t>
      </w:r>
      <w:r w:rsidR="0094790D" w:rsidRPr="00B42675">
        <w:rPr>
          <w:bCs/>
          <w:sz w:val="24"/>
        </w:rPr>
        <w:t>作价</w:t>
      </w:r>
      <w:r w:rsidRPr="00B42675">
        <w:rPr>
          <w:bCs/>
          <w:sz w:val="24"/>
        </w:rPr>
        <w:t>和第三方欣荣投资的价格一致，体现了标的资产的公允价值，不存在损害上市公司利益的情形。</w:t>
      </w:r>
    </w:p>
    <w:p w:rsidR="000056F6" w:rsidRPr="00B42675" w:rsidRDefault="00390192" w:rsidP="000056F6">
      <w:pPr>
        <w:spacing w:line="360" w:lineRule="auto"/>
        <w:ind w:firstLineChars="200" w:firstLine="480"/>
        <w:rPr>
          <w:bCs/>
          <w:sz w:val="24"/>
        </w:rPr>
      </w:pPr>
      <w:r>
        <w:rPr>
          <w:rFonts w:ascii="宋体" w:hAnsi="宋体" w:cs="宋体" w:hint="eastAsia"/>
          <w:bCs/>
          <w:sz w:val="24"/>
        </w:rPr>
        <w:t>（2）</w:t>
      </w:r>
      <w:r w:rsidR="000056F6" w:rsidRPr="00B42675">
        <w:rPr>
          <w:bCs/>
          <w:sz w:val="24"/>
        </w:rPr>
        <w:t>新威投资享受价格折让的合理性</w:t>
      </w:r>
    </w:p>
    <w:p w:rsidR="000056F6" w:rsidRPr="00B42675" w:rsidRDefault="000056F6" w:rsidP="000056F6">
      <w:pPr>
        <w:spacing w:line="360" w:lineRule="auto"/>
        <w:ind w:firstLineChars="200" w:firstLine="480"/>
        <w:rPr>
          <w:bCs/>
          <w:sz w:val="24"/>
        </w:rPr>
      </w:pPr>
      <w:r w:rsidRPr="00B42675">
        <w:rPr>
          <w:bCs/>
          <w:sz w:val="24"/>
        </w:rPr>
        <w:t>新威投资系标的资产管理团队持股平台，管理团队对于标的资产的经营状况可以施加最直接的影响，因此交易各方一致认可由新威投资代替新奥股份作为本次交易标的资产业绩承诺责任方。新威投资作为本次交易购买方之一，将持有标的资产</w:t>
      </w:r>
      <w:r w:rsidRPr="00B42675">
        <w:rPr>
          <w:bCs/>
          <w:sz w:val="24"/>
        </w:rPr>
        <w:t>15%</w:t>
      </w:r>
      <w:r w:rsidRPr="00B42675">
        <w:rPr>
          <w:bCs/>
          <w:sz w:val="24"/>
        </w:rPr>
        <w:t>的股权，按照前文所述交易估值应当支付</w:t>
      </w:r>
      <w:r w:rsidRPr="00B42675">
        <w:rPr>
          <w:bCs/>
          <w:sz w:val="24"/>
        </w:rPr>
        <w:t>12,000</w:t>
      </w:r>
      <w:r w:rsidRPr="00B42675">
        <w:rPr>
          <w:bCs/>
          <w:sz w:val="24"/>
        </w:rPr>
        <w:t>万元。因其代替新奥股份提供了业绩承诺，希望给予一定的价格折让。根据新奥股份和新威投资的协商结果，最终新威投资受让标的资产</w:t>
      </w:r>
      <w:r w:rsidRPr="00B42675">
        <w:rPr>
          <w:bCs/>
          <w:sz w:val="24"/>
        </w:rPr>
        <w:t>15%</w:t>
      </w:r>
      <w:r w:rsidRPr="00B42675">
        <w:rPr>
          <w:bCs/>
          <w:sz w:val="24"/>
        </w:rPr>
        <w:t>股权的转让价格确定为</w:t>
      </w:r>
      <w:r w:rsidRPr="00B42675">
        <w:rPr>
          <w:bCs/>
          <w:sz w:val="24"/>
        </w:rPr>
        <w:t>7,855.78</w:t>
      </w:r>
      <w:r w:rsidRPr="00B42675">
        <w:rPr>
          <w:bCs/>
          <w:sz w:val="24"/>
        </w:rPr>
        <w:t>万元。新威投资享受价格折让既为本次交易提供一个值得信赖的业绩承诺方；同时也调动了管理团队的积极性，为标的资产未来三年平稳运营奠定了基础。这种协议安排一方面消弭了交易各方分歧，另一方面最大限度地降低了标的资产的业绩波动风险，保护了上市公司的利益。</w:t>
      </w:r>
    </w:p>
    <w:p w:rsidR="000056F6" w:rsidRPr="00B42675" w:rsidRDefault="00390192" w:rsidP="000056F6">
      <w:pPr>
        <w:spacing w:line="360" w:lineRule="auto"/>
        <w:ind w:firstLineChars="200" w:firstLine="480"/>
        <w:rPr>
          <w:bCs/>
          <w:sz w:val="24"/>
        </w:rPr>
      </w:pPr>
      <w:r>
        <w:rPr>
          <w:rFonts w:ascii="宋体" w:hAnsi="宋体" w:cs="宋体" w:hint="eastAsia"/>
          <w:bCs/>
          <w:sz w:val="24"/>
        </w:rPr>
        <w:t>（3）</w:t>
      </w:r>
      <w:r w:rsidR="000056F6" w:rsidRPr="00B42675">
        <w:rPr>
          <w:bCs/>
          <w:sz w:val="24"/>
        </w:rPr>
        <w:t>利民股份履行的相关审议程序</w:t>
      </w:r>
    </w:p>
    <w:p w:rsidR="000056F6" w:rsidRPr="00B42675" w:rsidRDefault="000056F6" w:rsidP="000056F6">
      <w:pPr>
        <w:spacing w:line="360" w:lineRule="auto"/>
        <w:ind w:firstLineChars="200" w:firstLine="480"/>
        <w:rPr>
          <w:bCs/>
          <w:sz w:val="24"/>
        </w:rPr>
      </w:pPr>
      <w:r w:rsidRPr="00B42675">
        <w:rPr>
          <w:bCs/>
          <w:sz w:val="24"/>
        </w:rPr>
        <w:lastRenderedPageBreak/>
        <w:t>2019</w:t>
      </w:r>
      <w:r w:rsidRPr="00B42675">
        <w:rPr>
          <w:bCs/>
          <w:sz w:val="24"/>
        </w:rPr>
        <w:t>年</w:t>
      </w:r>
      <w:r w:rsidRPr="00B42675">
        <w:rPr>
          <w:bCs/>
          <w:sz w:val="24"/>
        </w:rPr>
        <w:t>3</w:t>
      </w:r>
      <w:r w:rsidRPr="00B42675">
        <w:rPr>
          <w:bCs/>
          <w:sz w:val="24"/>
        </w:rPr>
        <w:t>月</w:t>
      </w:r>
      <w:r w:rsidRPr="00B42675">
        <w:rPr>
          <w:bCs/>
          <w:sz w:val="24"/>
        </w:rPr>
        <w:t>12</w:t>
      </w:r>
      <w:r w:rsidRPr="00B42675">
        <w:rPr>
          <w:bCs/>
          <w:sz w:val="24"/>
        </w:rPr>
        <w:t>日，利民股份独立董事针对本次交易涉及的评估机构独立性、评估假设前提合理性、评估方法和评估目的相关性、评估定价公允性等重大事项分别发表了事先审核意见及独立意见。同日，利民股份召开董事会和监事会分别</w:t>
      </w:r>
      <w:r w:rsidR="0094790D" w:rsidRPr="00B42675">
        <w:rPr>
          <w:bCs/>
          <w:sz w:val="24"/>
        </w:rPr>
        <w:t>审议</w:t>
      </w:r>
      <w:r w:rsidRPr="00B42675">
        <w:rPr>
          <w:bCs/>
          <w:sz w:val="24"/>
        </w:rPr>
        <w:t>通过了本次收购方案。截止目前，利民股份已就本次交易定价履行了完备的内部决策程序，现已提交股东大会审议。</w:t>
      </w:r>
    </w:p>
    <w:p w:rsidR="000056F6" w:rsidRPr="00B42675" w:rsidRDefault="003F111B" w:rsidP="00733AE2">
      <w:pPr>
        <w:spacing w:beforeLines="50" w:afterLines="50" w:line="360" w:lineRule="auto"/>
        <w:ind w:firstLineChars="200" w:firstLine="480"/>
        <w:rPr>
          <w:b/>
          <w:bCs/>
          <w:sz w:val="24"/>
        </w:rPr>
      </w:pPr>
      <w:r w:rsidRPr="00B42675">
        <w:rPr>
          <w:bCs/>
          <w:sz w:val="24"/>
        </w:rPr>
        <w:t>综上，</w:t>
      </w:r>
      <w:r w:rsidR="000056F6" w:rsidRPr="00B42675">
        <w:rPr>
          <w:bCs/>
          <w:sz w:val="24"/>
        </w:rPr>
        <w:t>本次交易各方受让价格不一致</w:t>
      </w:r>
      <w:r w:rsidR="00EB1EBD">
        <w:rPr>
          <w:rFonts w:hint="eastAsia"/>
          <w:bCs/>
          <w:sz w:val="24"/>
        </w:rPr>
        <w:t>主要是考虑</w:t>
      </w:r>
      <w:r w:rsidR="000056F6" w:rsidRPr="00B42675">
        <w:rPr>
          <w:bCs/>
          <w:sz w:val="24"/>
        </w:rPr>
        <w:t>新威投资承担了业绩补偿义务，利民股份受让价格系</w:t>
      </w:r>
      <w:r w:rsidRPr="00B42675">
        <w:rPr>
          <w:bCs/>
          <w:sz w:val="24"/>
        </w:rPr>
        <w:t>以</w:t>
      </w:r>
      <w:r w:rsidR="000056F6" w:rsidRPr="00B42675">
        <w:rPr>
          <w:bCs/>
          <w:sz w:val="24"/>
        </w:rPr>
        <w:t>评估报告</w:t>
      </w:r>
      <w:r w:rsidRPr="00B42675">
        <w:rPr>
          <w:bCs/>
          <w:sz w:val="24"/>
        </w:rPr>
        <w:t>为基础</w:t>
      </w:r>
      <w:r w:rsidR="000056F6" w:rsidRPr="00B42675">
        <w:rPr>
          <w:bCs/>
          <w:sz w:val="24"/>
        </w:rPr>
        <w:t>做出的合理价值判断，与第三方欣荣投资价格一致，代表了标的资产的公允价值水平。</w:t>
      </w:r>
      <w:bookmarkStart w:id="7" w:name="_Hlk4408742"/>
      <w:r w:rsidR="0084568E">
        <w:rPr>
          <w:rFonts w:hint="eastAsia"/>
          <w:bCs/>
          <w:sz w:val="24"/>
        </w:rPr>
        <w:t>本次</w:t>
      </w:r>
      <w:r w:rsidR="000056F6" w:rsidRPr="00B42675">
        <w:rPr>
          <w:bCs/>
          <w:sz w:val="24"/>
        </w:rPr>
        <w:t>交易估值</w:t>
      </w:r>
      <w:r w:rsidR="0084568E">
        <w:rPr>
          <w:rFonts w:hint="eastAsia"/>
          <w:bCs/>
          <w:sz w:val="24"/>
        </w:rPr>
        <w:t>方法</w:t>
      </w:r>
      <w:r w:rsidR="000056F6" w:rsidRPr="00B42675">
        <w:rPr>
          <w:bCs/>
          <w:sz w:val="24"/>
        </w:rPr>
        <w:t>合理</w:t>
      </w:r>
      <w:bookmarkEnd w:id="7"/>
      <w:r w:rsidR="000056F6" w:rsidRPr="00B42675">
        <w:rPr>
          <w:bCs/>
          <w:sz w:val="24"/>
        </w:rPr>
        <w:t>且上市公司内部决策程序完备。因此，本次交易定价不存在损害上市公司利益的情形。</w:t>
      </w:r>
    </w:p>
    <w:p w:rsidR="003F111B" w:rsidRPr="00B42675" w:rsidRDefault="003F111B" w:rsidP="00733AE2">
      <w:pPr>
        <w:spacing w:beforeLines="50" w:afterLines="50" w:line="360" w:lineRule="auto"/>
        <w:ind w:firstLineChars="200" w:firstLine="482"/>
        <w:rPr>
          <w:b/>
          <w:bCs/>
          <w:sz w:val="24"/>
        </w:rPr>
      </w:pPr>
      <w:r w:rsidRPr="00B42675">
        <w:rPr>
          <w:b/>
          <w:bCs/>
          <w:sz w:val="24"/>
        </w:rPr>
        <w:t>中介机构核查意见：</w:t>
      </w:r>
    </w:p>
    <w:p w:rsidR="003F111B" w:rsidRPr="00B42675" w:rsidRDefault="003F111B" w:rsidP="00733AE2">
      <w:pPr>
        <w:spacing w:beforeLines="50" w:afterLines="50" w:line="360" w:lineRule="auto"/>
        <w:ind w:firstLineChars="200" w:firstLine="480"/>
        <w:rPr>
          <w:b/>
          <w:bCs/>
          <w:sz w:val="24"/>
        </w:rPr>
      </w:pPr>
      <w:r w:rsidRPr="00B42675">
        <w:rPr>
          <w:bCs/>
          <w:sz w:val="24"/>
        </w:rPr>
        <w:t>经核查，独立财务顾问中原证券认为：本次交易各方受让价格不一致</w:t>
      </w:r>
      <w:r w:rsidR="00EB1EBD">
        <w:rPr>
          <w:rFonts w:hint="eastAsia"/>
          <w:bCs/>
          <w:sz w:val="24"/>
        </w:rPr>
        <w:t>主要是考虑</w:t>
      </w:r>
      <w:r w:rsidRPr="00B42675">
        <w:rPr>
          <w:bCs/>
          <w:sz w:val="24"/>
        </w:rPr>
        <w:t>新威投资承担了业绩补偿义务，</w:t>
      </w:r>
      <w:r w:rsidR="00FE5514">
        <w:rPr>
          <w:rFonts w:hint="eastAsia"/>
          <w:bCs/>
          <w:sz w:val="24"/>
        </w:rPr>
        <w:t>上市公司</w:t>
      </w:r>
      <w:r w:rsidRPr="00B42675">
        <w:rPr>
          <w:bCs/>
          <w:sz w:val="24"/>
        </w:rPr>
        <w:t>受让价格系以评估报告为基础做出的合理价值判断，与第三方欣荣投资价格一致，代表了标的资产的公允价值水平。</w:t>
      </w:r>
      <w:r w:rsidR="00C8388D">
        <w:rPr>
          <w:rFonts w:hint="eastAsia"/>
          <w:bCs/>
          <w:sz w:val="24"/>
        </w:rPr>
        <w:t>本次</w:t>
      </w:r>
      <w:r w:rsidR="00C8388D" w:rsidRPr="00B42675">
        <w:rPr>
          <w:bCs/>
          <w:sz w:val="24"/>
        </w:rPr>
        <w:t>交易估值</w:t>
      </w:r>
      <w:r w:rsidR="00C8388D">
        <w:rPr>
          <w:rFonts w:hint="eastAsia"/>
          <w:bCs/>
          <w:sz w:val="24"/>
        </w:rPr>
        <w:t>方法</w:t>
      </w:r>
      <w:r w:rsidRPr="00B42675">
        <w:rPr>
          <w:bCs/>
          <w:sz w:val="24"/>
        </w:rPr>
        <w:t>合理且上市公司内部决策程序完备。因此，本次交易定价不存在损害上市公司利益的情形。</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5</w:t>
      </w:r>
      <w:r w:rsidRPr="00B42675">
        <w:rPr>
          <w:b/>
          <w:bCs/>
          <w:sz w:val="24"/>
        </w:rPr>
        <w:t>、报告书显示，</w:t>
      </w:r>
      <w:r w:rsidR="00B0781F" w:rsidRPr="00B42675">
        <w:rPr>
          <w:b/>
          <w:bCs/>
          <w:sz w:val="24"/>
        </w:rPr>
        <w:t>你公司</w:t>
      </w:r>
      <w:r w:rsidRPr="00B42675">
        <w:rPr>
          <w:b/>
          <w:bCs/>
          <w:sz w:val="24"/>
        </w:rPr>
        <w:t>认购联合收购方欣荣投资</w:t>
      </w:r>
      <w:r w:rsidRPr="00B42675">
        <w:rPr>
          <w:b/>
          <w:bCs/>
          <w:sz w:val="24"/>
        </w:rPr>
        <w:t>32.99%</w:t>
      </w:r>
      <w:r w:rsidRPr="00B42675">
        <w:rPr>
          <w:b/>
          <w:bCs/>
          <w:sz w:val="24"/>
        </w:rPr>
        <w:t>财产份额。请你公司参照《中小企业板信息披露业务备忘录第</w:t>
      </w:r>
      <w:r w:rsidRPr="00B42675">
        <w:rPr>
          <w:b/>
          <w:bCs/>
          <w:sz w:val="24"/>
        </w:rPr>
        <w:t>12</w:t>
      </w:r>
      <w:r w:rsidRPr="00B42675">
        <w:rPr>
          <w:b/>
          <w:bCs/>
          <w:sz w:val="24"/>
        </w:rPr>
        <w:t>号》补充披露以下内容：</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1</w:t>
      </w:r>
      <w:r w:rsidRPr="00B42675">
        <w:rPr>
          <w:b/>
          <w:bCs/>
          <w:sz w:val="24"/>
        </w:rPr>
        <w:t>）请穿透披露至欣荣投资的最终出资人，并说明你公司是否对欣荣投资拥有实际管理权或控制权；</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w:t>
      </w:r>
      <w:r w:rsidR="00B0781F" w:rsidRPr="00B42675">
        <w:rPr>
          <w:b/>
          <w:bCs/>
          <w:sz w:val="24"/>
        </w:rPr>
        <w:t>2</w:t>
      </w:r>
      <w:r w:rsidRPr="00B42675">
        <w:rPr>
          <w:b/>
          <w:bCs/>
          <w:sz w:val="24"/>
        </w:rPr>
        <w:t>）</w:t>
      </w:r>
      <w:r w:rsidR="00B0781F" w:rsidRPr="00B42675">
        <w:rPr>
          <w:b/>
          <w:bCs/>
          <w:sz w:val="24"/>
        </w:rPr>
        <w:t>请详细说明</w:t>
      </w:r>
      <w:r w:rsidRPr="00B42675">
        <w:rPr>
          <w:b/>
          <w:bCs/>
          <w:sz w:val="24"/>
        </w:rPr>
        <w:t>欣荣投资</w:t>
      </w:r>
      <w:r w:rsidR="00B0781F" w:rsidRPr="00B42675">
        <w:rPr>
          <w:b/>
          <w:bCs/>
          <w:sz w:val="24"/>
        </w:rPr>
        <w:t>的</w:t>
      </w:r>
      <w:r w:rsidRPr="00B42675">
        <w:rPr>
          <w:b/>
          <w:bCs/>
          <w:sz w:val="24"/>
        </w:rPr>
        <w:t>管理和决策机制、收益分配机制</w:t>
      </w:r>
      <w:r w:rsidR="00B0781F" w:rsidRPr="00B42675">
        <w:rPr>
          <w:b/>
          <w:bCs/>
          <w:sz w:val="24"/>
        </w:rPr>
        <w:t>，是否存在结构化安排，</w:t>
      </w:r>
      <w:r w:rsidRPr="00B42675">
        <w:rPr>
          <w:b/>
          <w:bCs/>
          <w:sz w:val="24"/>
        </w:rPr>
        <w:t>是否与你公司</w:t>
      </w:r>
      <w:r w:rsidR="00B0781F" w:rsidRPr="00B42675">
        <w:rPr>
          <w:b/>
          <w:bCs/>
          <w:sz w:val="24"/>
        </w:rPr>
        <w:t>、</w:t>
      </w:r>
      <w:r w:rsidRPr="00B42675">
        <w:rPr>
          <w:b/>
          <w:bCs/>
          <w:sz w:val="24"/>
        </w:rPr>
        <w:t>上市公司控股股东、实际控制人、董事、监事</w:t>
      </w:r>
      <w:r w:rsidR="00B0781F" w:rsidRPr="00B42675">
        <w:rPr>
          <w:b/>
          <w:bCs/>
          <w:sz w:val="24"/>
        </w:rPr>
        <w:t>和</w:t>
      </w:r>
      <w:r w:rsidRPr="00B42675">
        <w:rPr>
          <w:b/>
          <w:bCs/>
          <w:sz w:val="24"/>
        </w:rPr>
        <w:t>高级管理人员存在关联关系或</w:t>
      </w:r>
      <w:r w:rsidR="00B0781F" w:rsidRPr="00B42675">
        <w:rPr>
          <w:b/>
          <w:bCs/>
          <w:sz w:val="24"/>
        </w:rPr>
        <w:t>其他</w:t>
      </w:r>
      <w:r w:rsidRPr="00B42675">
        <w:rPr>
          <w:b/>
          <w:bCs/>
          <w:sz w:val="24"/>
        </w:rPr>
        <w:t>利益安排。</w:t>
      </w:r>
    </w:p>
    <w:p w:rsidR="005A7877" w:rsidRPr="00B42675" w:rsidRDefault="005A7877" w:rsidP="00733AE2">
      <w:pPr>
        <w:spacing w:beforeLines="50" w:afterLines="50" w:line="360" w:lineRule="auto"/>
        <w:ind w:firstLineChars="200" w:firstLine="482"/>
        <w:rPr>
          <w:b/>
          <w:bCs/>
          <w:sz w:val="24"/>
        </w:rPr>
      </w:pPr>
      <w:r w:rsidRPr="00B42675">
        <w:rPr>
          <w:b/>
          <w:bCs/>
          <w:sz w:val="24"/>
        </w:rPr>
        <w:t>答复：</w:t>
      </w:r>
    </w:p>
    <w:p w:rsidR="005A7877" w:rsidRPr="00B42675" w:rsidRDefault="005A7877"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1</w:t>
      </w:r>
      <w:r w:rsidRPr="00B42675">
        <w:rPr>
          <w:b/>
          <w:bCs/>
          <w:sz w:val="24"/>
        </w:rPr>
        <w:t>）请穿透披露至欣荣投资的最终出资人，并说明你公司是否对欣荣投资拥有实际管理权或控制权；</w:t>
      </w:r>
    </w:p>
    <w:p w:rsidR="00915174" w:rsidRPr="00B42675" w:rsidRDefault="00915174" w:rsidP="00733AE2">
      <w:pPr>
        <w:spacing w:beforeLines="50" w:afterLines="50" w:line="360" w:lineRule="auto"/>
        <w:ind w:firstLineChars="200" w:firstLine="480"/>
        <w:rPr>
          <w:bCs/>
          <w:sz w:val="24"/>
        </w:rPr>
      </w:pPr>
      <w:r w:rsidRPr="00B42675">
        <w:rPr>
          <w:sz w:val="24"/>
        </w:rPr>
        <w:t>已在</w:t>
      </w:r>
      <w:r w:rsidRPr="00B42675">
        <w:rPr>
          <w:bCs/>
          <w:sz w:val="24"/>
        </w:rPr>
        <w:t>《利民股份重大资产购买暨关联交易报告书（草案）</w:t>
      </w:r>
      <w:r w:rsidR="00390192">
        <w:rPr>
          <w:rFonts w:hint="eastAsia"/>
          <w:bCs/>
          <w:sz w:val="24"/>
        </w:rPr>
        <w:t>（修订稿）</w:t>
      </w:r>
      <w:r w:rsidRPr="00B42675">
        <w:rPr>
          <w:bCs/>
          <w:sz w:val="24"/>
        </w:rPr>
        <w:t>》之</w:t>
      </w:r>
      <w:r w:rsidRPr="00B42675">
        <w:rPr>
          <w:bCs/>
          <w:sz w:val="24"/>
        </w:rPr>
        <w:t>“</w:t>
      </w:r>
      <w:r w:rsidRPr="00B42675">
        <w:rPr>
          <w:bCs/>
          <w:sz w:val="24"/>
        </w:rPr>
        <w:t>第</w:t>
      </w:r>
      <w:r w:rsidRPr="00B42675">
        <w:rPr>
          <w:bCs/>
          <w:sz w:val="24"/>
        </w:rPr>
        <w:lastRenderedPageBreak/>
        <w:t>四节本次交易的其他收购方基本情况</w:t>
      </w:r>
      <w:r w:rsidRPr="00B42675">
        <w:rPr>
          <w:bCs/>
          <w:sz w:val="24"/>
        </w:rPr>
        <w:t>”</w:t>
      </w:r>
      <w:r w:rsidRPr="00B42675">
        <w:rPr>
          <w:bCs/>
          <w:sz w:val="24"/>
        </w:rPr>
        <w:t>之</w:t>
      </w:r>
      <w:r w:rsidRPr="00B42675">
        <w:rPr>
          <w:bCs/>
          <w:sz w:val="24"/>
        </w:rPr>
        <w:t>“</w:t>
      </w:r>
      <w:r w:rsidRPr="00B42675">
        <w:rPr>
          <w:bCs/>
          <w:sz w:val="24"/>
        </w:rPr>
        <w:t>一、其他收购方基本情况</w:t>
      </w:r>
      <w:r w:rsidRPr="00B42675">
        <w:rPr>
          <w:bCs/>
          <w:sz w:val="24"/>
        </w:rPr>
        <w:t>”</w:t>
      </w:r>
      <w:r w:rsidRPr="00B42675">
        <w:rPr>
          <w:bCs/>
          <w:sz w:val="24"/>
        </w:rPr>
        <w:t>补充披露如下：</w:t>
      </w:r>
    </w:p>
    <w:p w:rsidR="00915174" w:rsidRPr="00B42675" w:rsidRDefault="00915174" w:rsidP="00733AE2">
      <w:pPr>
        <w:widowControl/>
        <w:adjustRightInd w:val="0"/>
        <w:snapToGrid w:val="0"/>
        <w:spacing w:beforeLines="50" w:afterLines="50" w:line="360" w:lineRule="auto"/>
        <w:ind w:left="420"/>
        <w:rPr>
          <w:kern w:val="0"/>
          <w:sz w:val="24"/>
        </w:rPr>
      </w:pPr>
      <w:r w:rsidRPr="00B42675">
        <w:rPr>
          <w:kern w:val="0"/>
          <w:sz w:val="24"/>
        </w:rPr>
        <w:t>截至本报告书出具之日，欣荣投资的出资结构如下：</w:t>
      </w:r>
    </w:p>
    <w:tbl>
      <w:tblPr>
        <w:tblW w:w="83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702"/>
        <w:gridCol w:w="1880"/>
        <w:gridCol w:w="1290"/>
        <w:gridCol w:w="2181"/>
        <w:gridCol w:w="2310"/>
      </w:tblGrid>
      <w:tr w:rsidR="00915174" w:rsidRPr="00B42675" w:rsidTr="00915174">
        <w:trPr>
          <w:trHeight w:val="454"/>
          <w:jc w:val="center"/>
        </w:trPr>
        <w:tc>
          <w:tcPr>
            <w:tcW w:w="420" w:type="pct"/>
            <w:tcBorders>
              <w:top w:val="thinThickSmallGap" w:sz="12" w:space="0" w:color="auto"/>
              <w:left w:val="thinThickSmallGap" w:sz="12"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b/>
                <w:kern w:val="0"/>
                <w:szCs w:val="21"/>
              </w:rPr>
            </w:pPr>
            <w:r w:rsidRPr="00B42675">
              <w:rPr>
                <w:b/>
                <w:kern w:val="0"/>
                <w:szCs w:val="21"/>
              </w:rPr>
              <w:t>序号</w:t>
            </w:r>
          </w:p>
        </w:tc>
        <w:tc>
          <w:tcPr>
            <w:tcW w:w="1124" w:type="pct"/>
            <w:tcBorders>
              <w:top w:val="thinThickSmallGap" w:sz="12"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b/>
                <w:kern w:val="0"/>
                <w:szCs w:val="21"/>
              </w:rPr>
            </w:pPr>
            <w:r w:rsidRPr="00B42675">
              <w:rPr>
                <w:b/>
                <w:kern w:val="0"/>
                <w:szCs w:val="21"/>
              </w:rPr>
              <w:t>合伙人名称</w:t>
            </w:r>
          </w:p>
        </w:tc>
        <w:tc>
          <w:tcPr>
            <w:tcW w:w="771" w:type="pct"/>
            <w:tcBorders>
              <w:top w:val="thinThickSmallGap" w:sz="12"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b/>
                <w:kern w:val="0"/>
                <w:szCs w:val="21"/>
              </w:rPr>
            </w:pPr>
            <w:r w:rsidRPr="00B42675">
              <w:rPr>
                <w:b/>
                <w:kern w:val="0"/>
                <w:szCs w:val="21"/>
              </w:rPr>
              <w:t>合伙人类型</w:t>
            </w:r>
          </w:p>
        </w:tc>
        <w:tc>
          <w:tcPr>
            <w:tcW w:w="1304" w:type="pct"/>
            <w:tcBorders>
              <w:top w:val="thinThickSmallGap" w:sz="12"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b/>
                <w:kern w:val="0"/>
                <w:szCs w:val="21"/>
              </w:rPr>
            </w:pPr>
            <w:r w:rsidRPr="00B42675">
              <w:rPr>
                <w:b/>
                <w:kern w:val="0"/>
                <w:szCs w:val="21"/>
              </w:rPr>
              <w:t>认缴出资额（万元）</w:t>
            </w:r>
          </w:p>
        </w:tc>
        <w:tc>
          <w:tcPr>
            <w:tcW w:w="1381" w:type="pct"/>
            <w:tcBorders>
              <w:top w:val="thinThickSmallGap" w:sz="12" w:space="0" w:color="auto"/>
              <w:left w:val="single" w:sz="6" w:space="0" w:color="auto"/>
              <w:bottom w:val="single" w:sz="6" w:space="0" w:color="auto"/>
              <w:right w:val="thickThinSmallGap" w:sz="12" w:space="0" w:color="auto"/>
            </w:tcBorders>
            <w:shd w:val="clear" w:color="auto" w:fill="auto"/>
            <w:vAlign w:val="center"/>
          </w:tcPr>
          <w:p w:rsidR="00915174" w:rsidRPr="00B42675" w:rsidRDefault="00915174" w:rsidP="00915174">
            <w:pPr>
              <w:widowControl/>
              <w:adjustRightInd w:val="0"/>
              <w:snapToGrid w:val="0"/>
              <w:jc w:val="center"/>
              <w:rPr>
                <w:b/>
                <w:kern w:val="0"/>
                <w:szCs w:val="21"/>
              </w:rPr>
            </w:pPr>
            <w:r w:rsidRPr="00B42675">
              <w:rPr>
                <w:b/>
                <w:kern w:val="0"/>
                <w:szCs w:val="21"/>
              </w:rPr>
              <w:t>出资比例（</w:t>
            </w:r>
            <w:r w:rsidRPr="00B42675">
              <w:rPr>
                <w:b/>
                <w:kern w:val="0"/>
                <w:szCs w:val="21"/>
              </w:rPr>
              <w:t>%</w:t>
            </w:r>
            <w:r w:rsidRPr="00B42675">
              <w:rPr>
                <w:b/>
                <w:kern w:val="0"/>
                <w:szCs w:val="21"/>
              </w:rPr>
              <w:t>）</w:t>
            </w:r>
          </w:p>
        </w:tc>
      </w:tr>
      <w:tr w:rsidR="00915174" w:rsidRPr="00B42675" w:rsidTr="00915174">
        <w:trPr>
          <w:trHeight w:val="454"/>
          <w:jc w:val="center"/>
        </w:trPr>
        <w:tc>
          <w:tcPr>
            <w:tcW w:w="420" w:type="pct"/>
            <w:tcBorders>
              <w:top w:val="single" w:sz="6" w:space="0" w:color="auto"/>
              <w:left w:val="thinThickSmallGap" w:sz="12" w:space="0" w:color="auto"/>
              <w:bottom w:val="single" w:sz="6" w:space="0" w:color="auto"/>
              <w:right w:val="single" w:sz="6" w:space="0" w:color="auto"/>
            </w:tcBorders>
            <w:shd w:val="clear" w:color="auto" w:fill="auto"/>
            <w:vAlign w:val="center"/>
          </w:tcPr>
          <w:p w:rsidR="00915174" w:rsidRPr="00B42675" w:rsidRDefault="00915174" w:rsidP="00915174">
            <w:pPr>
              <w:widowControl/>
              <w:numPr>
                <w:ilvl w:val="0"/>
                <w:numId w:val="1"/>
              </w:numPr>
              <w:adjustRightInd w:val="0"/>
              <w:snapToGrid w:val="0"/>
              <w:jc w:val="center"/>
              <w:rPr>
                <w:kern w:val="0"/>
                <w:szCs w:val="21"/>
              </w:rPr>
            </w:pPr>
          </w:p>
        </w:tc>
        <w:tc>
          <w:tcPr>
            <w:tcW w:w="1124" w:type="pct"/>
            <w:tcBorders>
              <w:top w:val="single" w:sz="6"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北京欣荣投资管理有限公司</w:t>
            </w:r>
          </w:p>
        </w:tc>
        <w:tc>
          <w:tcPr>
            <w:tcW w:w="771" w:type="pct"/>
            <w:tcBorders>
              <w:top w:val="single" w:sz="6"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普通合伙人</w:t>
            </w:r>
          </w:p>
        </w:tc>
        <w:tc>
          <w:tcPr>
            <w:tcW w:w="1304" w:type="pct"/>
            <w:tcBorders>
              <w:top w:val="single" w:sz="6"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5,100</w:t>
            </w:r>
          </w:p>
        </w:tc>
        <w:tc>
          <w:tcPr>
            <w:tcW w:w="1381" w:type="pct"/>
            <w:tcBorders>
              <w:top w:val="single" w:sz="6" w:space="0" w:color="auto"/>
              <w:left w:val="single" w:sz="6" w:space="0" w:color="auto"/>
              <w:bottom w:val="single" w:sz="6" w:space="0" w:color="auto"/>
              <w:right w:val="thickThinSmallGap" w:sz="12"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17.71</w:t>
            </w:r>
          </w:p>
        </w:tc>
      </w:tr>
      <w:tr w:rsidR="00915174" w:rsidRPr="00B42675" w:rsidTr="00915174">
        <w:trPr>
          <w:trHeight w:val="454"/>
          <w:jc w:val="center"/>
        </w:trPr>
        <w:tc>
          <w:tcPr>
            <w:tcW w:w="420" w:type="pct"/>
            <w:tcBorders>
              <w:top w:val="single" w:sz="6" w:space="0" w:color="auto"/>
              <w:left w:val="thinThickSmallGap" w:sz="12" w:space="0" w:color="auto"/>
              <w:bottom w:val="single" w:sz="6" w:space="0" w:color="auto"/>
              <w:right w:val="single" w:sz="6" w:space="0" w:color="auto"/>
            </w:tcBorders>
            <w:shd w:val="clear" w:color="auto" w:fill="auto"/>
            <w:vAlign w:val="center"/>
          </w:tcPr>
          <w:p w:rsidR="00915174" w:rsidRPr="00B42675" w:rsidRDefault="00915174" w:rsidP="00915174">
            <w:pPr>
              <w:widowControl/>
              <w:numPr>
                <w:ilvl w:val="0"/>
                <w:numId w:val="1"/>
              </w:numPr>
              <w:adjustRightInd w:val="0"/>
              <w:snapToGrid w:val="0"/>
              <w:jc w:val="center"/>
              <w:rPr>
                <w:kern w:val="0"/>
                <w:szCs w:val="21"/>
              </w:rPr>
            </w:pPr>
          </w:p>
        </w:tc>
        <w:tc>
          <w:tcPr>
            <w:tcW w:w="1124" w:type="pct"/>
            <w:tcBorders>
              <w:top w:val="single" w:sz="6"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利民股份</w:t>
            </w:r>
          </w:p>
        </w:tc>
        <w:tc>
          <w:tcPr>
            <w:tcW w:w="771" w:type="pct"/>
            <w:tcBorders>
              <w:top w:val="single" w:sz="6"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有限合伙人</w:t>
            </w:r>
          </w:p>
        </w:tc>
        <w:tc>
          <w:tcPr>
            <w:tcW w:w="1304" w:type="pct"/>
            <w:tcBorders>
              <w:top w:val="single" w:sz="6"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9,500</w:t>
            </w:r>
          </w:p>
        </w:tc>
        <w:tc>
          <w:tcPr>
            <w:tcW w:w="1381" w:type="pct"/>
            <w:tcBorders>
              <w:top w:val="single" w:sz="6" w:space="0" w:color="auto"/>
              <w:left w:val="single" w:sz="6" w:space="0" w:color="auto"/>
              <w:bottom w:val="single" w:sz="6" w:space="0" w:color="auto"/>
              <w:right w:val="thickThinSmallGap" w:sz="12"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32.99</w:t>
            </w:r>
          </w:p>
        </w:tc>
      </w:tr>
      <w:tr w:rsidR="00915174" w:rsidRPr="00B42675" w:rsidTr="00915174">
        <w:trPr>
          <w:trHeight w:val="454"/>
          <w:jc w:val="center"/>
        </w:trPr>
        <w:tc>
          <w:tcPr>
            <w:tcW w:w="420" w:type="pct"/>
            <w:tcBorders>
              <w:top w:val="single" w:sz="6" w:space="0" w:color="auto"/>
              <w:left w:val="thinThickSmallGap" w:sz="12" w:space="0" w:color="auto"/>
              <w:bottom w:val="single" w:sz="6" w:space="0" w:color="auto"/>
              <w:right w:val="single" w:sz="6" w:space="0" w:color="auto"/>
            </w:tcBorders>
            <w:shd w:val="clear" w:color="auto" w:fill="auto"/>
            <w:vAlign w:val="center"/>
          </w:tcPr>
          <w:p w:rsidR="00915174" w:rsidRPr="00B42675" w:rsidRDefault="00915174" w:rsidP="00915174">
            <w:pPr>
              <w:widowControl/>
              <w:numPr>
                <w:ilvl w:val="0"/>
                <w:numId w:val="1"/>
              </w:numPr>
              <w:adjustRightInd w:val="0"/>
              <w:snapToGrid w:val="0"/>
              <w:jc w:val="center"/>
              <w:rPr>
                <w:kern w:val="0"/>
                <w:szCs w:val="21"/>
              </w:rPr>
            </w:pPr>
          </w:p>
        </w:tc>
        <w:tc>
          <w:tcPr>
            <w:tcW w:w="1124" w:type="pct"/>
            <w:tcBorders>
              <w:top w:val="single" w:sz="6"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河北新融金融服务有限公司</w:t>
            </w:r>
          </w:p>
        </w:tc>
        <w:tc>
          <w:tcPr>
            <w:tcW w:w="771" w:type="pct"/>
            <w:tcBorders>
              <w:top w:val="single" w:sz="6"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有限合伙人</w:t>
            </w:r>
          </w:p>
        </w:tc>
        <w:tc>
          <w:tcPr>
            <w:tcW w:w="1304" w:type="pct"/>
            <w:tcBorders>
              <w:top w:val="single" w:sz="6" w:space="0" w:color="auto"/>
              <w:left w:val="single" w:sz="6" w:space="0" w:color="auto"/>
              <w:bottom w:val="single" w:sz="6"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14,200</w:t>
            </w:r>
          </w:p>
        </w:tc>
        <w:tc>
          <w:tcPr>
            <w:tcW w:w="1381" w:type="pct"/>
            <w:tcBorders>
              <w:top w:val="single" w:sz="6" w:space="0" w:color="auto"/>
              <w:left w:val="single" w:sz="6" w:space="0" w:color="auto"/>
              <w:bottom w:val="single" w:sz="6" w:space="0" w:color="auto"/>
              <w:right w:val="thickThinSmallGap" w:sz="12"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49.30</w:t>
            </w:r>
          </w:p>
        </w:tc>
      </w:tr>
      <w:tr w:rsidR="00915174" w:rsidRPr="00B42675" w:rsidTr="00915174">
        <w:trPr>
          <w:trHeight w:val="454"/>
          <w:jc w:val="center"/>
        </w:trPr>
        <w:tc>
          <w:tcPr>
            <w:tcW w:w="2315" w:type="pct"/>
            <w:gridSpan w:val="3"/>
            <w:tcBorders>
              <w:top w:val="single" w:sz="6" w:space="0" w:color="auto"/>
              <w:left w:val="thinThickSmallGap" w:sz="12" w:space="0" w:color="auto"/>
              <w:bottom w:val="thickThinSmallGap" w:sz="12"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b/>
                <w:kern w:val="0"/>
                <w:szCs w:val="21"/>
              </w:rPr>
            </w:pPr>
            <w:r w:rsidRPr="00B42675">
              <w:rPr>
                <w:b/>
                <w:kern w:val="0"/>
                <w:szCs w:val="21"/>
              </w:rPr>
              <w:t>合计</w:t>
            </w:r>
          </w:p>
        </w:tc>
        <w:tc>
          <w:tcPr>
            <w:tcW w:w="1304" w:type="pct"/>
            <w:tcBorders>
              <w:top w:val="single" w:sz="6" w:space="0" w:color="auto"/>
              <w:left w:val="single" w:sz="6" w:space="0" w:color="auto"/>
              <w:bottom w:val="thickThinSmallGap" w:sz="12" w:space="0" w:color="auto"/>
              <w:right w:val="single" w:sz="6"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28,800</w:t>
            </w:r>
          </w:p>
        </w:tc>
        <w:tc>
          <w:tcPr>
            <w:tcW w:w="1381" w:type="pct"/>
            <w:tcBorders>
              <w:top w:val="single" w:sz="6" w:space="0" w:color="auto"/>
              <w:left w:val="single" w:sz="6" w:space="0" w:color="auto"/>
              <w:bottom w:val="thickThinSmallGap" w:sz="12" w:space="0" w:color="auto"/>
              <w:right w:val="thickThinSmallGap" w:sz="12" w:space="0" w:color="auto"/>
            </w:tcBorders>
            <w:shd w:val="clear" w:color="auto" w:fill="auto"/>
            <w:vAlign w:val="center"/>
          </w:tcPr>
          <w:p w:rsidR="00915174" w:rsidRPr="00B42675" w:rsidRDefault="00915174" w:rsidP="00915174">
            <w:pPr>
              <w:widowControl/>
              <w:adjustRightInd w:val="0"/>
              <w:snapToGrid w:val="0"/>
              <w:jc w:val="center"/>
              <w:rPr>
                <w:kern w:val="0"/>
                <w:szCs w:val="21"/>
              </w:rPr>
            </w:pPr>
            <w:r w:rsidRPr="00B42675">
              <w:rPr>
                <w:kern w:val="0"/>
                <w:szCs w:val="21"/>
              </w:rPr>
              <w:t>100.00</w:t>
            </w:r>
          </w:p>
        </w:tc>
      </w:tr>
    </w:tbl>
    <w:p w:rsidR="00915174" w:rsidRPr="00B42675" w:rsidRDefault="00915174" w:rsidP="00733AE2">
      <w:pPr>
        <w:adjustRightInd w:val="0"/>
        <w:snapToGrid w:val="0"/>
        <w:spacing w:beforeLines="50" w:afterLines="50" w:line="360" w:lineRule="auto"/>
        <w:ind w:firstLineChars="200" w:firstLine="480"/>
        <w:rPr>
          <w:sz w:val="24"/>
        </w:rPr>
      </w:pPr>
      <w:r w:rsidRPr="00B42675">
        <w:rPr>
          <w:sz w:val="24"/>
        </w:rPr>
        <w:t>1</w:t>
      </w:r>
      <w:r w:rsidRPr="00B42675">
        <w:rPr>
          <w:sz w:val="24"/>
        </w:rPr>
        <w:t>）北京欣荣投资管理有限公司的最终出资人</w:t>
      </w:r>
    </w:p>
    <w:p w:rsidR="00915174" w:rsidRPr="00B42675" w:rsidRDefault="00915174" w:rsidP="00733AE2">
      <w:pPr>
        <w:adjustRightInd w:val="0"/>
        <w:snapToGrid w:val="0"/>
        <w:spacing w:beforeLines="50" w:afterLines="50" w:line="360" w:lineRule="auto"/>
        <w:ind w:firstLineChars="200" w:firstLine="480"/>
        <w:rPr>
          <w:sz w:val="24"/>
        </w:rPr>
      </w:pPr>
      <w:bookmarkStart w:id="8" w:name="_Hlk4086553"/>
      <w:r w:rsidRPr="00B42675">
        <w:rPr>
          <w:sz w:val="24"/>
        </w:rPr>
        <w:t>北京欣荣投资管理有限公司</w:t>
      </w:r>
      <w:bookmarkEnd w:id="8"/>
      <w:r w:rsidRPr="00B42675">
        <w:rPr>
          <w:sz w:val="24"/>
        </w:rPr>
        <w:t>的股权结构如下：</w:t>
      </w:r>
    </w:p>
    <w:tbl>
      <w:tblPr>
        <w:tblStyle w:val="af2"/>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957"/>
        <w:gridCol w:w="3687"/>
        <w:gridCol w:w="1604"/>
        <w:gridCol w:w="2274"/>
      </w:tblGrid>
      <w:tr w:rsidR="00915174" w:rsidRPr="00B42675" w:rsidTr="00915174">
        <w:tc>
          <w:tcPr>
            <w:tcW w:w="562" w:type="pct"/>
            <w:shd w:val="clear" w:color="auto" w:fill="auto"/>
            <w:vAlign w:val="center"/>
          </w:tcPr>
          <w:p w:rsidR="00915174" w:rsidRPr="00AB642D" w:rsidRDefault="00915174" w:rsidP="00915174">
            <w:pPr>
              <w:jc w:val="center"/>
              <w:rPr>
                <w:b/>
                <w:sz w:val="21"/>
                <w:szCs w:val="21"/>
              </w:rPr>
            </w:pPr>
            <w:r w:rsidRPr="00EE5246">
              <w:rPr>
                <w:rFonts w:hint="eastAsia"/>
                <w:b/>
                <w:szCs w:val="21"/>
              </w:rPr>
              <w:t>序号</w:t>
            </w:r>
          </w:p>
        </w:tc>
        <w:tc>
          <w:tcPr>
            <w:tcW w:w="2163" w:type="pct"/>
            <w:shd w:val="clear" w:color="auto" w:fill="auto"/>
            <w:vAlign w:val="center"/>
          </w:tcPr>
          <w:p w:rsidR="00915174" w:rsidRPr="00AB642D" w:rsidRDefault="00915174" w:rsidP="00915174">
            <w:pPr>
              <w:jc w:val="center"/>
              <w:rPr>
                <w:b/>
                <w:sz w:val="21"/>
                <w:szCs w:val="21"/>
              </w:rPr>
            </w:pPr>
            <w:r w:rsidRPr="00EE5246">
              <w:rPr>
                <w:rFonts w:hint="eastAsia"/>
                <w:b/>
                <w:szCs w:val="21"/>
              </w:rPr>
              <w:t>股东名称</w:t>
            </w:r>
          </w:p>
        </w:tc>
        <w:tc>
          <w:tcPr>
            <w:tcW w:w="941" w:type="pct"/>
            <w:shd w:val="clear" w:color="auto" w:fill="auto"/>
            <w:vAlign w:val="center"/>
          </w:tcPr>
          <w:p w:rsidR="00915174" w:rsidRPr="00AB642D" w:rsidRDefault="00915174" w:rsidP="00915174">
            <w:pPr>
              <w:jc w:val="center"/>
              <w:rPr>
                <w:b/>
                <w:sz w:val="21"/>
                <w:szCs w:val="21"/>
              </w:rPr>
            </w:pPr>
            <w:r w:rsidRPr="00EE5246">
              <w:rPr>
                <w:rFonts w:hint="eastAsia"/>
                <w:b/>
                <w:szCs w:val="21"/>
              </w:rPr>
              <w:t>出资额（万元）</w:t>
            </w:r>
          </w:p>
        </w:tc>
        <w:tc>
          <w:tcPr>
            <w:tcW w:w="1334" w:type="pct"/>
            <w:shd w:val="clear" w:color="auto" w:fill="auto"/>
            <w:vAlign w:val="center"/>
          </w:tcPr>
          <w:p w:rsidR="00915174" w:rsidRPr="00AB642D" w:rsidRDefault="00915174" w:rsidP="00915174">
            <w:pPr>
              <w:jc w:val="center"/>
              <w:rPr>
                <w:b/>
                <w:sz w:val="21"/>
                <w:szCs w:val="21"/>
              </w:rPr>
            </w:pPr>
            <w:r w:rsidRPr="00EE5246">
              <w:rPr>
                <w:rFonts w:hint="eastAsia"/>
                <w:b/>
                <w:szCs w:val="21"/>
              </w:rPr>
              <w:t>占注册资本比例</w:t>
            </w:r>
          </w:p>
        </w:tc>
      </w:tr>
      <w:tr w:rsidR="00915174" w:rsidRPr="00B42675" w:rsidTr="00915174">
        <w:tc>
          <w:tcPr>
            <w:tcW w:w="562" w:type="pct"/>
            <w:shd w:val="clear" w:color="auto" w:fill="auto"/>
            <w:vAlign w:val="center"/>
          </w:tcPr>
          <w:p w:rsidR="00915174" w:rsidRPr="00AB642D" w:rsidRDefault="00915174" w:rsidP="00915174">
            <w:pPr>
              <w:jc w:val="center"/>
              <w:rPr>
                <w:sz w:val="21"/>
                <w:szCs w:val="21"/>
              </w:rPr>
            </w:pPr>
            <w:r w:rsidRPr="00EE5246">
              <w:rPr>
                <w:szCs w:val="21"/>
              </w:rPr>
              <w:t>1</w:t>
            </w:r>
          </w:p>
        </w:tc>
        <w:tc>
          <w:tcPr>
            <w:tcW w:w="2163" w:type="pct"/>
            <w:shd w:val="clear" w:color="auto" w:fill="auto"/>
            <w:vAlign w:val="center"/>
          </w:tcPr>
          <w:p w:rsidR="00915174" w:rsidRPr="00AB642D" w:rsidRDefault="00915174" w:rsidP="00915174">
            <w:pPr>
              <w:jc w:val="center"/>
              <w:rPr>
                <w:sz w:val="21"/>
                <w:szCs w:val="21"/>
              </w:rPr>
            </w:pPr>
            <w:r w:rsidRPr="00EE5246">
              <w:rPr>
                <w:rFonts w:hint="eastAsia"/>
                <w:szCs w:val="21"/>
              </w:rPr>
              <w:t>北京欣荣资本管理有限公司</w:t>
            </w:r>
          </w:p>
        </w:tc>
        <w:tc>
          <w:tcPr>
            <w:tcW w:w="941" w:type="pct"/>
            <w:shd w:val="clear" w:color="auto" w:fill="auto"/>
            <w:vAlign w:val="center"/>
          </w:tcPr>
          <w:p w:rsidR="00915174" w:rsidRPr="00AB642D" w:rsidRDefault="00915174" w:rsidP="00915174">
            <w:pPr>
              <w:jc w:val="center"/>
              <w:rPr>
                <w:sz w:val="21"/>
                <w:szCs w:val="21"/>
              </w:rPr>
            </w:pPr>
            <w:r w:rsidRPr="00EE5246">
              <w:rPr>
                <w:szCs w:val="21"/>
              </w:rPr>
              <w:t>8,000</w:t>
            </w:r>
          </w:p>
        </w:tc>
        <w:tc>
          <w:tcPr>
            <w:tcW w:w="1334" w:type="pct"/>
            <w:shd w:val="clear" w:color="auto" w:fill="auto"/>
            <w:vAlign w:val="center"/>
          </w:tcPr>
          <w:p w:rsidR="00915174" w:rsidRPr="00AB642D" w:rsidRDefault="00915174" w:rsidP="00915174">
            <w:pPr>
              <w:jc w:val="center"/>
              <w:rPr>
                <w:sz w:val="21"/>
                <w:szCs w:val="21"/>
              </w:rPr>
            </w:pPr>
            <w:r w:rsidRPr="00EE5246">
              <w:rPr>
                <w:szCs w:val="21"/>
              </w:rPr>
              <w:t>80%</w:t>
            </w:r>
          </w:p>
        </w:tc>
      </w:tr>
      <w:tr w:rsidR="00915174" w:rsidRPr="00B42675" w:rsidTr="00915174">
        <w:tc>
          <w:tcPr>
            <w:tcW w:w="562" w:type="pct"/>
            <w:shd w:val="clear" w:color="auto" w:fill="auto"/>
            <w:vAlign w:val="center"/>
          </w:tcPr>
          <w:p w:rsidR="00915174" w:rsidRPr="00AB642D" w:rsidRDefault="00915174" w:rsidP="00915174">
            <w:pPr>
              <w:jc w:val="center"/>
              <w:rPr>
                <w:sz w:val="21"/>
                <w:szCs w:val="21"/>
              </w:rPr>
            </w:pPr>
            <w:r w:rsidRPr="00EE5246">
              <w:rPr>
                <w:szCs w:val="21"/>
              </w:rPr>
              <w:t>2</w:t>
            </w:r>
          </w:p>
        </w:tc>
        <w:tc>
          <w:tcPr>
            <w:tcW w:w="2163" w:type="pct"/>
            <w:shd w:val="clear" w:color="auto" w:fill="auto"/>
            <w:vAlign w:val="center"/>
          </w:tcPr>
          <w:p w:rsidR="00915174" w:rsidRPr="00AB642D" w:rsidRDefault="00915174" w:rsidP="00915174">
            <w:pPr>
              <w:jc w:val="center"/>
              <w:rPr>
                <w:sz w:val="21"/>
                <w:szCs w:val="21"/>
              </w:rPr>
            </w:pPr>
            <w:r w:rsidRPr="00EE5246">
              <w:rPr>
                <w:rFonts w:hint="eastAsia"/>
                <w:szCs w:val="21"/>
              </w:rPr>
              <w:t>马亚军</w:t>
            </w:r>
          </w:p>
        </w:tc>
        <w:tc>
          <w:tcPr>
            <w:tcW w:w="941" w:type="pct"/>
            <w:shd w:val="clear" w:color="auto" w:fill="auto"/>
            <w:vAlign w:val="center"/>
          </w:tcPr>
          <w:p w:rsidR="00915174" w:rsidRPr="00AB642D" w:rsidRDefault="00915174" w:rsidP="00915174">
            <w:pPr>
              <w:jc w:val="center"/>
              <w:rPr>
                <w:sz w:val="21"/>
                <w:szCs w:val="21"/>
              </w:rPr>
            </w:pPr>
            <w:r w:rsidRPr="00EE5246">
              <w:rPr>
                <w:szCs w:val="21"/>
              </w:rPr>
              <w:t>2,000</w:t>
            </w:r>
          </w:p>
        </w:tc>
        <w:tc>
          <w:tcPr>
            <w:tcW w:w="1334" w:type="pct"/>
            <w:shd w:val="clear" w:color="auto" w:fill="auto"/>
            <w:vAlign w:val="center"/>
          </w:tcPr>
          <w:p w:rsidR="00915174" w:rsidRPr="00AB642D" w:rsidRDefault="00915174" w:rsidP="00915174">
            <w:pPr>
              <w:jc w:val="center"/>
              <w:rPr>
                <w:sz w:val="21"/>
                <w:szCs w:val="21"/>
              </w:rPr>
            </w:pPr>
            <w:r w:rsidRPr="00EE5246">
              <w:rPr>
                <w:szCs w:val="21"/>
              </w:rPr>
              <w:t>20%</w:t>
            </w:r>
          </w:p>
        </w:tc>
      </w:tr>
      <w:tr w:rsidR="00915174" w:rsidRPr="00B42675" w:rsidTr="00915174">
        <w:tc>
          <w:tcPr>
            <w:tcW w:w="2725" w:type="pct"/>
            <w:gridSpan w:val="2"/>
            <w:shd w:val="clear" w:color="auto" w:fill="auto"/>
            <w:vAlign w:val="center"/>
          </w:tcPr>
          <w:p w:rsidR="00915174" w:rsidRPr="00AB642D" w:rsidRDefault="00915174" w:rsidP="00915174">
            <w:pPr>
              <w:jc w:val="center"/>
              <w:rPr>
                <w:b/>
                <w:sz w:val="21"/>
                <w:szCs w:val="21"/>
              </w:rPr>
            </w:pPr>
            <w:r w:rsidRPr="00EE5246">
              <w:rPr>
                <w:rFonts w:hint="eastAsia"/>
                <w:b/>
                <w:szCs w:val="21"/>
              </w:rPr>
              <w:t>合计</w:t>
            </w:r>
          </w:p>
        </w:tc>
        <w:tc>
          <w:tcPr>
            <w:tcW w:w="941" w:type="pct"/>
            <w:shd w:val="clear" w:color="auto" w:fill="auto"/>
            <w:vAlign w:val="center"/>
          </w:tcPr>
          <w:p w:rsidR="00915174" w:rsidRPr="00AB642D" w:rsidRDefault="00915174" w:rsidP="00915174">
            <w:pPr>
              <w:jc w:val="center"/>
              <w:rPr>
                <w:b/>
                <w:sz w:val="21"/>
                <w:szCs w:val="21"/>
              </w:rPr>
            </w:pPr>
            <w:r w:rsidRPr="00EE5246">
              <w:rPr>
                <w:b/>
                <w:szCs w:val="21"/>
              </w:rPr>
              <w:t>10,000</w:t>
            </w:r>
          </w:p>
        </w:tc>
        <w:tc>
          <w:tcPr>
            <w:tcW w:w="1334" w:type="pct"/>
            <w:shd w:val="clear" w:color="auto" w:fill="auto"/>
            <w:vAlign w:val="center"/>
          </w:tcPr>
          <w:p w:rsidR="00915174" w:rsidRPr="00AB642D" w:rsidRDefault="00915174" w:rsidP="00915174">
            <w:pPr>
              <w:jc w:val="center"/>
              <w:rPr>
                <w:b/>
                <w:sz w:val="21"/>
                <w:szCs w:val="21"/>
              </w:rPr>
            </w:pPr>
            <w:r w:rsidRPr="00EE5246">
              <w:rPr>
                <w:b/>
                <w:szCs w:val="21"/>
              </w:rPr>
              <w:t>100%</w:t>
            </w:r>
          </w:p>
        </w:tc>
      </w:tr>
    </w:tbl>
    <w:p w:rsidR="00915174" w:rsidRPr="00B42675" w:rsidRDefault="00915174" w:rsidP="00733AE2">
      <w:pPr>
        <w:adjustRightInd w:val="0"/>
        <w:snapToGrid w:val="0"/>
        <w:spacing w:beforeLines="50" w:afterLines="50" w:line="360" w:lineRule="auto"/>
        <w:ind w:firstLineChars="200" w:firstLine="480"/>
        <w:rPr>
          <w:sz w:val="24"/>
        </w:rPr>
      </w:pPr>
      <w:r w:rsidRPr="00B42675">
        <w:rPr>
          <w:sz w:val="24"/>
        </w:rPr>
        <w:t>北京欣荣资本管理有限公司的股权结构如下：</w:t>
      </w:r>
    </w:p>
    <w:tbl>
      <w:tblPr>
        <w:tblStyle w:val="af2"/>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957"/>
        <w:gridCol w:w="3687"/>
        <w:gridCol w:w="1604"/>
        <w:gridCol w:w="2274"/>
      </w:tblGrid>
      <w:tr w:rsidR="00915174" w:rsidRPr="00B42675" w:rsidTr="00915174">
        <w:tc>
          <w:tcPr>
            <w:tcW w:w="562"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序号</w:t>
            </w:r>
          </w:p>
        </w:tc>
        <w:tc>
          <w:tcPr>
            <w:tcW w:w="2163"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股东名称</w:t>
            </w:r>
          </w:p>
        </w:tc>
        <w:tc>
          <w:tcPr>
            <w:tcW w:w="941"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出资额（万元）</w:t>
            </w:r>
          </w:p>
        </w:tc>
        <w:tc>
          <w:tcPr>
            <w:tcW w:w="1334"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占注册资本比例</w:t>
            </w:r>
          </w:p>
        </w:tc>
      </w:tr>
      <w:tr w:rsidR="00915174" w:rsidRPr="00B42675" w:rsidTr="00915174">
        <w:tc>
          <w:tcPr>
            <w:tcW w:w="562" w:type="pct"/>
            <w:tcBorders>
              <w:top w:val="single" w:sz="6" w:space="0" w:color="auto"/>
            </w:tcBorders>
            <w:vAlign w:val="center"/>
          </w:tcPr>
          <w:p w:rsidR="00915174" w:rsidRPr="00AB642D" w:rsidRDefault="00915174" w:rsidP="00915174">
            <w:pPr>
              <w:jc w:val="center"/>
              <w:rPr>
                <w:sz w:val="21"/>
                <w:szCs w:val="21"/>
              </w:rPr>
            </w:pPr>
            <w:r w:rsidRPr="00EE5246">
              <w:rPr>
                <w:szCs w:val="21"/>
              </w:rPr>
              <w:t>1</w:t>
            </w:r>
          </w:p>
        </w:tc>
        <w:tc>
          <w:tcPr>
            <w:tcW w:w="2163" w:type="pct"/>
            <w:tcBorders>
              <w:top w:val="single" w:sz="6" w:space="0" w:color="auto"/>
            </w:tcBorders>
            <w:vAlign w:val="center"/>
          </w:tcPr>
          <w:p w:rsidR="00915174" w:rsidRPr="00AB642D" w:rsidRDefault="00915174" w:rsidP="00915174">
            <w:pPr>
              <w:jc w:val="center"/>
              <w:rPr>
                <w:sz w:val="21"/>
                <w:szCs w:val="21"/>
              </w:rPr>
            </w:pPr>
            <w:r w:rsidRPr="00EE5246">
              <w:rPr>
                <w:rFonts w:hint="eastAsia"/>
                <w:szCs w:val="21"/>
              </w:rPr>
              <w:t>马亚军</w:t>
            </w:r>
          </w:p>
        </w:tc>
        <w:tc>
          <w:tcPr>
            <w:tcW w:w="941" w:type="pct"/>
            <w:tcBorders>
              <w:top w:val="single" w:sz="6" w:space="0" w:color="auto"/>
            </w:tcBorders>
            <w:vAlign w:val="center"/>
          </w:tcPr>
          <w:p w:rsidR="00915174" w:rsidRPr="00AB642D" w:rsidRDefault="00915174" w:rsidP="00915174">
            <w:pPr>
              <w:jc w:val="center"/>
              <w:rPr>
                <w:sz w:val="21"/>
                <w:szCs w:val="21"/>
              </w:rPr>
            </w:pPr>
            <w:r w:rsidRPr="00EE5246">
              <w:rPr>
                <w:szCs w:val="21"/>
              </w:rPr>
              <w:t>800</w:t>
            </w:r>
          </w:p>
        </w:tc>
        <w:tc>
          <w:tcPr>
            <w:tcW w:w="1334" w:type="pct"/>
            <w:tcBorders>
              <w:top w:val="single" w:sz="6" w:space="0" w:color="auto"/>
            </w:tcBorders>
            <w:vAlign w:val="center"/>
          </w:tcPr>
          <w:p w:rsidR="00915174" w:rsidRPr="00AB642D" w:rsidRDefault="00915174" w:rsidP="00915174">
            <w:pPr>
              <w:jc w:val="center"/>
              <w:rPr>
                <w:sz w:val="21"/>
                <w:szCs w:val="21"/>
              </w:rPr>
            </w:pPr>
            <w:r w:rsidRPr="00EE5246">
              <w:rPr>
                <w:szCs w:val="21"/>
              </w:rPr>
              <w:t>80%</w:t>
            </w:r>
          </w:p>
        </w:tc>
      </w:tr>
      <w:tr w:rsidR="00915174" w:rsidRPr="00B42675" w:rsidTr="00915174">
        <w:tc>
          <w:tcPr>
            <w:tcW w:w="562" w:type="pct"/>
            <w:vAlign w:val="center"/>
          </w:tcPr>
          <w:p w:rsidR="00915174" w:rsidRPr="00AB642D" w:rsidRDefault="00915174" w:rsidP="00915174">
            <w:pPr>
              <w:jc w:val="center"/>
              <w:rPr>
                <w:sz w:val="21"/>
                <w:szCs w:val="21"/>
              </w:rPr>
            </w:pPr>
            <w:r w:rsidRPr="00EE5246">
              <w:rPr>
                <w:szCs w:val="21"/>
              </w:rPr>
              <w:t>2</w:t>
            </w:r>
          </w:p>
        </w:tc>
        <w:tc>
          <w:tcPr>
            <w:tcW w:w="2163" w:type="pct"/>
            <w:vAlign w:val="center"/>
          </w:tcPr>
          <w:p w:rsidR="00915174" w:rsidRPr="00AB642D" w:rsidRDefault="00915174" w:rsidP="00915174">
            <w:pPr>
              <w:jc w:val="center"/>
              <w:rPr>
                <w:sz w:val="21"/>
                <w:szCs w:val="21"/>
              </w:rPr>
            </w:pPr>
            <w:r w:rsidRPr="00EE5246">
              <w:rPr>
                <w:rFonts w:hint="eastAsia"/>
                <w:szCs w:val="21"/>
              </w:rPr>
              <w:t>黄宜花</w:t>
            </w:r>
          </w:p>
        </w:tc>
        <w:tc>
          <w:tcPr>
            <w:tcW w:w="941" w:type="pct"/>
            <w:vAlign w:val="center"/>
          </w:tcPr>
          <w:p w:rsidR="00915174" w:rsidRPr="00AB642D" w:rsidRDefault="00915174" w:rsidP="00915174">
            <w:pPr>
              <w:jc w:val="center"/>
              <w:rPr>
                <w:sz w:val="21"/>
                <w:szCs w:val="21"/>
              </w:rPr>
            </w:pPr>
            <w:r w:rsidRPr="00EE5246">
              <w:rPr>
                <w:szCs w:val="21"/>
              </w:rPr>
              <w:t>200</w:t>
            </w:r>
          </w:p>
        </w:tc>
        <w:tc>
          <w:tcPr>
            <w:tcW w:w="1334" w:type="pct"/>
            <w:vAlign w:val="center"/>
          </w:tcPr>
          <w:p w:rsidR="00915174" w:rsidRPr="00AB642D" w:rsidRDefault="00915174" w:rsidP="00915174">
            <w:pPr>
              <w:jc w:val="center"/>
              <w:rPr>
                <w:sz w:val="21"/>
                <w:szCs w:val="21"/>
              </w:rPr>
            </w:pPr>
            <w:r w:rsidRPr="00EE5246">
              <w:rPr>
                <w:szCs w:val="21"/>
              </w:rPr>
              <w:t>20%</w:t>
            </w:r>
          </w:p>
        </w:tc>
      </w:tr>
      <w:tr w:rsidR="00915174" w:rsidRPr="00B42675" w:rsidTr="00915174">
        <w:tc>
          <w:tcPr>
            <w:tcW w:w="2725" w:type="pct"/>
            <w:gridSpan w:val="2"/>
            <w:vAlign w:val="center"/>
          </w:tcPr>
          <w:p w:rsidR="00915174" w:rsidRPr="00AB642D" w:rsidRDefault="00915174" w:rsidP="00915174">
            <w:pPr>
              <w:jc w:val="center"/>
              <w:rPr>
                <w:b/>
                <w:sz w:val="21"/>
                <w:szCs w:val="21"/>
              </w:rPr>
            </w:pPr>
            <w:r w:rsidRPr="00EE5246">
              <w:rPr>
                <w:rFonts w:hint="eastAsia"/>
                <w:b/>
                <w:szCs w:val="21"/>
              </w:rPr>
              <w:t>合计</w:t>
            </w:r>
          </w:p>
        </w:tc>
        <w:tc>
          <w:tcPr>
            <w:tcW w:w="941" w:type="pct"/>
            <w:vAlign w:val="center"/>
          </w:tcPr>
          <w:p w:rsidR="00915174" w:rsidRPr="00AB642D" w:rsidRDefault="00915174" w:rsidP="00915174">
            <w:pPr>
              <w:jc w:val="center"/>
              <w:rPr>
                <w:b/>
                <w:sz w:val="21"/>
                <w:szCs w:val="21"/>
              </w:rPr>
            </w:pPr>
            <w:r w:rsidRPr="00EE5246">
              <w:rPr>
                <w:b/>
                <w:szCs w:val="21"/>
              </w:rPr>
              <w:t>1,000</w:t>
            </w:r>
          </w:p>
        </w:tc>
        <w:tc>
          <w:tcPr>
            <w:tcW w:w="1334" w:type="pct"/>
            <w:vAlign w:val="center"/>
          </w:tcPr>
          <w:p w:rsidR="00915174" w:rsidRPr="00AB642D" w:rsidRDefault="00915174" w:rsidP="00915174">
            <w:pPr>
              <w:jc w:val="center"/>
              <w:rPr>
                <w:b/>
                <w:sz w:val="21"/>
                <w:szCs w:val="21"/>
              </w:rPr>
            </w:pPr>
            <w:r w:rsidRPr="00EE5246">
              <w:rPr>
                <w:b/>
                <w:szCs w:val="21"/>
              </w:rPr>
              <w:t>100%</w:t>
            </w:r>
          </w:p>
        </w:tc>
      </w:tr>
    </w:tbl>
    <w:p w:rsidR="00915174" w:rsidRPr="00B42675" w:rsidRDefault="00915174" w:rsidP="00733AE2">
      <w:pPr>
        <w:adjustRightInd w:val="0"/>
        <w:snapToGrid w:val="0"/>
        <w:spacing w:beforeLines="50" w:afterLines="50" w:line="360" w:lineRule="auto"/>
        <w:ind w:firstLineChars="200" w:firstLine="480"/>
        <w:rPr>
          <w:sz w:val="24"/>
        </w:rPr>
      </w:pPr>
      <w:r w:rsidRPr="00B42675">
        <w:rPr>
          <w:sz w:val="24"/>
        </w:rPr>
        <w:t>2</w:t>
      </w:r>
      <w:r w:rsidRPr="00B42675">
        <w:rPr>
          <w:sz w:val="24"/>
        </w:rPr>
        <w:t>）河北新融金融服务有限公司的最终出资人</w:t>
      </w:r>
    </w:p>
    <w:p w:rsidR="00915174" w:rsidRPr="00B42675" w:rsidRDefault="00915174" w:rsidP="00733AE2">
      <w:pPr>
        <w:adjustRightInd w:val="0"/>
        <w:snapToGrid w:val="0"/>
        <w:spacing w:beforeLines="50" w:afterLines="50" w:line="360" w:lineRule="auto"/>
        <w:ind w:firstLineChars="200" w:firstLine="480"/>
        <w:rPr>
          <w:sz w:val="24"/>
        </w:rPr>
      </w:pPr>
      <w:r w:rsidRPr="00B42675">
        <w:rPr>
          <w:sz w:val="24"/>
        </w:rPr>
        <w:t>河北新融金融服务有限公司的股权结构如下：</w:t>
      </w:r>
    </w:p>
    <w:tbl>
      <w:tblPr>
        <w:tblStyle w:val="af2"/>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957"/>
        <w:gridCol w:w="3687"/>
        <w:gridCol w:w="1604"/>
        <w:gridCol w:w="2274"/>
      </w:tblGrid>
      <w:tr w:rsidR="00915174" w:rsidRPr="00B42675" w:rsidTr="00DB592B">
        <w:tc>
          <w:tcPr>
            <w:tcW w:w="562" w:type="pct"/>
            <w:tcBorders>
              <w:top w:val="thinThickSmallGap" w:sz="12" w:space="0" w:color="auto"/>
              <w:bottom w:val="single" w:sz="6" w:space="0" w:color="auto"/>
            </w:tcBorders>
            <w:shd w:val="clear" w:color="auto" w:fill="auto"/>
            <w:vAlign w:val="center"/>
          </w:tcPr>
          <w:p w:rsidR="00915174" w:rsidRPr="00EE5246" w:rsidRDefault="00915174" w:rsidP="00915174">
            <w:pPr>
              <w:jc w:val="center"/>
              <w:rPr>
                <w:b/>
                <w:sz w:val="21"/>
                <w:szCs w:val="21"/>
              </w:rPr>
            </w:pPr>
            <w:r w:rsidRPr="00EE5246">
              <w:rPr>
                <w:b/>
                <w:sz w:val="21"/>
                <w:szCs w:val="21"/>
              </w:rPr>
              <w:t>序号</w:t>
            </w:r>
          </w:p>
        </w:tc>
        <w:tc>
          <w:tcPr>
            <w:tcW w:w="2163" w:type="pct"/>
            <w:tcBorders>
              <w:top w:val="thinThickSmallGap" w:sz="12" w:space="0" w:color="auto"/>
              <w:bottom w:val="single" w:sz="6" w:space="0" w:color="auto"/>
            </w:tcBorders>
            <w:shd w:val="clear" w:color="auto" w:fill="auto"/>
            <w:vAlign w:val="center"/>
          </w:tcPr>
          <w:p w:rsidR="00915174" w:rsidRPr="00EE5246" w:rsidRDefault="00915174" w:rsidP="00915174">
            <w:pPr>
              <w:jc w:val="center"/>
              <w:rPr>
                <w:b/>
                <w:sz w:val="21"/>
                <w:szCs w:val="21"/>
              </w:rPr>
            </w:pPr>
            <w:r w:rsidRPr="00EE5246">
              <w:rPr>
                <w:b/>
                <w:sz w:val="21"/>
                <w:szCs w:val="21"/>
              </w:rPr>
              <w:t>股东名称</w:t>
            </w:r>
          </w:p>
        </w:tc>
        <w:tc>
          <w:tcPr>
            <w:tcW w:w="941" w:type="pct"/>
            <w:tcBorders>
              <w:top w:val="thinThickSmallGap" w:sz="12" w:space="0" w:color="auto"/>
              <w:bottom w:val="single" w:sz="6" w:space="0" w:color="auto"/>
            </w:tcBorders>
            <w:shd w:val="clear" w:color="auto" w:fill="auto"/>
            <w:vAlign w:val="center"/>
          </w:tcPr>
          <w:p w:rsidR="00915174" w:rsidRPr="00EE5246" w:rsidRDefault="00915174" w:rsidP="00915174">
            <w:pPr>
              <w:jc w:val="center"/>
              <w:rPr>
                <w:b/>
                <w:sz w:val="21"/>
                <w:szCs w:val="21"/>
              </w:rPr>
            </w:pPr>
            <w:r w:rsidRPr="00EE5246">
              <w:rPr>
                <w:rFonts w:hint="eastAsia"/>
                <w:b/>
                <w:szCs w:val="21"/>
              </w:rPr>
              <w:t>出资额（万元）</w:t>
            </w:r>
          </w:p>
        </w:tc>
        <w:tc>
          <w:tcPr>
            <w:tcW w:w="1334" w:type="pct"/>
            <w:tcBorders>
              <w:top w:val="thinThickSmallGap" w:sz="12" w:space="0" w:color="auto"/>
              <w:bottom w:val="single" w:sz="6" w:space="0" w:color="auto"/>
            </w:tcBorders>
            <w:shd w:val="clear" w:color="auto" w:fill="auto"/>
            <w:vAlign w:val="center"/>
          </w:tcPr>
          <w:p w:rsidR="00915174" w:rsidRPr="00EE5246" w:rsidRDefault="00915174" w:rsidP="00915174">
            <w:pPr>
              <w:jc w:val="center"/>
              <w:rPr>
                <w:b/>
                <w:sz w:val="21"/>
                <w:szCs w:val="21"/>
              </w:rPr>
            </w:pPr>
            <w:r w:rsidRPr="00EE5246">
              <w:rPr>
                <w:rFonts w:hint="eastAsia"/>
                <w:b/>
                <w:szCs w:val="21"/>
              </w:rPr>
              <w:t>占注册资本比例</w:t>
            </w:r>
          </w:p>
        </w:tc>
      </w:tr>
      <w:tr w:rsidR="00915174" w:rsidRPr="00B42675" w:rsidTr="00915174">
        <w:tc>
          <w:tcPr>
            <w:tcW w:w="562" w:type="pct"/>
            <w:tcBorders>
              <w:top w:val="single" w:sz="6" w:space="0" w:color="auto"/>
            </w:tcBorders>
            <w:vAlign w:val="center"/>
          </w:tcPr>
          <w:p w:rsidR="00915174" w:rsidRPr="00AB642D" w:rsidRDefault="00915174" w:rsidP="00915174">
            <w:pPr>
              <w:jc w:val="center"/>
              <w:rPr>
                <w:sz w:val="21"/>
                <w:szCs w:val="21"/>
              </w:rPr>
            </w:pPr>
            <w:r w:rsidRPr="00EE5246">
              <w:rPr>
                <w:szCs w:val="21"/>
              </w:rPr>
              <w:t>1</w:t>
            </w:r>
          </w:p>
        </w:tc>
        <w:tc>
          <w:tcPr>
            <w:tcW w:w="2163" w:type="pct"/>
            <w:tcBorders>
              <w:top w:val="single" w:sz="6" w:space="0" w:color="auto"/>
            </w:tcBorders>
            <w:vAlign w:val="center"/>
          </w:tcPr>
          <w:p w:rsidR="00915174" w:rsidRPr="00AB642D" w:rsidRDefault="00915174" w:rsidP="00915174">
            <w:pPr>
              <w:jc w:val="center"/>
              <w:rPr>
                <w:sz w:val="21"/>
                <w:szCs w:val="21"/>
              </w:rPr>
            </w:pPr>
            <w:r w:rsidRPr="00EE5246">
              <w:rPr>
                <w:rFonts w:hint="eastAsia"/>
                <w:szCs w:val="21"/>
              </w:rPr>
              <w:t>新毅智融科技有限公司</w:t>
            </w:r>
          </w:p>
        </w:tc>
        <w:tc>
          <w:tcPr>
            <w:tcW w:w="941" w:type="pct"/>
            <w:tcBorders>
              <w:top w:val="single" w:sz="6" w:space="0" w:color="auto"/>
            </w:tcBorders>
            <w:vAlign w:val="center"/>
          </w:tcPr>
          <w:p w:rsidR="00915174" w:rsidRPr="00AB642D" w:rsidRDefault="00915174" w:rsidP="00915174">
            <w:pPr>
              <w:jc w:val="center"/>
              <w:rPr>
                <w:sz w:val="21"/>
                <w:szCs w:val="21"/>
              </w:rPr>
            </w:pPr>
            <w:r w:rsidRPr="00EE5246">
              <w:rPr>
                <w:szCs w:val="21"/>
              </w:rPr>
              <w:t>11,000</w:t>
            </w:r>
          </w:p>
        </w:tc>
        <w:tc>
          <w:tcPr>
            <w:tcW w:w="1334" w:type="pct"/>
            <w:tcBorders>
              <w:top w:val="single" w:sz="6" w:space="0" w:color="auto"/>
            </w:tcBorders>
            <w:vAlign w:val="center"/>
          </w:tcPr>
          <w:p w:rsidR="00915174" w:rsidRPr="00AB642D" w:rsidRDefault="00915174" w:rsidP="00915174">
            <w:pPr>
              <w:jc w:val="center"/>
              <w:rPr>
                <w:sz w:val="21"/>
                <w:szCs w:val="21"/>
              </w:rPr>
            </w:pPr>
            <w:r w:rsidRPr="00EE5246">
              <w:rPr>
                <w:szCs w:val="21"/>
              </w:rPr>
              <w:t>64.71%</w:t>
            </w:r>
          </w:p>
        </w:tc>
      </w:tr>
      <w:tr w:rsidR="00915174" w:rsidRPr="00B42675" w:rsidTr="00915174">
        <w:tc>
          <w:tcPr>
            <w:tcW w:w="562" w:type="pct"/>
            <w:vAlign w:val="center"/>
          </w:tcPr>
          <w:p w:rsidR="00915174" w:rsidRPr="00AB642D" w:rsidRDefault="00915174" w:rsidP="00915174">
            <w:pPr>
              <w:jc w:val="center"/>
              <w:rPr>
                <w:sz w:val="21"/>
                <w:szCs w:val="21"/>
              </w:rPr>
            </w:pPr>
            <w:r w:rsidRPr="00EE5246">
              <w:rPr>
                <w:szCs w:val="21"/>
              </w:rPr>
              <w:t>2</w:t>
            </w:r>
          </w:p>
        </w:tc>
        <w:tc>
          <w:tcPr>
            <w:tcW w:w="2163" w:type="pct"/>
            <w:vAlign w:val="center"/>
          </w:tcPr>
          <w:p w:rsidR="00915174" w:rsidRPr="00AB642D" w:rsidRDefault="00915174" w:rsidP="00915174">
            <w:pPr>
              <w:jc w:val="center"/>
              <w:rPr>
                <w:sz w:val="21"/>
                <w:szCs w:val="21"/>
              </w:rPr>
            </w:pPr>
            <w:r w:rsidRPr="00EE5246">
              <w:rPr>
                <w:rFonts w:hint="eastAsia"/>
                <w:szCs w:val="21"/>
              </w:rPr>
              <w:t>新毅资产管理股份有限公司</w:t>
            </w:r>
          </w:p>
        </w:tc>
        <w:tc>
          <w:tcPr>
            <w:tcW w:w="941" w:type="pct"/>
            <w:vAlign w:val="center"/>
          </w:tcPr>
          <w:p w:rsidR="00915174" w:rsidRPr="00AB642D" w:rsidRDefault="00915174" w:rsidP="00915174">
            <w:pPr>
              <w:jc w:val="center"/>
              <w:rPr>
                <w:sz w:val="21"/>
                <w:szCs w:val="21"/>
              </w:rPr>
            </w:pPr>
            <w:r w:rsidRPr="00EE5246">
              <w:rPr>
                <w:szCs w:val="21"/>
              </w:rPr>
              <w:t>3,000</w:t>
            </w:r>
          </w:p>
        </w:tc>
        <w:tc>
          <w:tcPr>
            <w:tcW w:w="1334" w:type="pct"/>
            <w:vAlign w:val="center"/>
          </w:tcPr>
          <w:p w:rsidR="00915174" w:rsidRPr="00AB642D" w:rsidRDefault="00915174" w:rsidP="00915174">
            <w:pPr>
              <w:jc w:val="center"/>
              <w:rPr>
                <w:sz w:val="21"/>
                <w:szCs w:val="21"/>
              </w:rPr>
            </w:pPr>
            <w:r w:rsidRPr="00EE5246">
              <w:rPr>
                <w:szCs w:val="21"/>
              </w:rPr>
              <w:t>17.65%</w:t>
            </w:r>
          </w:p>
        </w:tc>
      </w:tr>
      <w:tr w:rsidR="00915174" w:rsidRPr="00B42675" w:rsidTr="00915174">
        <w:tc>
          <w:tcPr>
            <w:tcW w:w="562" w:type="pct"/>
            <w:vAlign w:val="center"/>
          </w:tcPr>
          <w:p w:rsidR="00915174" w:rsidRPr="00AB642D" w:rsidRDefault="00915174" w:rsidP="00915174">
            <w:pPr>
              <w:jc w:val="center"/>
              <w:rPr>
                <w:sz w:val="21"/>
                <w:szCs w:val="21"/>
              </w:rPr>
            </w:pPr>
            <w:r w:rsidRPr="00EE5246">
              <w:rPr>
                <w:szCs w:val="21"/>
              </w:rPr>
              <w:t>3</w:t>
            </w:r>
          </w:p>
        </w:tc>
        <w:tc>
          <w:tcPr>
            <w:tcW w:w="2163" w:type="pct"/>
            <w:vAlign w:val="center"/>
          </w:tcPr>
          <w:p w:rsidR="00915174" w:rsidRPr="00AB642D" w:rsidRDefault="00915174" w:rsidP="00915174">
            <w:pPr>
              <w:jc w:val="center"/>
              <w:rPr>
                <w:sz w:val="21"/>
                <w:szCs w:val="21"/>
              </w:rPr>
            </w:pPr>
            <w:r w:rsidRPr="00EE5246">
              <w:rPr>
                <w:rFonts w:hint="eastAsia"/>
                <w:szCs w:val="21"/>
              </w:rPr>
              <w:t>新开融资租赁有限公司</w:t>
            </w:r>
          </w:p>
        </w:tc>
        <w:tc>
          <w:tcPr>
            <w:tcW w:w="941" w:type="pct"/>
            <w:vAlign w:val="center"/>
          </w:tcPr>
          <w:p w:rsidR="00915174" w:rsidRPr="00AB642D" w:rsidRDefault="00915174" w:rsidP="00915174">
            <w:pPr>
              <w:jc w:val="center"/>
              <w:rPr>
                <w:sz w:val="21"/>
                <w:szCs w:val="21"/>
              </w:rPr>
            </w:pPr>
            <w:r w:rsidRPr="00EE5246">
              <w:rPr>
                <w:szCs w:val="21"/>
              </w:rPr>
              <w:t>2,000</w:t>
            </w:r>
          </w:p>
        </w:tc>
        <w:tc>
          <w:tcPr>
            <w:tcW w:w="1334" w:type="pct"/>
            <w:vAlign w:val="center"/>
          </w:tcPr>
          <w:p w:rsidR="00915174" w:rsidRPr="00AB642D" w:rsidRDefault="00915174" w:rsidP="00915174">
            <w:pPr>
              <w:jc w:val="center"/>
              <w:rPr>
                <w:sz w:val="21"/>
                <w:szCs w:val="21"/>
              </w:rPr>
            </w:pPr>
            <w:r w:rsidRPr="00EE5246">
              <w:rPr>
                <w:szCs w:val="21"/>
              </w:rPr>
              <w:t>11.76%</w:t>
            </w:r>
          </w:p>
        </w:tc>
      </w:tr>
      <w:tr w:rsidR="00915174" w:rsidRPr="00B42675" w:rsidTr="00915174">
        <w:tc>
          <w:tcPr>
            <w:tcW w:w="562" w:type="pct"/>
            <w:vAlign w:val="center"/>
          </w:tcPr>
          <w:p w:rsidR="00915174" w:rsidRPr="00AB642D" w:rsidRDefault="00915174" w:rsidP="00915174">
            <w:pPr>
              <w:jc w:val="center"/>
              <w:rPr>
                <w:sz w:val="21"/>
                <w:szCs w:val="21"/>
              </w:rPr>
            </w:pPr>
            <w:r w:rsidRPr="00EE5246">
              <w:rPr>
                <w:szCs w:val="21"/>
              </w:rPr>
              <w:t>4</w:t>
            </w:r>
          </w:p>
        </w:tc>
        <w:tc>
          <w:tcPr>
            <w:tcW w:w="2163" w:type="pct"/>
            <w:vAlign w:val="center"/>
          </w:tcPr>
          <w:p w:rsidR="00915174" w:rsidRPr="00AB642D" w:rsidRDefault="00915174" w:rsidP="00915174">
            <w:pPr>
              <w:jc w:val="center"/>
              <w:rPr>
                <w:sz w:val="21"/>
                <w:szCs w:val="21"/>
              </w:rPr>
            </w:pPr>
            <w:r w:rsidRPr="00EE5246">
              <w:rPr>
                <w:rFonts w:hint="eastAsia"/>
                <w:szCs w:val="21"/>
              </w:rPr>
              <w:t>新毅控股有限公司</w:t>
            </w:r>
          </w:p>
        </w:tc>
        <w:tc>
          <w:tcPr>
            <w:tcW w:w="941" w:type="pct"/>
            <w:vAlign w:val="center"/>
          </w:tcPr>
          <w:p w:rsidR="00915174" w:rsidRPr="00AB642D" w:rsidRDefault="00915174" w:rsidP="00915174">
            <w:pPr>
              <w:jc w:val="center"/>
              <w:rPr>
                <w:sz w:val="21"/>
                <w:szCs w:val="21"/>
              </w:rPr>
            </w:pPr>
            <w:r w:rsidRPr="00EE5246">
              <w:rPr>
                <w:szCs w:val="21"/>
              </w:rPr>
              <w:t>1,000</w:t>
            </w:r>
          </w:p>
        </w:tc>
        <w:tc>
          <w:tcPr>
            <w:tcW w:w="1334" w:type="pct"/>
            <w:vAlign w:val="center"/>
          </w:tcPr>
          <w:p w:rsidR="00915174" w:rsidRPr="00AB642D" w:rsidRDefault="00915174" w:rsidP="00915174">
            <w:pPr>
              <w:jc w:val="center"/>
              <w:rPr>
                <w:sz w:val="21"/>
                <w:szCs w:val="21"/>
              </w:rPr>
            </w:pPr>
            <w:r w:rsidRPr="00EE5246">
              <w:rPr>
                <w:szCs w:val="21"/>
              </w:rPr>
              <w:t>5.88%</w:t>
            </w:r>
          </w:p>
        </w:tc>
      </w:tr>
      <w:tr w:rsidR="00915174" w:rsidRPr="00B42675" w:rsidTr="00915174">
        <w:tc>
          <w:tcPr>
            <w:tcW w:w="2725" w:type="pct"/>
            <w:gridSpan w:val="2"/>
            <w:vAlign w:val="center"/>
          </w:tcPr>
          <w:p w:rsidR="00915174" w:rsidRPr="00AB642D" w:rsidRDefault="00915174" w:rsidP="00915174">
            <w:pPr>
              <w:jc w:val="center"/>
              <w:rPr>
                <w:b/>
                <w:sz w:val="21"/>
                <w:szCs w:val="21"/>
              </w:rPr>
            </w:pPr>
            <w:r w:rsidRPr="00EE5246">
              <w:rPr>
                <w:rFonts w:hint="eastAsia"/>
                <w:b/>
                <w:szCs w:val="21"/>
              </w:rPr>
              <w:t>合计</w:t>
            </w:r>
          </w:p>
        </w:tc>
        <w:tc>
          <w:tcPr>
            <w:tcW w:w="941" w:type="pct"/>
            <w:vAlign w:val="center"/>
          </w:tcPr>
          <w:p w:rsidR="00915174" w:rsidRPr="00AB642D" w:rsidRDefault="00915174" w:rsidP="00915174">
            <w:pPr>
              <w:jc w:val="center"/>
              <w:rPr>
                <w:b/>
                <w:sz w:val="21"/>
                <w:szCs w:val="21"/>
              </w:rPr>
            </w:pPr>
            <w:r w:rsidRPr="00EE5246">
              <w:rPr>
                <w:b/>
                <w:szCs w:val="21"/>
              </w:rPr>
              <w:t>17,000</w:t>
            </w:r>
          </w:p>
        </w:tc>
        <w:tc>
          <w:tcPr>
            <w:tcW w:w="1334" w:type="pct"/>
            <w:vAlign w:val="center"/>
          </w:tcPr>
          <w:p w:rsidR="00915174" w:rsidRPr="00AB642D" w:rsidRDefault="00915174" w:rsidP="00915174">
            <w:pPr>
              <w:jc w:val="center"/>
              <w:rPr>
                <w:b/>
                <w:sz w:val="21"/>
                <w:szCs w:val="21"/>
              </w:rPr>
            </w:pPr>
            <w:r w:rsidRPr="00EE5246">
              <w:rPr>
                <w:b/>
                <w:szCs w:val="21"/>
              </w:rPr>
              <w:t>100%</w:t>
            </w:r>
          </w:p>
        </w:tc>
      </w:tr>
    </w:tbl>
    <w:p w:rsidR="00915174" w:rsidRPr="00B42675" w:rsidRDefault="00915174" w:rsidP="00733AE2">
      <w:pPr>
        <w:adjustRightInd w:val="0"/>
        <w:snapToGrid w:val="0"/>
        <w:spacing w:beforeLines="50" w:afterLines="50" w:line="360" w:lineRule="auto"/>
        <w:ind w:firstLineChars="200" w:firstLine="480"/>
        <w:rPr>
          <w:sz w:val="24"/>
        </w:rPr>
      </w:pPr>
      <w:r w:rsidRPr="00B42675">
        <w:rPr>
          <w:sz w:val="24"/>
        </w:rPr>
        <w:t>新毅智融科技有限公司为新毅控股有限公司</w:t>
      </w:r>
      <w:r w:rsidRPr="00B42675">
        <w:rPr>
          <w:sz w:val="24"/>
        </w:rPr>
        <w:t>100%</w:t>
      </w:r>
      <w:r w:rsidRPr="00B42675">
        <w:rPr>
          <w:sz w:val="24"/>
        </w:rPr>
        <w:t>持股的公司。</w:t>
      </w:r>
    </w:p>
    <w:p w:rsidR="00915174" w:rsidRPr="00B42675" w:rsidRDefault="00915174" w:rsidP="00733AE2">
      <w:pPr>
        <w:adjustRightInd w:val="0"/>
        <w:snapToGrid w:val="0"/>
        <w:spacing w:beforeLines="50" w:afterLines="50" w:line="360" w:lineRule="auto"/>
        <w:ind w:firstLineChars="200" w:firstLine="480"/>
        <w:rPr>
          <w:sz w:val="24"/>
        </w:rPr>
      </w:pPr>
      <w:r w:rsidRPr="00B42675">
        <w:rPr>
          <w:sz w:val="24"/>
        </w:rPr>
        <w:t>新毅控股有限公司的股权结构如下：</w:t>
      </w:r>
    </w:p>
    <w:tbl>
      <w:tblPr>
        <w:tblStyle w:val="af2"/>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957"/>
        <w:gridCol w:w="3687"/>
        <w:gridCol w:w="1604"/>
        <w:gridCol w:w="2274"/>
      </w:tblGrid>
      <w:tr w:rsidR="00915174" w:rsidRPr="00B42675" w:rsidTr="00DB592B">
        <w:tc>
          <w:tcPr>
            <w:tcW w:w="562"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lastRenderedPageBreak/>
              <w:t>序号</w:t>
            </w:r>
          </w:p>
        </w:tc>
        <w:tc>
          <w:tcPr>
            <w:tcW w:w="2163"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股东名称</w:t>
            </w:r>
          </w:p>
        </w:tc>
        <w:tc>
          <w:tcPr>
            <w:tcW w:w="941"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出资额（万元）</w:t>
            </w:r>
          </w:p>
        </w:tc>
        <w:tc>
          <w:tcPr>
            <w:tcW w:w="1334"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占注册资本比例</w:t>
            </w:r>
          </w:p>
        </w:tc>
      </w:tr>
      <w:tr w:rsidR="00915174" w:rsidRPr="00B42675" w:rsidTr="00DB592B">
        <w:tc>
          <w:tcPr>
            <w:tcW w:w="562" w:type="pct"/>
            <w:tcBorders>
              <w:top w:val="single" w:sz="6" w:space="0" w:color="auto"/>
            </w:tcBorders>
            <w:vAlign w:val="center"/>
          </w:tcPr>
          <w:p w:rsidR="00915174" w:rsidRPr="00AB642D" w:rsidRDefault="00915174" w:rsidP="00915174">
            <w:pPr>
              <w:jc w:val="center"/>
              <w:rPr>
                <w:sz w:val="21"/>
                <w:szCs w:val="21"/>
              </w:rPr>
            </w:pPr>
            <w:r w:rsidRPr="00EE5246">
              <w:rPr>
                <w:szCs w:val="21"/>
              </w:rPr>
              <w:t>1</w:t>
            </w:r>
          </w:p>
        </w:tc>
        <w:tc>
          <w:tcPr>
            <w:tcW w:w="2163" w:type="pct"/>
            <w:tcBorders>
              <w:top w:val="single" w:sz="6" w:space="0" w:color="auto"/>
            </w:tcBorders>
            <w:vAlign w:val="center"/>
          </w:tcPr>
          <w:p w:rsidR="00915174" w:rsidRPr="00AB642D" w:rsidRDefault="00915174" w:rsidP="00915174">
            <w:pPr>
              <w:jc w:val="center"/>
              <w:rPr>
                <w:sz w:val="21"/>
                <w:szCs w:val="21"/>
              </w:rPr>
            </w:pPr>
            <w:r w:rsidRPr="00EE5246">
              <w:rPr>
                <w:rFonts w:hint="eastAsia"/>
                <w:szCs w:val="21"/>
              </w:rPr>
              <w:t>新元君恒投资管理（北京）有限公司</w:t>
            </w:r>
          </w:p>
        </w:tc>
        <w:tc>
          <w:tcPr>
            <w:tcW w:w="941" w:type="pct"/>
            <w:tcBorders>
              <w:top w:val="single" w:sz="6" w:space="0" w:color="auto"/>
            </w:tcBorders>
            <w:vAlign w:val="center"/>
          </w:tcPr>
          <w:p w:rsidR="00915174" w:rsidRPr="00AB642D" w:rsidRDefault="00915174" w:rsidP="00915174">
            <w:pPr>
              <w:jc w:val="center"/>
              <w:rPr>
                <w:sz w:val="21"/>
                <w:szCs w:val="21"/>
              </w:rPr>
            </w:pPr>
            <w:r w:rsidRPr="00EE5246">
              <w:rPr>
                <w:szCs w:val="21"/>
              </w:rPr>
              <w:t>79,9</w:t>
            </w:r>
            <w:r w:rsidR="00DB592B" w:rsidRPr="00EE5246">
              <w:rPr>
                <w:szCs w:val="21"/>
              </w:rPr>
              <w:t>9</w:t>
            </w:r>
            <w:r w:rsidRPr="00EE5246">
              <w:rPr>
                <w:szCs w:val="21"/>
              </w:rPr>
              <w:t>0</w:t>
            </w:r>
          </w:p>
        </w:tc>
        <w:tc>
          <w:tcPr>
            <w:tcW w:w="1334" w:type="pct"/>
            <w:tcBorders>
              <w:top w:val="single" w:sz="6" w:space="0" w:color="auto"/>
            </w:tcBorders>
            <w:vAlign w:val="center"/>
          </w:tcPr>
          <w:p w:rsidR="00915174" w:rsidRPr="00AB642D" w:rsidRDefault="00915174" w:rsidP="00915174">
            <w:pPr>
              <w:jc w:val="center"/>
              <w:rPr>
                <w:sz w:val="21"/>
                <w:szCs w:val="21"/>
              </w:rPr>
            </w:pPr>
            <w:r w:rsidRPr="00EE5246">
              <w:rPr>
                <w:szCs w:val="21"/>
              </w:rPr>
              <w:t>99.99%</w:t>
            </w:r>
          </w:p>
        </w:tc>
      </w:tr>
      <w:tr w:rsidR="00915174" w:rsidRPr="00B42675" w:rsidTr="00DB592B">
        <w:tc>
          <w:tcPr>
            <w:tcW w:w="562" w:type="pct"/>
            <w:tcBorders>
              <w:top w:val="single" w:sz="6" w:space="0" w:color="auto"/>
            </w:tcBorders>
            <w:vAlign w:val="center"/>
          </w:tcPr>
          <w:p w:rsidR="00915174" w:rsidRPr="00AB642D" w:rsidRDefault="00915174" w:rsidP="00915174">
            <w:pPr>
              <w:jc w:val="center"/>
              <w:rPr>
                <w:sz w:val="21"/>
                <w:szCs w:val="21"/>
              </w:rPr>
            </w:pPr>
            <w:r w:rsidRPr="00EE5246">
              <w:rPr>
                <w:szCs w:val="21"/>
              </w:rPr>
              <w:t>2</w:t>
            </w:r>
          </w:p>
        </w:tc>
        <w:tc>
          <w:tcPr>
            <w:tcW w:w="2163" w:type="pct"/>
            <w:tcBorders>
              <w:top w:val="single" w:sz="6" w:space="0" w:color="auto"/>
            </w:tcBorders>
            <w:vAlign w:val="center"/>
          </w:tcPr>
          <w:p w:rsidR="00915174" w:rsidRPr="00AB642D" w:rsidRDefault="00915174" w:rsidP="00915174">
            <w:pPr>
              <w:jc w:val="center"/>
              <w:rPr>
                <w:sz w:val="21"/>
                <w:szCs w:val="21"/>
              </w:rPr>
            </w:pPr>
            <w:r w:rsidRPr="00EE5246">
              <w:rPr>
                <w:rFonts w:hint="eastAsia"/>
                <w:szCs w:val="21"/>
              </w:rPr>
              <w:t>刘锦</w:t>
            </w:r>
          </w:p>
        </w:tc>
        <w:tc>
          <w:tcPr>
            <w:tcW w:w="941" w:type="pct"/>
            <w:tcBorders>
              <w:top w:val="single" w:sz="6" w:space="0" w:color="auto"/>
            </w:tcBorders>
            <w:vAlign w:val="center"/>
          </w:tcPr>
          <w:p w:rsidR="00915174" w:rsidRPr="00AB642D" w:rsidRDefault="00915174" w:rsidP="00915174">
            <w:pPr>
              <w:jc w:val="center"/>
              <w:rPr>
                <w:sz w:val="21"/>
                <w:szCs w:val="21"/>
              </w:rPr>
            </w:pPr>
            <w:r w:rsidRPr="00EE5246">
              <w:rPr>
                <w:szCs w:val="21"/>
              </w:rPr>
              <w:t>10</w:t>
            </w:r>
          </w:p>
        </w:tc>
        <w:tc>
          <w:tcPr>
            <w:tcW w:w="1334" w:type="pct"/>
            <w:tcBorders>
              <w:top w:val="single" w:sz="6" w:space="0" w:color="auto"/>
            </w:tcBorders>
            <w:vAlign w:val="center"/>
          </w:tcPr>
          <w:p w:rsidR="00915174" w:rsidRPr="00AB642D" w:rsidRDefault="00915174" w:rsidP="00915174">
            <w:pPr>
              <w:jc w:val="center"/>
              <w:rPr>
                <w:sz w:val="21"/>
                <w:szCs w:val="21"/>
              </w:rPr>
            </w:pPr>
            <w:r w:rsidRPr="00EE5246">
              <w:rPr>
                <w:szCs w:val="21"/>
              </w:rPr>
              <w:t>0.01%</w:t>
            </w:r>
          </w:p>
        </w:tc>
      </w:tr>
      <w:tr w:rsidR="00915174" w:rsidRPr="00B42675" w:rsidTr="00DB592B">
        <w:tc>
          <w:tcPr>
            <w:tcW w:w="2725" w:type="pct"/>
            <w:gridSpan w:val="2"/>
            <w:vAlign w:val="center"/>
          </w:tcPr>
          <w:p w:rsidR="00915174" w:rsidRPr="00AB642D" w:rsidRDefault="00915174" w:rsidP="00915174">
            <w:pPr>
              <w:jc w:val="center"/>
              <w:rPr>
                <w:b/>
                <w:sz w:val="21"/>
                <w:szCs w:val="21"/>
              </w:rPr>
            </w:pPr>
            <w:r w:rsidRPr="00EE5246">
              <w:rPr>
                <w:rFonts w:hint="eastAsia"/>
                <w:b/>
                <w:szCs w:val="21"/>
              </w:rPr>
              <w:t>合计</w:t>
            </w:r>
          </w:p>
        </w:tc>
        <w:tc>
          <w:tcPr>
            <w:tcW w:w="941" w:type="pct"/>
            <w:vAlign w:val="center"/>
          </w:tcPr>
          <w:p w:rsidR="00915174" w:rsidRPr="00AB642D" w:rsidRDefault="00DB592B" w:rsidP="00915174">
            <w:pPr>
              <w:jc w:val="center"/>
              <w:rPr>
                <w:b/>
                <w:sz w:val="21"/>
                <w:szCs w:val="21"/>
              </w:rPr>
            </w:pPr>
            <w:r w:rsidRPr="00EE5246">
              <w:rPr>
                <w:b/>
                <w:szCs w:val="21"/>
              </w:rPr>
              <w:t>8</w:t>
            </w:r>
            <w:r w:rsidR="00915174" w:rsidRPr="00EE5246">
              <w:rPr>
                <w:b/>
                <w:szCs w:val="21"/>
              </w:rPr>
              <w:t>0,000</w:t>
            </w:r>
          </w:p>
        </w:tc>
        <w:tc>
          <w:tcPr>
            <w:tcW w:w="1334" w:type="pct"/>
            <w:vAlign w:val="center"/>
          </w:tcPr>
          <w:p w:rsidR="00915174" w:rsidRPr="00AB642D" w:rsidRDefault="00915174" w:rsidP="00915174">
            <w:pPr>
              <w:jc w:val="center"/>
              <w:rPr>
                <w:b/>
                <w:sz w:val="21"/>
                <w:szCs w:val="21"/>
              </w:rPr>
            </w:pPr>
            <w:r w:rsidRPr="00EE5246">
              <w:rPr>
                <w:b/>
                <w:szCs w:val="21"/>
              </w:rPr>
              <w:t>100%</w:t>
            </w:r>
          </w:p>
        </w:tc>
      </w:tr>
    </w:tbl>
    <w:p w:rsidR="00915174" w:rsidRPr="00B42675" w:rsidRDefault="00915174" w:rsidP="00733AE2">
      <w:pPr>
        <w:adjustRightInd w:val="0"/>
        <w:snapToGrid w:val="0"/>
        <w:spacing w:beforeLines="50" w:afterLines="50" w:line="360" w:lineRule="auto"/>
        <w:ind w:firstLineChars="200" w:firstLine="480"/>
        <w:rPr>
          <w:sz w:val="24"/>
        </w:rPr>
      </w:pPr>
      <w:r w:rsidRPr="00B42675">
        <w:rPr>
          <w:sz w:val="24"/>
        </w:rPr>
        <w:t>新元君恒投资管理（北京）有限公司为自然人宋笑宇</w:t>
      </w:r>
      <w:r w:rsidRPr="00B42675">
        <w:rPr>
          <w:sz w:val="24"/>
        </w:rPr>
        <w:t>100%</w:t>
      </w:r>
      <w:r w:rsidRPr="00B42675">
        <w:rPr>
          <w:sz w:val="24"/>
        </w:rPr>
        <w:t>持股的公司。</w:t>
      </w:r>
    </w:p>
    <w:p w:rsidR="00915174" w:rsidRPr="00B42675" w:rsidRDefault="00915174" w:rsidP="00733AE2">
      <w:pPr>
        <w:adjustRightInd w:val="0"/>
        <w:snapToGrid w:val="0"/>
        <w:spacing w:beforeLines="50" w:afterLines="50" w:line="360" w:lineRule="auto"/>
        <w:ind w:firstLineChars="200" w:firstLine="480"/>
        <w:rPr>
          <w:sz w:val="24"/>
        </w:rPr>
      </w:pPr>
      <w:r w:rsidRPr="00B42675">
        <w:rPr>
          <w:sz w:val="24"/>
        </w:rPr>
        <w:t>新毅资产管理股份有限公司的股权结构如下：</w:t>
      </w:r>
    </w:p>
    <w:tbl>
      <w:tblPr>
        <w:tblStyle w:val="af2"/>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957"/>
        <w:gridCol w:w="3687"/>
        <w:gridCol w:w="1604"/>
        <w:gridCol w:w="2274"/>
      </w:tblGrid>
      <w:tr w:rsidR="00915174" w:rsidRPr="00B42675" w:rsidTr="00DB592B">
        <w:tc>
          <w:tcPr>
            <w:tcW w:w="562"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序号</w:t>
            </w:r>
          </w:p>
        </w:tc>
        <w:tc>
          <w:tcPr>
            <w:tcW w:w="2163"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股东名称</w:t>
            </w:r>
          </w:p>
        </w:tc>
        <w:tc>
          <w:tcPr>
            <w:tcW w:w="941"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出资额（万元）</w:t>
            </w:r>
          </w:p>
        </w:tc>
        <w:tc>
          <w:tcPr>
            <w:tcW w:w="1334"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占注册资本比例</w:t>
            </w:r>
          </w:p>
        </w:tc>
      </w:tr>
      <w:tr w:rsidR="00915174" w:rsidRPr="00B42675" w:rsidTr="00DB592B">
        <w:tc>
          <w:tcPr>
            <w:tcW w:w="562" w:type="pct"/>
            <w:tcBorders>
              <w:top w:val="single" w:sz="6" w:space="0" w:color="auto"/>
            </w:tcBorders>
            <w:vAlign w:val="center"/>
          </w:tcPr>
          <w:p w:rsidR="00915174" w:rsidRPr="00AB642D" w:rsidRDefault="00915174" w:rsidP="00915174">
            <w:pPr>
              <w:jc w:val="center"/>
              <w:rPr>
                <w:sz w:val="21"/>
                <w:szCs w:val="21"/>
              </w:rPr>
            </w:pPr>
            <w:r w:rsidRPr="00EE5246">
              <w:rPr>
                <w:szCs w:val="21"/>
              </w:rPr>
              <w:t>1</w:t>
            </w:r>
          </w:p>
        </w:tc>
        <w:tc>
          <w:tcPr>
            <w:tcW w:w="2163" w:type="pct"/>
            <w:tcBorders>
              <w:top w:val="single" w:sz="6" w:space="0" w:color="auto"/>
            </w:tcBorders>
            <w:vAlign w:val="center"/>
          </w:tcPr>
          <w:p w:rsidR="00915174" w:rsidRPr="00AB642D" w:rsidRDefault="00915174" w:rsidP="00915174">
            <w:pPr>
              <w:jc w:val="center"/>
              <w:rPr>
                <w:sz w:val="21"/>
                <w:szCs w:val="21"/>
              </w:rPr>
            </w:pPr>
            <w:r w:rsidRPr="00EE5246">
              <w:rPr>
                <w:rFonts w:hint="eastAsia"/>
                <w:szCs w:val="21"/>
              </w:rPr>
              <w:t>新毅控股有限公司</w:t>
            </w:r>
          </w:p>
        </w:tc>
        <w:tc>
          <w:tcPr>
            <w:tcW w:w="941" w:type="pct"/>
            <w:tcBorders>
              <w:top w:val="single" w:sz="6" w:space="0" w:color="auto"/>
            </w:tcBorders>
            <w:vAlign w:val="center"/>
          </w:tcPr>
          <w:p w:rsidR="00915174" w:rsidRPr="00AB642D" w:rsidRDefault="00915174" w:rsidP="00915174">
            <w:pPr>
              <w:jc w:val="center"/>
              <w:rPr>
                <w:sz w:val="21"/>
                <w:szCs w:val="21"/>
              </w:rPr>
            </w:pPr>
            <w:r w:rsidRPr="00EE5246">
              <w:rPr>
                <w:szCs w:val="21"/>
              </w:rPr>
              <w:t>29,750</w:t>
            </w:r>
          </w:p>
        </w:tc>
        <w:tc>
          <w:tcPr>
            <w:tcW w:w="1334" w:type="pct"/>
            <w:tcBorders>
              <w:top w:val="single" w:sz="6" w:space="0" w:color="auto"/>
            </w:tcBorders>
            <w:vAlign w:val="center"/>
          </w:tcPr>
          <w:p w:rsidR="00915174" w:rsidRPr="00AB642D" w:rsidRDefault="00915174" w:rsidP="00915174">
            <w:pPr>
              <w:jc w:val="center"/>
              <w:rPr>
                <w:sz w:val="21"/>
                <w:szCs w:val="21"/>
              </w:rPr>
            </w:pPr>
            <w:r w:rsidRPr="00EE5246">
              <w:rPr>
                <w:szCs w:val="21"/>
              </w:rPr>
              <w:t>99.17%</w:t>
            </w:r>
          </w:p>
        </w:tc>
      </w:tr>
      <w:tr w:rsidR="00915174" w:rsidRPr="00B42675" w:rsidTr="00DB592B">
        <w:tc>
          <w:tcPr>
            <w:tcW w:w="562" w:type="pct"/>
            <w:tcBorders>
              <w:top w:val="single" w:sz="6" w:space="0" w:color="auto"/>
            </w:tcBorders>
            <w:vAlign w:val="center"/>
          </w:tcPr>
          <w:p w:rsidR="00915174" w:rsidRPr="00AB642D" w:rsidRDefault="00915174" w:rsidP="00915174">
            <w:pPr>
              <w:jc w:val="center"/>
              <w:rPr>
                <w:sz w:val="21"/>
                <w:szCs w:val="21"/>
              </w:rPr>
            </w:pPr>
            <w:r w:rsidRPr="00EE5246">
              <w:rPr>
                <w:szCs w:val="21"/>
              </w:rPr>
              <w:t>2</w:t>
            </w:r>
          </w:p>
        </w:tc>
        <w:tc>
          <w:tcPr>
            <w:tcW w:w="2163" w:type="pct"/>
            <w:tcBorders>
              <w:top w:val="single" w:sz="6" w:space="0" w:color="auto"/>
            </w:tcBorders>
            <w:vAlign w:val="center"/>
          </w:tcPr>
          <w:p w:rsidR="00915174" w:rsidRPr="00AB642D" w:rsidRDefault="00915174" w:rsidP="00915174">
            <w:pPr>
              <w:jc w:val="center"/>
              <w:rPr>
                <w:sz w:val="21"/>
                <w:szCs w:val="21"/>
              </w:rPr>
            </w:pPr>
            <w:r w:rsidRPr="00EE5246">
              <w:rPr>
                <w:rFonts w:hint="eastAsia"/>
                <w:szCs w:val="21"/>
              </w:rPr>
              <w:t>新元君恒投资管理（北京）有限公司</w:t>
            </w:r>
          </w:p>
        </w:tc>
        <w:tc>
          <w:tcPr>
            <w:tcW w:w="941" w:type="pct"/>
            <w:tcBorders>
              <w:top w:val="single" w:sz="6" w:space="0" w:color="auto"/>
            </w:tcBorders>
            <w:vAlign w:val="center"/>
          </w:tcPr>
          <w:p w:rsidR="00915174" w:rsidRPr="00AB642D" w:rsidRDefault="00915174" w:rsidP="00915174">
            <w:pPr>
              <w:jc w:val="center"/>
              <w:rPr>
                <w:sz w:val="21"/>
                <w:szCs w:val="21"/>
              </w:rPr>
            </w:pPr>
            <w:r w:rsidRPr="00EE5246">
              <w:rPr>
                <w:szCs w:val="21"/>
              </w:rPr>
              <w:t>250</w:t>
            </w:r>
          </w:p>
        </w:tc>
        <w:tc>
          <w:tcPr>
            <w:tcW w:w="1334" w:type="pct"/>
            <w:tcBorders>
              <w:top w:val="single" w:sz="6" w:space="0" w:color="auto"/>
            </w:tcBorders>
            <w:vAlign w:val="center"/>
          </w:tcPr>
          <w:p w:rsidR="00915174" w:rsidRPr="00AB642D" w:rsidRDefault="00915174" w:rsidP="00915174">
            <w:pPr>
              <w:jc w:val="center"/>
              <w:rPr>
                <w:sz w:val="21"/>
                <w:szCs w:val="21"/>
              </w:rPr>
            </w:pPr>
            <w:r w:rsidRPr="00EE5246">
              <w:rPr>
                <w:szCs w:val="21"/>
              </w:rPr>
              <w:t>0.83%</w:t>
            </w:r>
          </w:p>
        </w:tc>
      </w:tr>
      <w:tr w:rsidR="00915174" w:rsidRPr="00B42675" w:rsidTr="00DB592B">
        <w:tc>
          <w:tcPr>
            <w:tcW w:w="2725" w:type="pct"/>
            <w:gridSpan w:val="2"/>
            <w:vAlign w:val="center"/>
          </w:tcPr>
          <w:p w:rsidR="00915174" w:rsidRPr="00AB642D" w:rsidRDefault="00915174" w:rsidP="00915174">
            <w:pPr>
              <w:jc w:val="center"/>
              <w:rPr>
                <w:b/>
                <w:sz w:val="21"/>
                <w:szCs w:val="21"/>
              </w:rPr>
            </w:pPr>
            <w:r w:rsidRPr="00EE5246">
              <w:rPr>
                <w:rFonts w:hint="eastAsia"/>
                <w:b/>
                <w:szCs w:val="21"/>
              </w:rPr>
              <w:t>合计</w:t>
            </w:r>
          </w:p>
        </w:tc>
        <w:tc>
          <w:tcPr>
            <w:tcW w:w="941" w:type="pct"/>
            <w:vAlign w:val="center"/>
          </w:tcPr>
          <w:p w:rsidR="00915174" w:rsidRPr="00AB642D" w:rsidRDefault="00915174" w:rsidP="00915174">
            <w:pPr>
              <w:jc w:val="center"/>
              <w:rPr>
                <w:b/>
                <w:sz w:val="21"/>
                <w:szCs w:val="21"/>
              </w:rPr>
            </w:pPr>
            <w:r w:rsidRPr="00EE5246">
              <w:rPr>
                <w:b/>
                <w:szCs w:val="21"/>
              </w:rPr>
              <w:t>30,000</w:t>
            </w:r>
          </w:p>
        </w:tc>
        <w:tc>
          <w:tcPr>
            <w:tcW w:w="1334" w:type="pct"/>
            <w:vAlign w:val="center"/>
          </w:tcPr>
          <w:p w:rsidR="00915174" w:rsidRPr="00AB642D" w:rsidRDefault="00915174" w:rsidP="00915174">
            <w:pPr>
              <w:jc w:val="center"/>
              <w:rPr>
                <w:b/>
                <w:sz w:val="21"/>
                <w:szCs w:val="21"/>
              </w:rPr>
            </w:pPr>
            <w:r w:rsidRPr="00EE5246">
              <w:rPr>
                <w:b/>
                <w:szCs w:val="21"/>
              </w:rPr>
              <w:t>100%</w:t>
            </w:r>
          </w:p>
        </w:tc>
      </w:tr>
    </w:tbl>
    <w:p w:rsidR="00915174" w:rsidRPr="00B42675" w:rsidRDefault="00915174" w:rsidP="00733AE2">
      <w:pPr>
        <w:adjustRightInd w:val="0"/>
        <w:snapToGrid w:val="0"/>
        <w:spacing w:beforeLines="50" w:afterLines="50" w:line="360" w:lineRule="auto"/>
        <w:ind w:firstLineChars="200" w:firstLine="480"/>
        <w:rPr>
          <w:sz w:val="24"/>
        </w:rPr>
      </w:pPr>
      <w:r w:rsidRPr="00B42675">
        <w:rPr>
          <w:sz w:val="24"/>
        </w:rPr>
        <w:t>新开融资租赁有限公司的股权结构如下：</w:t>
      </w:r>
    </w:p>
    <w:tbl>
      <w:tblPr>
        <w:tblStyle w:val="af2"/>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957"/>
        <w:gridCol w:w="3687"/>
        <w:gridCol w:w="1604"/>
        <w:gridCol w:w="2274"/>
      </w:tblGrid>
      <w:tr w:rsidR="00915174" w:rsidRPr="00B42675" w:rsidTr="00DB592B">
        <w:tc>
          <w:tcPr>
            <w:tcW w:w="562"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序号</w:t>
            </w:r>
          </w:p>
        </w:tc>
        <w:tc>
          <w:tcPr>
            <w:tcW w:w="2163"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股东名称</w:t>
            </w:r>
          </w:p>
        </w:tc>
        <w:tc>
          <w:tcPr>
            <w:tcW w:w="941"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出资额（万元）</w:t>
            </w:r>
          </w:p>
        </w:tc>
        <w:tc>
          <w:tcPr>
            <w:tcW w:w="1334" w:type="pct"/>
            <w:tcBorders>
              <w:top w:val="thinThickSmallGap" w:sz="12" w:space="0" w:color="auto"/>
              <w:bottom w:val="single" w:sz="6" w:space="0" w:color="auto"/>
            </w:tcBorders>
            <w:shd w:val="clear" w:color="auto" w:fill="auto"/>
            <w:vAlign w:val="center"/>
          </w:tcPr>
          <w:p w:rsidR="00915174" w:rsidRPr="00AB642D" w:rsidRDefault="00915174" w:rsidP="00915174">
            <w:pPr>
              <w:jc w:val="center"/>
              <w:rPr>
                <w:b/>
                <w:sz w:val="21"/>
                <w:szCs w:val="21"/>
              </w:rPr>
            </w:pPr>
            <w:r w:rsidRPr="00EE5246">
              <w:rPr>
                <w:rFonts w:hint="eastAsia"/>
                <w:b/>
                <w:szCs w:val="21"/>
              </w:rPr>
              <w:t>占注册资本比例</w:t>
            </w:r>
          </w:p>
        </w:tc>
      </w:tr>
      <w:tr w:rsidR="00915174" w:rsidRPr="00B42675" w:rsidTr="00DB592B">
        <w:tc>
          <w:tcPr>
            <w:tcW w:w="562" w:type="pct"/>
            <w:tcBorders>
              <w:top w:val="single" w:sz="6" w:space="0" w:color="auto"/>
            </w:tcBorders>
            <w:vAlign w:val="center"/>
          </w:tcPr>
          <w:p w:rsidR="00915174" w:rsidRPr="00AB642D" w:rsidRDefault="00915174" w:rsidP="00915174">
            <w:pPr>
              <w:jc w:val="center"/>
              <w:rPr>
                <w:sz w:val="21"/>
                <w:szCs w:val="21"/>
              </w:rPr>
            </w:pPr>
            <w:r w:rsidRPr="00EE5246">
              <w:rPr>
                <w:szCs w:val="21"/>
              </w:rPr>
              <w:t>1</w:t>
            </w:r>
          </w:p>
        </w:tc>
        <w:tc>
          <w:tcPr>
            <w:tcW w:w="2163" w:type="pct"/>
            <w:tcBorders>
              <w:top w:val="single" w:sz="6" w:space="0" w:color="auto"/>
            </w:tcBorders>
            <w:vAlign w:val="center"/>
          </w:tcPr>
          <w:p w:rsidR="00915174" w:rsidRPr="00AB642D" w:rsidRDefault="00915174" w:rsidP="00915174">
            <w:pPr>
              <w:jc w:val="center"/>
              <w:rPr>
                <w:sz w:val="21"/>
                <w:szCs w:val="21"/>
              </w:rPr>
            </w:pPr>
            <w:r w:rsidRPr="00EE5246">
              <w:rPr>
                <w:rFonts w:hint="eastAsia"/>
                <w:szCs w:val="21"/>
              </w:rPr>
              <w:t>新毅资产管理股份有限公司</w:t>
            </w:r>
          </w:p>
        </w:tc>
        <w:tc>
          <w:tcPr>
            <w:tcW w:w="941" w:type="pct"/>
            <w:tcBorders>
              <w:top w:val="single" w:sz="6" w:space="0" w:color="auto"/>
            </w:tcBorders>
            <w:vAlign w:val="center"/>
          </w:tcPr>
          <w:p w:rsidR="00915174" w:rsidRPr="00AB642D" w:rsidRDefault="00915174" w:rsidP="00915174">
            <w:pPr>
              <w:jc w:val="center"/>
              <w:rPr>
                <w:sz w:val="21"/>
                <w:szCs w:val="21"/>
              </w:rPr>
            </w:pPr>
            <w:r w:rsidRPr="00EE5246">
              <w:rPr>
                <w:szCs w:val="21"/>
              </w:rPr>
              <w:t>3,750</w:t>
            </w:r>
          </w:p>
        </w:tc>
        <w:tc>
          <w:tcPr>
            <w:tcW w:w="1334" w:type="pct"/>
            <w:tcBorders>
              <w:top w:val="single" w:sz="6" w:space="0" w:color="auto"/>
            </w:tcBorders>
            <w:vAlign w:val="center"/>
          </w:tcPr>
          <w:p w:rsidR="00915174" w:rsidRPr="00AB642D" w:rsidRDefault="00915174" w:rsidP="00915174">
            <w:pPr>
              <w:jc w:val="center"/>
              <w:rPr>
                <w:sz w:val="21"/>
                <w:szCs w:val="21"/>
              </w:rPr>
            </w:pPr>
            <w:r w:rsidRPr="00EE5246">
              <w:rPr>
                <w:szCs w:val="21"/>
              </w:rPr>
              <w:t>75%</w:t>
            </w:r>
          </w:p>
        </w:tc>
      </w:tr>
      <w:tr w:rsidR="00915174" w:rsidRPr="00B42675" w:rsidTr="00DB592B">
        <w:tc>
          <w:tcPr>
            <w:tcW w:w="562" w:type="pct"/>
            <w:tcBorders>
              <w:top w:val="single" w:sz="6" w:space="0" w:color="auto"/>
            </w:tcBorders>
            <w:vAlign w:val="center"/>
          </w:tcPr>
          <w:p w:rsidR="00915174" w:rsidRPr="00AB642D" w:rsidRDefault="00915174" w:rsidP="00915174">
            <w:pPr>
              <w:jc w:val="center"/>
              <w:rPr>
                <w:sz w:val="21"/>
                <w:szCs w:val="21"/>
              </w:rPr>
            </w:pPr>
            <w:r w:rsidRPr="00EE5246">
              <w:rPr>
                <w:szCs w:val="21"/>
              </w:rPr>
              <w:t>2</w:t>
            </w:r>
          </w:p>
        </w:tc>
        <w:tc>
          <w:tcPr>
            <w:tcW w:w="2163" w:type="pct"/>
            <w:tcBorders>
              <w:top w:val="single" w:sz="6" w:space="0" w:color="auto"/>
            </w:tcBorders>
            <w:vAlign w:val="center"/>
          </w:tcPr>
          <w:p w:rsidR="00915174" w:rsidRPr="00AB642D" w:rsidRDefault="00915174" w:rsidP="00915174">
            <w:pPr>
              <w:jc w:val="center"/>
              <w:rPr>
                <w:sz w:val="21"/>
                <w:szCs w:val="21"/>
              </w:rPr>
            </w:pPr>
            <w:r w:rsidRPr="00EE5246">
              <w:rPr>
                <w:rFonts w:hint="eastAsia"/>
                <w:szCs w:val="21"/>
              </w:rPr>
              <w:t>新元国际控股有限公司</w:t>
            </w:r>
          </w:p>
        </w:tc>
        <w:tc>
          <w:tcPr>
            <w:tcW w:w="941" w:type="pct"/>
            <w:tcBorders>
              <w:top w:val="single" w:sz="6" w:space="0" w:color="auto"/>
            </w:tcBorders>
            <w:vAlign w:val="center"/>
          </w:tcPr>
          <w:p w:rsidR="00915174" w:rsidRPr="00AB642D" w:rsidRDefault="00915174" w:rsidP="00915174">
            <w:pPr>
              <w:jc w:val="center"/>
              <w:rPr>
                <w:sz w:val="21"/>
                <w:szCs w:val="21"/>
              </w:rPr>
            </w:pPr>
            <w:r w:rsidRPr="00EE5246">
              <w:rPr>
                <w:szCs w:val="21"/>
              </w:rPr>
              <w:t>1,250</w:t>
            </w:r>
          </w:p>
        </w:tc>
        <w:tc>
          <w:tcPr>
            <w:tcW w:w="1334" w:type="pct"/>
            <w:tcBorders>
              <w:top w:val="single" w:sz="6" w:space="0" w:color="auto"/>
            </w:tcBorders>
            <w:vAlign w:val="center"/>
          </w:tcPr>
          <w:p w:rsidR="00915174" w:rsidRPr="00AB642D" w:rsidRDefault="00915174" w:rsidP="00915174">
            <w:pPr>
              <w:jc w:val="center"/>
              <w:rPr>
                <w:sz w:val="21"/>
                <w:szCs w:val="21"/>
              </w:rPr>
            </w:pPr>
            <w:r w:rsidRPr="00EE5246">
              <w:rPr>
                <w:szCs w:val="21"/>
              </w:rPr>
              <w:t>25%</w:t>
            </w:r>
          </w:p>
        </w:tc>
      </w:tr>
      <w:tr w:rsidR="00915174" w:rsidRPr="00B42675" w:rsidTr="00DB592B">
        <w:tc>
          <w:tcPr>
            <w:tcW w:w="2725" w:type="pct"/>
            <w:gridSpan w:val="2"/>
            <w:vAlign w:val="center"/>
          </w:tcPr>
          <w:p w:rsidR="00915174" w:rsidRPr="00AB642D" w:rsidRDefault="00915174" w:rsidP="00915174">
            <w:pPr>
              <w:jc w:val="center"/>
              <w:rPr>
                <w:b/>
                <w:sz w:val="21"/>
                <w:szCs w:val="21"/>
              </w:rPr>
            </w:pPr>
            <w:r w:rsidRPr="00EE5246">
              <w:rPr>
                <w:rFonts w:hint="eastAsia"/>
                <w:b/>
                <w:szCs w:val="21"/>
              </w:rPr>
              <w:t>合计</w:t>
            </w:r>
          </w:p>
        </w:tc>
        <w:tc>
          <w:tcPr>
            <w:tcW w:w="941" w:type="pct"/>
            <w:vAlign w:val="center"/>
          </w:tcPr>
          <w:p w:rsidR="00915174" w:rsidRPr="00AB642D" w:rsidRDefault="00915174" w:rsidP="00915174">
            <w:pPr>
              <w:jc w:val="center"/>
              <w:rPr>
                <w:b/>
                <w:sz w:val="21"/>
                <w:szCs w:val="21"/>
              </w:rPr>
            </w:pPr>
            <w:r w:rsidRPr="00EE5246">
              <w:rPr>
                <w:b/>
                <w:szCs w:val="21"/>
              </w:rPr>
              <w:t>5,000</w:t>
            </w:r>
          </w:p>
        </w:tc>
        <w:tc>
          <w:tcPr>
            <w:tcW w:w="1334" w:type="pct"/>
            <w:vAlign w:val="center"/>
          </w:tcPr>
          <w:p w:rsidR="00915174" w:rsidRPr="00AB642D" w:rsidRDefault="00915174" w:rsidP="00915174">
            <w:pPr>
              <w:jc w:val="center"/>
              <w:rPr>
                <w:b/>
                <w:sz w:val="21"/>
                <w:szCs w:val="21"/>
              </w:rPr>
            </w:pPr>
            <w:r w:rsidRPr="00EE5246">
              <w:rPr>
                <w:b/>
                <w:szCs w:val="21"/>
              </w:rPr>
              <w:t>100%</w:t>
            </w:r>
          </w:p>
        </w:tc>
      </w:tr>
    </w:tbl>
    <w:p w:rsidR="00915174" w:rsidRPr="00B42675" w:rsidRDefault="00915174" w:rsidP="00733AE2">
      <w:pPr>
        <w:adjustRightInd w:val="0"/>
        <w:snapToGrid w:val="0"/>
        <w:spacing w:beforeLines="50" w:afterLines="50" w:line="360" w:lineRule="auto"/>
        <w:ind w:firstLineChars="200" w:firstLine="480"/>
        <w:rPr>
          <w:sz w:val="24"/>
        </w:rPr>
      </w:pPr>
      <w:r w:rsidRPr="00B42675">
        <w:rPr>
          <w:sz w:val="24"/>
        </w:rPr>
        <w:t>新元国际控股有限公司为</w:t>
      </w:r>
      <w:r w:rsidR="004635D1" w:rsidRPr="00B42675">
        <w:rPr>
          <w:sz w:val="24"/>
        </w:rPr>
        <w:t>自然人宋笑宇</w:t>
      </w:r>
      <w:r w:rsidR="004635D1" w:rsidRPr="00B42675">
        <w:rPr>
          <w:sz w:val="24"/>
        </w:rPr>
        <w:t>100%</w:t>
      </w:r>
      <w:r w:rsidR="004635D1" w:rsidRPr="00B42675">
        <w:rPr>
          <w:sz w:val="24"/>
        </w:rPr>
        <w:t>持股的公司</w:t>
      </w:r>
      <w:r w:rsidRPr="00B42675">
        <w:rPr>
          <w:sz w:val="24"/>
        </w:rPr>
        <w:t>。</w:t>
      </w:r>
    </w:p>
    <w:p w:rsidR="00915174" w:rsidRPr="00B42675" w:rsidRDefault="00915174" w:rsidP="00733AE2">
      <w:pPr>
        <w:spacing w:beforeLines="50" w:afterLines="50" w:line="360" w:lineRule="auto"/>
        <w:ind w:firstLineChars="200" w:firstLine="480"/>
        <w:rPr>
          <w:bCs/>
          <w:sz w:val="24"/>
        </w:rPr>
      </w:pPr>
      <w:r w:rsidRPr="00B42675">
        <w:rPr>
          <w:bCs/>
          <w:sz w:val="24"/>
        </w:rPr>
        <w:t>根据欣荣投资合伙协议，普通合伙人（北京欣荣投资管理有限公司）作为执行合伙事务合伙人，负责合伙企业的事务的执行；合伙人对合伙企业有关事项作出决议，实行合伙人按照实缴出资比例过半数并经全体合伙人过半数通过的表决办法，其中决定合伙企业的投资和项目退出、合伙企业普通合伙人核心成员、合伙人增加或减少对合伙企业的认缴出资等重大事项需全体合伙人一致同意方可通过。</w:t>
      </w:r>
      <w:r w:rsidR="00FE5514">
        <w:rPr>
          <w:bCs/>
          <w:sz w:val="24"/>
        </w:rPr>
        <w:t>利民股份</w:t>
      </w:r>
      <w:r w:rsidRPr="00B42675">
        <w:rPr>
          <w:bCs/>
          <w:sz w:val="24"/>
        </w:rPr>
        <w:t>拟认购欣荣投资</w:t>
      </w:r>
      <w:r w:rsidRPr="00B42675">
        <w:rPr>
          <w:bCs/>
          <w:sz w:val="24"/>
        </w:rPr>
        <w:t>9,500.00</w:t>
      </w:r>
      <w:r w:rsidRPr="00B42675">
        <w:rPr>
          <w:bCs/>
          <w:sz w:val="24"/>
        </w:rPr>
        <w:t>万元财产份额，占比</w:t>
      </w:r>
      <w:r w:rsidRPr="00B42675">
        <w:rPr>
          <w:bCs/>
          <w:sz w:val="24"/>
        </w:rPr>
        <w:t>32.99%</w:t>
      </w:r>
      <w:r w:rsidR="00155A73">
        <w:rPr>
          <w:rFonts w:hint="eastAsia"/>
          <w:bCs/>
          <w:sz w:val="24"/>
        </w:rPr>
        <w:t>，未超过</w:t>
      </w:r>
      <w:r w:rsidR="00155A73">
        <w:rPr>
          <w:bCs/>
          <w:sz w:val="24"/>
        </w:rPr>
        <w:t>50</w:t>
      </w:r>
      <w:r w:rsidR="00155A73">
        <w:rPr>
          <w:rFonts w:hint="eastAsia"/>
          <w:bCs/>
          <w:sz w:val="24"/>
        </w:rPr>
        <w:t>%</w:t>
      </w:r>
      <w:r w:rsidRPr="00B42675">
        <w:rPr>
          <w:bCs/>
          <w:sz w:val="24"/>
        </w:rPr>
        <w:t>。</w:t>
      </w:r>
    </w:p>
    <w:p w:rsidR="00915174" w:rsidRPr="00B42675" w:rsidRDefault="00915174" w:rsidP="00733AE2">
      <w:pPr>
        <w:spacing w:beforeLines="50" w:afterLines="50" w:line="360" w:lineRule="auto"/>
        <w:ind w:firstLineChars="200" w:firstLine="480"/>
        <w:rPr>
          <w:bCs/>
          <w:sz w:val="24"/>
        </w:rPr>
      </w:pPr>
      <w:r w:rsidRPr="00B42675">
        <w:rPr>
          <w:bCs/>
          <w:sz w:val="24"/>
        </w:rPr>
        <w:t>综上所述，上市公司对欣荣投资不拥有实际管理权或控制权。</w:t>
      </w:r>
    </w:p>
    <w:p w:rsidR="005A7877" w:rsidRPr="00B42675" w:rsidRDefault="005A7877"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2</w:t>
      </w:r>
      <w:r w:rsidRPr="00B42675">
        <w:rPr>
          <w:b/>
          <w:bCs/>
          <w:sz w:val="24"/>
        </w:rPr>
        <w:t>）请详细说明欣荣投资的管理和决策机制、收益分配机制，是否存在结构化安排，是否与你公司、上市公司控股股东、实际控制人、董事、监事和高级管理人员存在关联关系或其他利益安排。</w:t>
      </w:r>
    </w:p>
    <w:p w:rsidR="000B1FD5" w:rsidRPr="00B42675" w:rsidRDefault="000B1FD5" w:rsidP="00733AE2">
      <w:pPr>
        <w:spacing w:beforeLines="50" w:afterLines="50" w:line="360" w:lineRule="auto"/>
        <w:ind w:firstLineChars="200" w:firstLine="480"/>
        <w:rPr>
          <w:sz w:val="24"/>
        </w:rPr>
      </w:pPr>
      <w:r w:rsidRPr="00B42675">
        <w:rPr>
          <w:sz w:val="24"/>
        </w:rPr>
        <w:t>（一）管理和决策机制：</w:t>
      </w:r>
    </w:p>
    <w:p w:rsidR="000B1FD5" w:rsidRPr="00B42675" w:rsidRDefault="000B1FD5" w:rsidP="00733AE2">
      <w:pPr>
        <w:spacing w:beforeLines="50" w:afterLines="50" w:line="360" w:lineRule="auto"/>
        <w:ind w:firstLineChars="200" w:firstLine="480"/>
        <w:rPr>
          <w:sz w:val="24"/>
        </w:rPr>
      </w:pPr>
      <w:r w:rsidRPr="00B42675">
        <w:rPr>
          <w:sz w:val="24"/>
        </w:rPr>
        <w:t>欣荣投资由普通合伙人作为执行合伙事务合伙人，负责合伙企业事务的执行，</w:t>
      </w:r>
      <w:r w:rsidRPr="00B42675">
        <w:rPr>
          <w:sz w:val="24"/>
        </w:rPr>
        <w:lastRenderedPageBreak/>
        <w:t>普通合伙人任命马亚军为合伙企业的执行事务合伙人代表。有限合伙人不执行合伙企业事务，不得对外代表本企业。执行事务合伙人应当定期向其他合伙人报告合伙事务执行情况以及本合伙企业的经营和财务状况。合伙人对合伙企业有关事项作出决议，实行合伙人按照实缴出资比例过半数并经全体合伙人过半数通过的表决办法。合伙人会议的任何决议均需要实缴出资份额过半数的合伙人同意，其中：下述第（</w:t>
      </w:r>
      <w:r w:rsidRPr="00B42675">
        <w:rPr>
          <w:sz w:val="24"/>
        </w:rPr>
        <w:t>2</w:t>
      </w:r>
      <w:r w:rsidRPr="00B42675">
        <w:rPr>
          <w:sz w:val="24"/>
        </w:rPr>
        <w:t>）（</w:t>
      </w:r>
      <w:r w:rsidRPr="00B42675">
        <w:rPr>
          <w:sz w:val="24"/>
        </w:rPr>
        <w:t>4</w:t>
      </w:r>
      <w:r w:rsidRPr="00B42675">
        <w:rPr>
          <w:sz w:val="24"/>
        </w:rPr>
        <w:t>）（</w:t>
      </w:r>
      <w:r w:rsidRPr="00B42675">
        <w:rPr>
          <w:sz w:val="24"/>
        </w:rPr>
        <w:t>5</w:t>
      </w:r>
      <w:r w:rsidRPr="00B42675">
        <w:rPr>
          <w:sz w:val="24"/>
        </w:rPr>
        <w:t>）（</w:t>
      </w:r>
      <w:r w:rsidRPr="00B42675">
        <w:rPr>
          <w:sz w:val="24"/>
        </w:rPr>
        <w:t>6</w:t>
      </w:r>
      <w:r w:rsidRPr="00B42675">
        <w:rPr>
          <w:sz w:val="24"/>
        </w:rPr>
        <w:t>）（</w:t>
      </w:r>
      <w:r w:rsidRPr="00B42675">
        <w:rPr>
          <w:sz w:val="24"/>
        </w:rPr>
        <w:t>7</w:t>
      </w:r>
      <w:r w:rsidRPr="00B42675">
        <w:rPr>
          <w:sz w:val="24"/>
        </w:rPr>
        <w:t>）需全体合伙人一致同意方可通过。合伙人会议的职能和权力包括：（</w:t>
      </w:r>
      <w:r w:rsidRPr="00B42675">
        <w:rPr>
          <w:sz w:val="24"/>
        </w:rPr>
        <w:t>1</w:t>
      </w:r>
      <w:r w:rsidRPr="00B42675">
        <w:rPr>
          <w:sz w:val="24"/>
        </w:rPr>
        <w:t>）听取普通合伙人所作的年度报告；（</w:t>
      </w:r>
      <w:r w:rsidRPr="00B42675">
        <w:rPr>
          <w:sz w:val="24"/>
        </w:rPr>
        <w:t>2</w:t>
      </w:r>
      <w:r w:rsidRPr="00B42675">
        <w:rPr>
          <w:sz w:val="24"/>
        </w:rPr>
        <w:t>）决定本合伙企业的投资和项目退出；（</w:t>
      </w:r>
      <w:r w:rsidRPr="00B42675">
        <w:rPr>
          <w:sz w:val="24"/>
        </w:rPr>
        <w:t>3</w:t>
      </w:r>
      <w:r w:rsidRPr="00B42675">
        <w:rPr>
          <w:sz w:val="24"/>
        </w:rPr>
        <w:t>）法律法规规定及本协议约定的其他需要合伙人会议决定的事项；（</w:t>
      </w:r>
      <w:r w:rsidRPr="00B42675">
        <w:rPr>
          <w:sz w:val="24"/>
        </w:rPr>
        <w:t>4</w:t>
      </w:r>
      <w:r w:rsidRPr="00B42675">
        <w:rPr>
          <w:sz w:val="24"/>
        </w:rPr>
        <w:t>）合伙企业普通合伙人核心成员变更；（</w:t>
      </w:r>
      <w:r w:rsidRPr="00B42675">
        <w:rPr>
          <w:sz w:val="24"/>
        </w:rPr>
        <w:t>5</w:t>
      </w:r>
      <w:r w:rsidRPr="00B42675">
        <w:rPr>
          <w:sz w:val="24"/>
        </w:rPr>
        <w:t>）修改或补充合伙协议；（</w:t>
      </w:r>
      <w:r w:rsidRPr="00B42675">
        <w:rPr>
          <w:sz w:val="24"/>
        </w:rPr>
        <w:t>6</w:t>
      </w:r>
      <w:r w:rsidRPr="00B42675">
        <w:rPr>
          <w:sz w:val="24"/>
        </w:rPr>
        <w:t>）本合伙企业名称、经营场所和经营范围的变更；（</w:t>
      </w:r>
      <w:r w:rsidRPr="00B42675">
        <w:rPr>
          <w:sz w:val="24"/>
        </w:rPr>
        <w:t>7</w:t>
      </w:r>
      <w:r w:rsidRPr="00B42675">
        <w:rPr>
          <w:sz w:val="24"/>
        </w:rPr>
        <w:t>）合伙人增加或减少对本合伙企业的认缴出资。</w:t>
      </w:r>
    </w:p>
    <w:p w:rsidR="000B1FD5" w:rsidRPr="00B42675" w:rsidRDefault="000B1FD5" w:rsidP="00733AE2">
      <w:pPr>
        <w:spacing w:beforeLines="50" w:afterLines="50" w:line="360" w:lineRule="auto"/>
        <w:ind w:firstLineChars="200" w:firstLine="480"/>
        <w:rPr>
          <w:sz w:val="24"/>
        </w:rPr>
      </w:pPr>
      <w:r w:rsidRPr="00B42675">
        <w:rPr>
          <w:sz w:val="24"/>
        </w:rPr>
        <w:t>（二）收益分配机制：</w:t>
      </w:r>
    </w:p>
    <w:p w:rsidR="000B1FD5" w:rsidRPr="00B42675" w:rsidRDefault="000B1FD5" w:rsidP="00733AE2">
      <w:pPr>
        <w:spacing w:beforeLines="50" w:afterLines="50" w:line="360" w:lineRule="auto"/>
        <w:ind w:firstLineChars="200" w:firstLine="480"/>
        <w:rPr>
          <w:sz w:val="24"/>
        </w:rPr>
      </w:pPr>
      <w:r w:rsidRPr="00B42675">
        <w:rPr>
          <w:sz w:val="24"/>
        </w:rPr>
        <w:t>合伙企业的每个合伙人，均按照合伙协议的相关约定获得相应的收益分配：</w:t>
      </w:r>
    </w:p>
    <w:p w:rsidR="000B1FD5" w:rsidRPr="00B42675" w:rsidRDefault="000B1FD5" w:rsidP="00733AE2">
      <w:pPr>
        <w:spacing w:beforeLines="50" w:afterLines="50" w:line="360" w:lineRule="auto"/>
        <w:ind w:firstLineChars="200" w:firstLine="480"/>
        <w:rPr>
          <w:sz w:val="24"/>
        </w:rPr>
      </w:pPr>
      <w:r w:rsidRPr="00B42675">
        <w:rPr>
          <w:sz w:val="24"/>
        </w:rPr>
        <w:t>（</w:t>
      </w:r>
      <w:r w:rsidRPr="00B42675">
        <w:rPr>
          <w:sz w:val="24"/>
        </w:rPr>
        <w:t>1</w:t>
      </w:r>
      <w:r w:rsidRPr="00B42675">
        <w:rPr>
          <w:sz w:val="24"/>
        </w:rPr>
        <w:t>）基金收益的分配均以本合伙企业收到投资收益为前提。</w:t>
      </w:r>
    </w:p>
    <w:p w:rsidR="000B1FD5" w:rsidRPr="00B42675" w:rsidRDefault="000B1FD5" w:rsidP="00733AE2">
      <w:pPr>
        <w:spacing w:beforeLines="50" w:afterLines="50" w:line="360" w:lineRule="auto"/>
        <w:ind w:firstLineChars="200" w:firstLine="480"/>
        <w:rPr>
          <w:sz w:val="24"/>
        </w:rPr>
      </w:pPr>
      <w:r w:rsidRPr="00B42675">
        <w:rPr>
          <w:sz w:val="24"/>
        </w:rPr>
        <w:t>（</w:t>
      </w:r>
      <w:r w:rsidRPr="00B42675">
        <w:rPr>
          <w:sz w:val="24"/>
        </w:rPr>
        <w:t>2</w:t>
      </w:r>
      <w:r w:rsidRPr="00B42675">
        <w:rPr>
          <w:sz w:val="24"/>
        </w:rPr>
        <w:t>）各有限合伙人分别享有本协议约定的收益分配比例。</w:t>
      </w:r>
    </w:p>
    <w:p w:rsidR="000B1FD5" w:rsidRPr="00B42675" w:rsidRDefault="000B1FD5" w:rsidP="00733AE2">
      <w:pPr>
        <w:spacing w:beforeLines="50" w:afterLines="50" w:line="360" w:lineRule="auto"/>
        <w:ind w:firstLineChars="200" w:firstLine="480"/>
        <w:rPr>
          <w:sz w:val="24"/>
        </w:rPr>
      </w:pPr>
      <w:r w:rsidRPr="00B42675">
        <w:rPr>
          <w:sz w:val="24"/>
        </w:rPr>
        <w:t>（</w:t>
      </w:r>
      <w:r w:rsidRPr="00B42675">
        <w:rPr>
          <w:sz w:val="24"/>
        </w:rPr>
        <w:t>3</w:t>
      </w:r>
      <w:r w:rsidRPr="00B42675">
        <w:rPr>
          <w:sz w:val="24"/>
        </w:rPr>
        <w:t>）普通合伙人将依据本协议享有管理费及投资收益。</w:t>
      </w:r>
    </w:p>
    <w:p w:rsidR="000B1FD5" w:rsidRPr="00B42675" w:rsidRDefault="000B1FD5" w:rsidP="00733AE2">
      <w:pPr>
        <w:spacing w:beforeLines="50" w:afterLines="50" w:line="360" w:lineRule="auto"/>
        <w:ind w:firstLineChars="200" w:firstLine="480"/>
        <w:rPr>
          <w:sz w:val="24"/>
        </w:rPr>
      </w:pPr>
      <w:r w:rsidRPr="00B42675">
        <w:rPr>
          <w:sz w:val="24"/>
        </w:rPr>
        <w:t>普通合伙人收益</w:t>
      </w:r>
      <w:r w:rsidR="00CA4D7D">
        <w:rPr>
          <w:rFonts w:hint="eastAsia"/>
          <w:sz w:val="24"/>
        </w:rPr>
        <w:t>：</w:t>
      </w:r>
      <w:r w:rsidRPr="00B42675">
        <w:rPr>
          <w:sz w:val="24"/>
        </w:rPr>
        <w:t>经全体合伙人确认，作为基金的管理人欣荣投资，将按年收取基金管理费。在投资期，各有限合伙人按其实缴出资额乘以</w:t>
      </w:r>
      <w:r w:rsidRPr="00B42675">
        <w:rPr>
          <w:sz w:val="24"/>
        </w:rPr>
        <w:t>1.5%/</w:t>
      </w:r>
      <w:r w:rsidRPr="00B42675">
        <w:rPr>
          <w:sz w:val="24"/>
        </w:rPr>
        <w:t>年向欣荣投资支付管理费；在退出期，各有限合伙人按其实缴出资额乘以</w:t>
      </w:r>
      <w:r w:rsidRPr="00B42675">
        <w:rPr>
          <w:sz w:val="24"/>
        </w:rPr>
        <w:t>1%/</w:t>
      </w:r>
      <w:r w:rsidRPr="00B42675">
        <w:rPr>
          <w:sz w:val="24"/>
        </w:rPr>
        <w:t>年向欣荣投资支付管理费，基金管理费收取方式为按年一次性收取；合伙企业投资退出时，欣荣投资作为基金管理人将收取投资收益，即获取合伙企业投资收益总额</w:t>
      </w:r>
      <w:r w:rsidRPr="00B42675">
        <w:rPr>
          <w:sz w:val="24"/>
        </w:rPr>
        <w:t>*15%</w:t>
      </w:r>
      <w:r w:rsidRPr="00B42675">
        <w:rPr>
          <w:sz w:val="24"/>
        </w:rPr>
        <w:t>。</w:t>
      </w:r>
    </w:p>
    <w:p w:rsidR="000B1FD5" w:rsidRPr="00B42675" w:rsidRDefault="000B1FD5" w:rsidP="00733AE2">
      <w:pPr>
        <w:spacing w:beforeLines="50" w:afterLines="50" w:line="360" w:lineRule="auto"/>
        <w:ind w:firstLineChars="200" w:firstLine="480"/>
        <w:rPr>
          <w:sz w:val="24"/>
        </w:rPr>
      </w:pPr>
      <w:r w:rsidRPr="00B42675">
        <w:rPr>
          <w:sz w:val="24"/>
        </w:rPr>
        <w:t>有限合伙人收益</w:t>
      </w:r>
      <w:r w:rsidR="00CA4D7D">
        <w:rPr>
          <w:rFonts w:hint="eastAsia"/>
          <w:sz w:val="24"/>
        </w:rPr>
        <w:t>：</w:t>
      </w:r>
      <w:r w:rsidRPr="00B42675">
        <w:rPr>
          <w:sz w:val="24"/>
        </w:rPr>
        <w:t>经全体合伙人确认，有限合伙人在本基金退出时，将按各自实缴出资比例分配合伙企业获取的投资收益总额</w:t>
      </w:r>
      <w:r w:rsidRPr="00B42675">
        <w:rPr>
          <w:sz w:val="24"/>
        </w:rPr>
        <w:t>*85%</w:t>
      </w:r>
      <w:r w:rsidRPr="00B42675">
        <w:rPr>
          <w:sz w:val="24"/>
        </w:rPr>
        <w:t>。</w:t>
      </w:r>
    </w:p>
    <w:p w:rsidR="000B1FD5" w:rsidRPr="00B42675" w:rsidRDefault="000B1FD5" w:rsidP="00733AE2">
      <w:pPr>
        <w:spacing w:beforeLines="50" w:afterLines="50" w:line="360" w:lineRule="auto"/>
        <w:ind w:firstLineChars="200" w:firstLine="480"/>
        <w:rPr>
          <w:sz w:val="24"/>
        </w:rPr>
      </w:pPr>
      <w:r w:rsidRPr="00B42675">
        <w:rPr>
          <w:sz w:val="24"/>
        </w:rPr>
        <w:t>投资收益计算方法如下：</w:t>
      </w:r>
    </w:p>
    <w:p w:rsidR="000B1FD5" w:rsidRPr="00B42675" w:rsidRDefault="000B1FD5" w:rsidP="00733AE2">
      <w:pPr>
        <w:spacing w:beforeLines="50" w:afterLines="50" w:line="360" w:lineRule="auto"/>
        <w:ind w:firstLineChars="200" w:firstLine="480"/>
        <w:rPr>
          <w:sz w:val="24"/>
        </w:rPr>
      </w:pPr>
      <w:r w:rsidRPr="00B42675">
        <w:rPr>
          <w:sz w:val="24"/>
        </w:rPr>
        <w:t>投资收益总额</w:t>
      </w:r>
      <w:r w:rsidRPr="00B42675">
        <w:rPr>
          <w:sz w:val="24"/>
        </w:rPr>
        <w:t>=</w:t>
      </w:r>
      <w:r w:rsidRPr="00B42675">
        <w:rPr>
          <w:sz w:val="24"/>
        </w:rPr>
        <w:t>（投资收回资金</w:t>
      </w:r>
      <w:r w:rsidRPr="00B42675">
        <w:rPr>
          <w:sz w:val="24"/>
        </w:rPr>
        <w:t>-</w:t>
      </w:r>
      <w:r w:rsidRPr="00B42675">
        <w:rPr>
          <w:sz w:val="24"/>
        </w:rPr>
        <w:t>累计支出的各项费用</w:t>
      </w:r>
      <w:r w:rsidRPr="00B42675">
        <w:rPr>
          <w:sz w:val="24"/>
        </w:rPr>
        <w:t>-</w:t>
      </w:r>
      <w:r w:rsidRPr="00B42675">
        <w:rPr>
          <w:sz w:val="24"/>
        </w:rPr>
        <w:t>累计支出的各项税金</w:t>
      </w:r>
      <w:r w:rsidRPr="00B42675">
        <w:rPr>
          <w:sz w:val="24"/>
        </w:rPr>
        <w:t>-</w:t>
      </w:r>
      <w:r w:rsidRPr="00B42675">
        <w:rPr>
          <w:sz w:val="24"/>
        </w:rPr>
        <w:t>合伙企业总投资本金）</w:t>
      </w:r>
    </w:p>
    <w:p w:rsidR="000B1FD5" w:rsidRPr="00B42675" w:rsidRDefault="000B1FD5" w:rsidP="00733AE2">
      <w:pPr>
        <w:spacing w:beforeLines="50" w:afterLines="50" w:line="360" w:lineRule="auto"/>
        <w:ind w:firstLineChars="200" w:firstLine="480"/>
        <w:rPr>
          <w:sz w:val="24"/>
        </w:rPr>
      </w:pPr>
      <w:r w:rsidRPr="00B42675">
        <w:rPr>
          <w:sz w:val="24"/>
        </w:rPr>
        <w:lastRenderedPageBreak/>
        <w:t>根据欣荣投资的合伙协议并经其确认，欣荣投资不存在结构化安排。</w:t>
      </w:r>
    </w:p>
    <w:p w:rsidR="000B1FD5" w:rsidRPr="00B42675" w:rsidRDefault="000B1FD5" w:rsidP="00733AE2">
      <w:pPr>
        <w:spacing w:beforeLines="50" w:afterLines="50" w:line="360" w:lineRule="auto"/>
        <w:ind w:firstLineChars="200" w:firstLine="480"/>
        <w:rPr>
          <w:sz w:val="24"/>
        </w:rPr>
      </w:pPr>
      <w:r w:rsidRPr="00B42675">
        <w:rPr>
          <w:sz w:val="24"/>
        </w:rPr>
        <w:t>根据上市公司与欣荣投资的确认，上市公司控股股东、实际控制人、持股</w:t>
      </w:r>
      <w:r w:rsidRPr="00B42675">
        <w:rPr>
          <w:sz w:val="24"/>
        </w:rPr>
        <w:t xml:space="preserve"> 5%</w:t>
      </w:r>
      <w:r w:rsidRPr="00B42675">
        <w:rPr>
          <w:sz w:val="24"/>
        </w:rPr>
        <w:t>以上的股东、董事、监事、高级管理人员未参与欣荣投资基金份额认购，未在欣荣投资任职。</w:t>
      </w:r>
      <w:r w:rsidR="00FE5514">
        <w:rPr>
          <w:rFonts w:hint="eastAsia"/>
          <w:sz w:val="24"/>
        </w:rPr>
        <w:t>除上市公司认购欣荣投资</w:t>
      </w:r>
      <w:r w:rsidR="00FE5514">
        <w:rPr>
          <w:rFonts w:hint="eastAsia"/>
          <w:sz w:val="24"/>
        </w:rPr>
        <w:t>3</w:t>
      </w:r>
      <w:r w:rsidR="00FE5514">
        <w:rPr>
          <w:sz w:val="24"/>
        </w:rPr>
        <w:t>2.99</w:t>
      </w:r>
      <w:r w:rsidR="00FE5514">
        <w:rPr>
          <w:rFonts w:hint="eastAsia"/>
          <w:sz w:val="24"/>
        </w:rPr>
        <w:t>%</w:t>
      </w:r>
      <w:r w:rsidR="00FE5514">
        <w:rPr>
          <w:rFonts w:hint="eastAsia"/>
          <w:sz w:val="24"/>
        </w:rPr>
        <w:t>基金份额外，</w:t>
      </w:r>
      <w:r w:rsidRPr="00B42675">
        <w:rPr>
          <w:sz w:val="24"/>
        </w:rPr>
        <w:t>欣荣投资与上市公司目前不存在</w:t>
      </w:r>
      <w:r w:rsidR="00FE5514">
        <w:rPr>
          <w:rFonts w:hint="eastAsia"/>
          <w:sz w:val="24"/>
        </w:rPr>
        <w:t>其他</w:t>
      </w:r>
      <w:r w:rsidRPr="00B42675">
        <w:rPr>
          <w:sz w:val="24"/>
        </w:rPr>
        <w:t>关联关系或利益安排，与上市公司控股股东、实际控制人、董事、监事、高级管理人员不存在关联关系或其他利益安排。</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6</w:t>
      </w:r>
      <w:r w:rsidRPr="00B42675">
        <w:rPr>
          <w:b/>
          <w:bCs/>
          <w:sz w:val="24"/>
        </w:rPr>
        <w:t>、请你公司</w:t>
      </w:r>
      <w:r w:rsidR="00B0781F" w:rsidRPr="00B42675">
        <w:rPr>
          <w:b/>
          <w:bCs/>
          <w:sz w:val="24"/>
        </w:rPr>
        <w:t>根据《公开发行证券的公司信息披露内容与格式准则第</w:t>
      </w:r>
      <w:r w:rsidR="00B0781F" w:rsidRPr="00B42675">
        <w:rPr>
          <w:b/>
          <w:bCs/>
          <w:sz w:val="24"/>
        </w:rPr>
        <w:t>26</w:t>
      </w:r>
      <w:r w:rsidR="00B0781F" w:rsidRPr="00B42675">
        <w:rPr>
          <w:b/>
          <w:bCs/>
          <w:sz w:val="24"/>
        </w:rPr>
        <w:t>号</w:t>
      </w:r>
      <w:r w:rsidR="00B0781F" w:rsidRPr="00B42675">
        <w:rPr>
          <w:b/>
          <w:bCs/>
          <w:sz w:val="24"/>
        </w:rPr>
        <w:t>——</w:t>
      </w:r>
      <w:r w:rsidR="00B0781F" w:rsidRPr="00B42675">
        <w:rPr>
          <w:b/>
          <w:bCs/>
          <w:sz w:val="24"/>
        </w:rPr>
        <w:t>上市公司重大资产重组》第十六条第九款要求，</w:t>
      </w:r>
      <w:r w:rsidRPr="00B42675">
        <w:rPr>
          <w:b/>
          <w:bCs/>
          <w:sz w:val="24"/>
        </w:rPr>
        <w:t>分别披露河北威远生物化工有限公司、河北威远动物药业有限公司及</w:t>
      </w:r>
      <w:r w:rsidR="00B0781F" w:rsidRPr="00B42675">
        <w:rPr>
          <w:b/>
          <w:bCs/>
          <w:sz w:val="24"/>
        </w:rPr>
        <w:t>新威远的相关信息</w:t>
      </w:r>
      <w:r w:rsidR="008F063B" w:rsidRPr="00B42675">
        <w:rPr>
          <w:b/>
          <w:bCs/>
          <w:sz w:val="24"/>
        </w:rPr>
        <w:t>。</w:t>
      </w:r>
    </w:p>
    <w:p w:rsidR="005A7877" w:rsidRPr="00B42675" w:rsidRDefault="005A7877" w:rsidP="00733AE2">
      <w:pPr>
        <w:spacing w:beforeLines="50" w:afterLines="50" w:line="360" w:lineRule="auto"/>
        <w:ind w:firstLineChars="200" w:firstLine="482"/>
        <w:rPr>
          <w:b/>
          <w:bCs/>
          <w:sz w:val="24"/>
        </w:rPr>
      </w:pPr>
      <w:r w:rsidRPr="00B42675">
        <w:rPr>
          <w:b/>
          <w:bCs/>
          <w:sz w:val="24"/>
        </w:rPr>
        <w:t>答复：</w:t>
      </w:r>
    </w:p>
    <w:p w:rsidR="005A7877" w:rsidRPr="00B42675" w:rsidRDefault="00140926" w:rsidP="00733AE2">
      <w:pPr>
        <w:spacing w:beforeLines="50" w:afterLines="50" w:line="360" w:lineRule="auto"/>
        <w:ind w:firstLineChars="200" w:firstLine="480"/>
        <w:rPr>
          <w:bCs/>
          <w:sz w:val="24"/>
        </w:rPr>
      </w:pPr>
      <w:r w:rsidRPr="00B42675">
        <w:rPr>
          <w:bCs/>
          <w:sz w:val="24"/>
        </w:rPr>
        <w:t>已在《利民股份重大资产购买暨关联交易报告书（草案）</w:t>
      </w:r>
      <w:r w:rsidR="00390192">
        <w:rPr>
          <w:rFonts w:hint="eastAsia"/>
          <w:bCs/>
          <w:sz w:val="24"/>
        </w:rPr>
        <w:t>（修订稿）</w:t>
      </w:r>
      <w:r w:rsidRPr="00B42675">
        <w:rPr>
          <w:bCs/>
          <w:sz w:val="24"/>
        </w:rPr>
        <w:t>》之</w:t>
      </w:r>
      <w:r w:rsidRPr="00B42675">
        <w:rPr>
          <w:bCs/>
          <w:sz w:val="24"/>
        </w:rPr>
        <w:t>“</w:t>
      </w:r>
      <w:r w:rsidRPr="00B42675">
        <w:rPr>
          <w:bCs/>
          <w:sz w:val="24"/>
        </w:rPr>
        <w:t>第五节交易标的基本情况</w:t>
      </w:r>
      <w:r w:rsidRPr="00B42675">
        <w:rPr>
          <w:bCs/>
          <w:sz w:val="24"/>
        </w:rPr>
        <w:t>”</w:t>
      </w:r>
      <w:r w:rsidRPr="00B42675">
        <w:rPr>
          <w:bCs/>
          <w:sz w:val="24"/>
        </w:rPr>
        <w:t>之</w:t>
      </w:r>
      <w:r w:rsidRPr="00B42675">
        <w:rPr>
          <w:bCs/>
          <w:sz w:val="24"/>
        </w:rPr>
        <w:t>“</w:t>
      </w:r>
      <w:r w:rsidRPr="00B42675">
        <w:rPr>
          <w:bCs/>
          <w:sz w:val="24"/>
        </w:rPr>
        <w:t>一、交易标的基本情况</w:t>
      </w:r>
      <w:r w:rsidRPr="00B42675">
        <w:rPr>
          <w:bCs/>
          <w:sz w:val="24"/>
        </w:rPr>
        <w:t>”</w:t>
      </w:r>
      <w:r w:rsidRPr="00B42675">
        <w:rPr>
          <w:bCs/>
          <w:sz w:val="24"/>
        </w:rPr>
        <w:t>之</w:t>
      </w:r>
      <w:r w:rsidRPr="00B42675">
        <w:rPr>
          <w:bCs/>
          <w:sz w:val="24"/>
        </w:rPr>
        <w:t>“</w:t>
      </w:r>
      <w:r w:rsidRPr="00B42675">
        <w:rPr>
          <w:bCs/>
          <w:sz w:val="24"/>
        </w:rPr>
        <w:t>（一）威远农药</w:t>
      </w:r>
      <w:r w:rsidRPr="00B42675">
        <w:rPr>
          <w:bCs/>
          <w:sz w:val="24"/>
        </w:rPr>
        <w:t>”</w:t>
      </w:r>
      <w:r w:rsidRPr="00B42675">
        <w:rPr>
          <w:bCs/>
          <w:sz w:val="24"/>
        </w:rPr>
        <w:t>补充披露如下：</w:t>
      </w:r>
    </w:p>
    <w:p w:rsidR="00140926" w:rsidRPr="00B42675" w:rsidRDefault="00140926" w:rsidP="00733AE2">
      <w:pPr>
        <w:widowControl/>
        <w:spacing w:beforeLines="50" w:afterLines="50" w:line="360" w:lineRule="auto"/>
        <w:ind w:firstLineChars="200" w:firstLine="482"/>
        <w:jc w:val="left"/>
        <w:rPr>
          <w:b/>
          <w:kern w:val="0"/>
          <w:sz w:val="24"/>
        </w:rPr>
      </w:pPr>
      <w:r w:rsidRPr="00B42675">
        <w:rPr>
          <w:b/>
          <w:kern w:val="0"/>
          <w:sz w:val="24"/>
        </w:rPr>
        <w:t>4</w:t>
      </w:r>
      <w:r w:rsidRPr="00B42675">
        <w:rPr>
          <w:b/>
          <w:kern w:val="0"/>
          <w:sz w:val="24"/>
        </w:rPr>
        <w:t>、威远农药主要财务指标</w:t>
      </w:r>
    </w:p>
    <w:p w:rsidR="00140926" w:rsidRPr="00B42675" w:rsidRDefault="00140926" w:rsidP="00140926">
      <w:pPr>
        <w:widowControl/>
        <w:spacing w:line="360" w:lineRule="auto"/>
        <w:ind w:firstLineChars="200" w:firstLine="420"/>
        <w:jc w:val="right"/>
        <w:rPr>
          <w:kern w:val="0"/>
          <w:szCs w:val="21"/>
        </w:rPr>
      </w:pPr>
      <w:r w:rsidRPr="00B42675">
        <w:rPr>
          <w:kern w:val="0"/>
          <w:szCs w:val="21"/>
        </w:rPr>
        <w:t>单位：万元</w:t>
      </w:r>
    </w:p>
    <w:tbl>
      <w:tblPr>
        <w:tblW w:w="5000" w:type="pct"/>
        <w:tblBorders>
          <w:top w:val="thinThickSmallGap" w:sz="12" w:space="0" w:color="000000"/>
          <w:left w:val="thinThickSmallGap" w:sz="12" w:space="0" w:color="000000"/>
          <w:bottom w:val="thickThinSmallGap" w:sz="12" w:space="0" w:color="000000"/>
          <w:right w:val="thickThinSmallGap" w:sz="12" w:space="0" w:color="000000"/>
          <w:insideH w:val="single" w:sz="6" w:space="0" w:color="000000"/>
          <w:insideV w:val="single" w:sz="6" w:space="0" w:color="000000"/>
        </w:tblBorders>
        <w:tblLook w:val="04A0"/>
      </w:tblPr>
      <w:tblGrid>
        <w:gridCol w:w="1891"/>
        <w:gridCol w:w="2211"/>
        <w:gridCol w:w="2211"/>
        <w:gridCol w:w="2209"/>
      </w:tblGrid>
      <w:tr w:rsidR="00140926" w:rsidRPr="00B42675" w:rsidTr="00140926">
        <w:trPr>
          <w:trHeight w:val="580"/>
        </w:trPr>
        <w:tc>
          <w:tcPr>
            <w:tcW w:w="1109" w:type="pct"/>
            <w:shd w:val="clear" w:color="auto" w:fill="auto"/>
            <w:noWrap/>
            <w:vAlign w:val="center"/>
            <w:hideMark/>
          </w:tcPr>
          <w:p w:rsidR="00140926" w:rsidRPr="00B42675" w:rsidRDefault="00140926" w:rsidP="00556CC1">
            <w:pPr>
              <w:widowControl/>
              <w:jc w:val="center"/>
              <w:rPr>
                <w:color w:val="000000"/>
                <w:kern w:val="0"/>
                <w:szCs w:val="21"/>
              </w:rPr>
            </w:pPr>
            <w:r w:rsidRPr="00B42675">
              <w:rPr>
                <w:color w:val="000000"/>
                <w:kern w:val="0"/>
                <w:szCs w:val="21"/>
              </w:rPr>
              <w:t>项目</w:t>
            </w:r>
          </w:p>
        </w:tc>
        <w:tc>
          <w:tcPr>
            <w:tcW w:w="1297" w:type="pct"/>
            <w:shd w:val="clear" w:color="auto" w:fill="auto"/>
            <w:vAlign w:val="center"/>
            <w:hideMark/>
          </w:tcPr>
          <w:p w:rsidR="00140926" w:rsidRPr="00B42675" w:rsidRDefault="00140926" w:rsidP="00556CC1">
            <w:pPr>
              <w:widowControl/>
              <w:jc w:val="center"/>
              <w:rPr>
                <w:color w:val="000000"/>
                <w:kern w:val="0"/>
                <w:szCs w:val="21"/>
              </w:rPr>
            </w:pPr>
            <w:r w:rsidRPr="00B42675">
              <w:rPr>
                <w:color w:val="000000"/>
                <w:kern w:val="0"/>
                <w:szCs w:val="21"/>
              </w:rPr>
              <w:t>2018</w:t>
            </w:r>
            <w:r w:rsidRPr="00B42675">
              <w:rPr>
                <w:color w:val="000000"/>
                <w:kern w:val="0"/>
                <w:szCs w:val="21"/>
              </w:rPr>
              <w:t>年</w:t>
            </w:r>
            <w:r w:rsidRPr="00B42675">
              <w:rPr>
                <w:color w:val="000000"/>
                <w:kern w:val="0"/>
                <w:szCs w:val="21"/>
              </w:rPr>
              <w:t>9</w:t>
            </w:r>
            <w:r w:rsidRPr="00B42675">
              <w:rPr>
                <w:color w:val="000000"/>
                <w:kern w:val="0"/>
                <w:szCs w:val="21"/>
              </w:rPr>
              <w:t>月</w:t>
            </w:r>
            <w:r w:rsidRPr="00B42675">
              <w:rPr>
                <w:color w:val="000000"/>
                <w:kern w:val="0"/>
                <w:szCs w:val="21"/>
              </w:rPr>
              <w:t>30</w:t>
            </w:r>
            <w:r w:rsidRPr="00B42675">
              <w:rPr>
                <w:color w:val="000000"/>
                <w:kern w:val="0"/>
                <w:szCs w:val="21"/>
              </w:rPr>
              <w:t>日</w:t>
            </w:r>
          </w:p>
          <w:p w:rsidR="00140926" w:rsidRPr="00B42675" w:rsidRDefault="00140926" w:rsidP="00556CC1">
            <w:pPr>
              <w:widowControl/>
              <w:jc w:val="center"/>
              <w:rPr>
                <w:color w:val="000000"/>
                <w:kern w:val="0"/>
                <w:szCs w:val="21"/>
              </w:rPr>
            </w:pPr>
            <w:r w:rsidRPr="00B42675">
              <w:rPr>
                <w:color w:val="000000"/>
                <w:kern w:val="0"/>
                <w:szCs w:val="21"/>
              </w:rPr>
              <w:t>/2018</w:t>
            </w:r>
            <w:r w:rsidRPr="00B42675">
              <w:rPr>
                <w:color w:val="000000"/>
                <w:kern w:val="0"/>
                <w:szCs w:val="21"/>
              </w:rPr>
              <w:t>年</w:t>
            </w:r>
            <w:r w:rsidRPr="00B42675">
              <w:rPr>
                <w:color w:val="000000"/>
                <w:kern w:val="0"/>
                <w:szCs w:val="21"/>
              </w:rPr>
              <w:t>1-9</w:t>
            </w:r>
            <w:r w:rsidRPr="00B42675">
              <w:rPr>
                <w:color w:val="000000"/>
                <w:kern w:val="0"/>
                <w:szCs w:val="21"/>
              </w:rPr>
              <w:t>月</w:t>
            </w:r>
          </w:p>
        </w:tc>
        <w:tc>
          <w:tcPr>
            <w:tcW w:w="1297" w:type="pct"/>
            <w:shd w:val="clear" w:color="auto" w:fill="auto"/>
            <w:vAlign w:val="center"/>
            <w:hideMark/>
          </w:tcPr>
          <w:p w:rsidR="00140926" w:rsidRPr="00B42675" w:rsidRDefault="00140926" w:rsidP="00556CC1">
            <w:pPr>
              <w:widowControl/>
              <w:jc w:val="center"/>
              <w:rPr>
                <w:color w:val="000000"/>
                <w:kern w:val="0"/>
                <w:szCs w:val="21"/>
              </w:rPr>
            </w:pPr>
            <w:r w:rsidRPr="00B42675">
              <w:rPr>
                <w:color w:val="000000"/>
                <w:kern w:val="0"/>
                <w:szCs w:val="21"/>
              </w:rPr>
              <w:t>2017</w:t>
            </w:r>
            <w:r w:rsidRPr="00B42675">
              <w:rPr>
                <w:color w:val="000000"/>
                <w:kern w:val="0"/>
                <w:szCs w:val="21"/>
              </w:rPr>
              <w:t>年</w:t>
            </w:r>
            <w:r w:rsidRPr="00B42675">
              <w:rPr>
                <w:color w:val="000000"/>
                <w:kern w:val="0"/>
                <w:szCs w:val="21"/>
              </w:rPr>
              <w:t>12</w:t>
            </w:r>
            <w:r w:rsidRPr="00B42675">
              <w:rPr>
                <w:color w:val="000000"/>
                <w:kern w:val="0"/>
                <w:szCs w:val="21"/>
              </w:rPr>
              <w:t>月</w:t>
            </w:r>
            <w:r w:rsidRPr="00B42675">
              <w:rPr>
                <w:color w:val="000000"/>
                <w:kern w:val="0"/>
                <w:szCs w:val="21"/>
              </w:rPr>
              <w:t>31</w:t>
            </w:r>
            <w:r w:rsidRPr="00B42675">
              <w:rPr>
                <w:color w:val="000000"/>
                <w:kern w:val="0"/>
                <w:szCs w:val="21"/>
              </w:rPr>
              <w:t>日</w:t>
            </w:r>
            <w:r w:rsidRPr="00B42675">
              <w:rPr>
                <w:color w:val="000000"/>
                <w:kern w:val="0"/>
                <w:szCs w:val="21"/>
              </w:rPr>
              <w:t>/2017</w:t>
            </w:r>
            <w:r w:rsidRPr="00B42675">
              <w:rPr>
                <w:color w:val="000000"/>
                <w:kern w:val="0"/>
                <w:szCs w:val="21"/>
              </w:rPr>
              <w:t>年度</w:t>
            </w:r>
          </w:p>
        </w:tc>
        <w:tc>
          <w:tcPr>
            <w:tcW w:w="1296" w:type="pct"/>
            <w:shd w:val="clear" w:color="auto" w:fill="auto"/>
            <w:vAlign w:val="center"/>
            <w:hideMark/>
          </w:tcPr>
          <w:p w:rsidR="00140926" w:rsidRPr="00B42675" w:rsidRDefault="00140926" w:rsidP="00556CC1">
            <w:pPr>
              <w:widowControl/>
              <w:jc w:val="center"/>
              <w:rPr>
                <w:color w:val="000000"/>
                <w:kern w:val="0"/>
                <w:szCs w:val="21"/>
              </w:rPr>
            </w:pPr>
            <w:r w:rsidRPr="00B42675">
              <w:rPr>
                <w:color w:val="000000"/>
                <w:kern w:val="0"/>
                <w:szCs w:val="21"/>
              </w:rPr>
              <w:t>2016</w:t>
            </w:r>
            <w:r w:rsidRPr="00B42675">
              <w:rPr>
                <w:color w:val="000000"/>
                <w:kern w:val="0"/>
                <w:szCs w:val="21"/>
              </w:rPr>
              <w:t>年</w:t>
            </w:r>
            <w:r w:rsidRPr="00B42675">
              <w:rPr>
                <w:color w:val="000000"/>
                <w:kern w:val="0"/>
                <w:szCs w:val="21"/>
              </w:rPr>
              <w:t>12</w:t>
            </w:r>
            <w:r w:rsidRPr="00B42675">
              <w:rPr>
                <w:color w:val="000000"/>
                <w:kern w:val="0"/>
                <w:szCs w:val="21"/>
              </w:rPr>
              <w:t>月</w:t>
            </w:r>
            <w:r w:rsidRPr="00B42675">
              <w:rPr>
                <w:color w:val="000000"/>
                <w:kern w:val="0"/>
                <w:szCs w:val="21"/>
              </w:rPr>
              <w:t>31</w:t>
            </w:r>
            <w:r w:rsidRPr="00B42675">
              <w:rPr>
                <w:color w:val="000000"/>
                <w:kern w:val="0"/>
                <w:szCs w:val="21"/>
              </w:rPr>
              <w:t>日</w:t>
            </w:r>
            <w:r w:rsidRPr="00B42675">
              <w:rPr>
                <w:color w:val="000000"/>
                <w:kern w:val="0"/>
                <w:szCs w:val="21"/>
              </w:rPr>
              <w:t>/2016</w:t>
            </w:r>
            <w:r w:rsidRPr="00B42675">
              <w:rPr>
                <w:color w:val="000000"/>
                <w:kern w:val="0"/>
                <w:szCs w:val="21"/>
              </w:rPr>
              <w:t>年度</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流动资产合计</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54,899.21</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65,806.74</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42,062.36</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非流动资产合计</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47,796.89</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45,682.21</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44,214.02</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资产合计</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102,696.11</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111,488.95</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86,276.38</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流动负债合计</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61,072.43</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77,349.07</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57,213.58</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非流动负债合计</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854.53</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351.15</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305.00</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负债合计</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61,926.96</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77,700.22</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57,518.58</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所有者权益</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40,769.15</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33,788.73</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28,757.80</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营业收入</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144,562.77</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128,509.26</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106,051.56</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净利润</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7,043.78</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4,511.72</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1,205.29</w:t>
            </w:r>
          </w:p>
        </w:tc>
      </w:tr>
      <w:tr w:rsidR="005C20FD" w:rsidRPr="00B42675" w:rsidTr="00400F68">
        <w:trPr>
          <w:trHeight w:val="290"/>
        </w:trPr>
        <w:tc>
          <w:tcPr>
            <w:tcW w:w="1109" w:type="pct"/>
            <w:shd w:val="clear" w:color="auto" w:fill="auto"/>
            <w:noWrap/>
            <w:vAlign w:val="center"/>
          </w:tcPr>
          <w:p w:rsidR="005C20FD" w:rsidRPr="00B42675" w:rsidRDefault="005C20FD" w:rsidP="005C20FD">
            <w:pPr>
              <w:widowControl/>
              <w:jc w:val="left"/>
              <w:rPr>
                <w:color w:val="000000"/>
                <w:kern w:val="0"/>
                <w:szCs w:val="21"/>
              </w:rPr>
            </w:pPr>
            <w:r>
              <w:rPr>
                <w:rFonts w:hint="eastAsia"/>
                <w:color w:val="000000"/>
                <w:kern w:val="0"/>
                <w:szCs w:val="21"/>
              </w:rPr>
              <w:t>扣非净利润</w:t>
            </w:r>
          </w:p>
        </w:tc>
        <w:tc>
          <w:tcPr>
            <w:tcW w:w="1297" w:type="pct"/>
            <w:shd w:val="clear" w:color="auto" w:fill="auto"/>
            <w:noWrap/>
            <w:vAlign w:val="bottom"/>
          </w:tcPr>
          <w:p w:rsidR="005C20FD" w:rsidRPr="00B42675" w:rsidRDefault="005C20FD" w:rsidP="005C20FD">
            <w:pPr>
              <w:widowControl/>
              <w:jc w:val="right"/>
              <w:rPr>
                <w:color w:val="000000"/>
                <w:kern w:val="0"/>
                <w:szCs w:val="21"/>
              </w:rPr>
            </w:pPr>
            <w:r w:rsidRPr="00400F68">
              <w:rPr>
                <w:color w:val="000000"/>
                <w:kern w:val="0"/>
                <w:szCs w:val="21"/>
              </w:rPr>
              <w:t xml:space="preserve"> 7,561.34 </w:t>
            </w:r>
          </w:p>
        </w:tc>
        <w:tc>
          <w:tcPr>
            <w:tcW w:w="1297" w:type="pct"/>
            <w:shd w:val="clear" w:color="auto" w:fill="auto"/>
            <w:noWrap/>
            <w:vAlign w:val="bottom"/>
          </w:tcPr>
          <w:p w:rsidR="005C20FD" w:rsidRPr="00B42675" w:rsidRDefault="005C20FD" w:rsidP="005C20FD">
            <w:pPr>
              <w:widowControl/>
              <w:jc w:val="right"/>
              <w:rPr>
                <w:color w:val="000000"/>
                <w:kern w:val="0"/>
                <w:szCs w:val="21"/>
              </w:rPr>
            </w:pPr>
            <w:r w:rsidRPr="00400F68">
              <w:rPr>
                <w:color w:val="000000"/>
                <w:kern w:val="0"/>
                <w:szCs w:val="21"/>
              </w:rPr>
              <w:t xml:space="preserve"> 4,384.41 </w:t>
            </w:r>
          </w:p>
        </w:tc>
        <w:tc>
          <w:tcPr>
            <w:tcW w:w="1296" w:type="pct"/>
            <w:shd w:val="clear" w:color="auto" w:fill="auto"/>
            <w:noWrap/>
            <w:vAlign w:val="bottom"/>
          </w:tcPr>
          <w:p w:rsidR="005C20FD" w:rsidRPr="00B42675" w:rsidRDefault="005C20FD" w:rsidP="005C20FD">
            <w:pPr>
              <w:widowControl/>
              <w:jc w:val="right"/>
              <w:rPr>
                <w:color w:val="000000"/>
                <w:kern w:val="0"/>
                <w:szCs w:val="21"/>
              </w:rPr>
            </w:pPr>
            <w:r w:rsidRPr="00400F68">
              <w:rPr>
                <w:color w:val="000000"/>
                <w:kern w:val="0"/>
                <w:szCs w:val="21"/>
              </w:rPr>
              <w:t xml:space="preserve"> 1,345.65 </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资产负债率</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60.30%</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69.69%</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66.67%</w:t>
            </w:r>
          </w:p>
        </w:tc>
      </w:tr>
      <w:tr w:rsidR="00140926" w:rsidRPr="00B42675" w:rsidTr="00140926">
        <w:trPr>
          <w:trHeight w:val="33"/>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毛利率</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19.74%</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19.33%</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16.37%</w:t>
            </w:r>
          </w:p>
        </w:tc>
      </w:tr>
      <w:tr w:rsidR="00140926" w:rsidRPr="00B42675" w:rsidTr="00140926">
        <w:trPr>
          <w:trHeight w:val="290"/>
        </w:trPr>
        <w:tc>
          <w:tcPr>
            <w:tcW w:w="1109" w:type="pct"/>
            <w:shd w:val="clear" w:color="auto" w:fill="auto"/>
            <w:noWrap/>
            <w:vAlign w:val="center"/>
            <w:hideMark/>
          </w:tcPr>
          <w:p w:rsidR="00140926" w:rsidRPr="00B42675" w:rsidRDefault="00140926" w:rsidP="00556CC1">
            <w:pPr>
              <w:widowControl/>
              <w:jc w:val="left"/>
              <w:rPr>
                <w:color w:val="000000"/>
                <w:kern w:val="0"/>
                <w:szCs w:val="21"/>
              </w:rPr>
            </w:pPr>
            <w:r w:rsidRPr="00B42675">
              <w:rPr>
                <w:color w:val="000000"/>
                <w:kern w:val="0"/>
                <w:szCs w:val="21"/>
              </w:rPr>
              <w:t>销售净利率</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4.87%</w:t>
            </w:r>
          </w:p>
        </w:tc>
        <w:tc>
          <w:tcPr>
            <w:tcW w:w="1297"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3.51%</w:t>
            </w:r>
          </w:p>
        </w:tc>
        <w:tc>
          <w:tcPr>
            <w:tcW w:w="1296" w:type="pct"/>
            <w:shd w:val="clear" w:color="auto" w:fill="auto"/>
            <w:noWrap/>
            <w:vAlign w:val="center"/>
            <w:hideMark/>
          </w:tcPr>
          <w:p w:rsidR="00140926" w:rsidRPr="00B42675" w:rsidRDefault="00140926" w:rsidP="00556CC1">
            <w:pPr>
              <w:widowControl/>
              <w:jc w:val="right"/>
              <w:rPr>
                <w:color w:val="000000"/>
                <w:kern w:val="0"/>
                <w:szCs w:val="21"/>
              </w:rPr>
            </w:pPr>
            <w:r w:rsidRPr="00B42675">
              <w:rPr>
                <w:color w:val="000000"/>
                <w:kern w:val="0"/>
                <w:szCs w:val="21"/>
              </w:rPr>
              <w:t>1.14%</w:t>
            </w:r>
          </w:p>
        </w:tc>
      </w:tr>
    </w:tbl>
    <w:p w:rsidR="00140926" w:rsidRPr="00B42675" w:rsidRDefault="00140926" w:rsidP="00733AE2">
      <w:pPr>
        <w:spacing w:beforeLines="50" w:afterLines="50" w:line="360" w:lineRule="auto"/>
        <w:ind w:firstLineChars="200" w:firstLine="480"/>
        <w:rPr>
          <w:bCs/>
          <w:sz w:val="24"/>
        </w:rPr>
      </w:pPr>
      <w:r w:rsidRPr="00B42675">
        <w:rPr>
          <w:bCs/>
          <w:sz w:val="24"/>
        </w:rPr>
        <w:t>已在《利民股份重大资产购买暨关联交易报告书（草案）</w:t>
      </w:r>
      <w:r w:rsidR="00390192">
        <w:rPr>
          <w:rFonts w:hint="eastAsia"/>
          <w:bCs/>
          <w:sz w:val="24"/>
        </w:rPr>
        <w:t>（修订稿）</w:t>
      </w:r>
      <w:r w:rsidRPr="00B42675">
        <w:rPr>
          <w:bCs/>
          <w:sz w:val="24"/>
        </w:rPr>
        <w:t>》之</w:t>
      </w:r>
      <w:r w:rsidRPr="00B42675">
        <w:rPr>
          <w:bCs/>
          <w:sz w:val="24"/>
        </w:rPr>
        <w:t>“</w:t>
      </w:r>
      <w:r w:rsidRPr="00B42675">
        <w:rPr>
          <w:bCs/>
          <w:sz w:val="24"/>
        </w:rPr>
        <w:t>第</w:t>
      </w:r>
      <w:r w:rsidRPr="00B42675">
        <w:rPr>
          <w:bCs/>
          <w:sz w:val="24"/>
        </w:rPr>
        <w:lastRenderedPageBreak/>
        <w:t>五节交易标的基本情况</w:t>
      </w:r>
      <w:r w:rsidRPr="00B42675">
        <w:rPr>
          <w:bCs/>
          <w:sz w:val="24"/>
        </w:rPr>
        <w:t>”</w:t>
      </w:r>
      <w:r w:rsidRPr="00B42675">
        <w:rPr>
          <w:bCs/>
          <w:sz w:val="24"/>
        </w:rPr>
        <w:t>之</w:t>
      </w:r>
      <w:r w:rsidRPr="00B42675">
        <w:rPr>
          <w:bCs/>
          <w:sz w:val="24"/>
        </w:rPr>
        <w:t>“</w:t>
      </w:r>
      <w:r w:rsidRPr="00B42675">
        <w:rPr>
          <w:bCs/>
          <w:sz w:val="24"/>
        </w:rPr>
        <w:t>一、交易标的基本情况</w:t>
      </w:r>
      <w:r w:rsidRPr="00B42675">
        <w:rPr>
          <w:bCs/>
          <w:sz w:val="24"/>
        </w:rPr>
        <w:t>”</w:t>
      </w:r>
      <w:r w:rsidRPr="00B42675">
        <w:rPr>
          <w:bCs/>
          <w:sz w:val="24"/>
        </w:rPr>
        <w:t>之</w:t>
      </w:r>
      <w:r w:rsidRPr="00B42675">
        <w:rPr>
          <w:bCs/>
          <w:sz w:val="24"/>
        </w:rPr>
        <w:t>“</w:t>
      </w:r>
      <w:r w:rsidRPr="00B42675">
        <w:rPr>
          <w:bCs/>
          <w:sz w:val="24"/>
        </w:rPr>
        <w:t>（二）威远动物药业</w:t>
      </w:r>
      <w:r w:rsidRPr="00B42675">
        <w:rPr>
          <w:bCs/>
          <w:sz w:val="24"/>
        </w:rPr>
        <w:t>”</w:t>
      </w:r>
      <w:r w:rsidRPr="00B42675">
        <w:rPr>
          <w:bCs/>
          <w:sz w:val="24"/>
        </w:rPr>
        <w:t>补充披露如下：</w:t>
      </w:r>
    </w:p>
    <w:p w:rsidR="00140926" w:rsidRPr="00B42675" w:rsidRDefault="00140926" w:rsidP="00733AE2">
      <w:pPr>
        <w:widowControl/>
        <w:spacing w:beforeLines="50" w:afterLines="50" w:line="360" w:lineRule="auto"/>
        <w:ind w:firstLineChars="200" w:firstLine="482"/>
        <w:jc w:val="left"/>
        <w:rPr>
          <w:b/>
          <w:kern w:val="0"/>
          <w:sz w:val="24"/>
        </w:rPr>
      </w:pPr>
      <w:r w:rsidRPr="00B42675">
        <w:rPr>
          <w:b/>
          <w:kern w:val="0"/>
          <w:sz w:val="24"/>
        </w:rPr>
        <w:t>4</w:t>
      </w:r>
      <w:r w:rsidRPr="00B42675">
        <w:rPr>
          <w:b/>
          <w:kern w:val="0"/>
          <w:sz w:val="24"/>
        </w:rPr>
        <w:t>、威远动物药业主要财务指标</w:t>
      </w:r>
    </w:p>
    <w:p w:rsidR="00140926" w:rsidRPr="00B42675" w:rsidRDefault="00140926" w:rsidP="00140926">
      <w:pPr>
        <w:widowControl/>
        <w:spacing w:line="360" w:lineRule="auto"/>
        <w:ind w:firstLineChars="200" w:firstLine="420"/>
        <w:jc w:val="right"/>
        <w:rPr>
          <w:kern w:val="0"/>
          <w:szCs w:val="21"/>
        </w:rPr>
      </w:pPr>
      <w:r w:rsidRPr="00B42675">
        <w:rPr>
          <w:kern w:val="0"/>
          <w:szCs w:val="21"/>
        </w:rPr>
        <w:t>单位：万元</w:t>
      </w:r>
    </w:p>
    <w:tbl>
      <w:tblPr>
        <w:tblW w:w="5000" w:type="pct"/>
        <w:tblBorders>
          <w:top w:val="thinThickSmallGap" w:sz="12" w:space="0" w:color="000000"/>
          <w:left w:val="thinThickSmallGap" w:sz="12" w:space="0" w:color="000000"/>
          <w:bottom w:val="thickThinSmallGap" w:sz="12" w:space="0" w:color="000000"/>
          <w:right w:val="thickThinSmallGap" w:sz="12" w:space="0" w:color="000000"/>
          <w:insideH w:val="single" w:sz="6" w:space="0" w:color="000000"/>
          <w:insideV w:val="single" w:sz="6" w:space="0" w:color="000000"/>
        </w:tblBorders>
        <w:tblLook w:val="04A0"/>
      </w:tblPr>
      <w:tblGrid>
        <w:gridCol w:w="1891"/>
        <w:gridCol w:w="2211"/>
        <w:gridCol w:w="2211"/>
        <w:gridCol w:w="2209"/>
      </w:tblGrid>
      <w:tr w:rsidR="00140926" w:rsidRPr="00B42675" w:rsidTr="00140926">
        <w:trPr>
          <w:trHeight w:val="580"/>
        </w:trPr>
        <w:tc>
          <w:tcPr>
            <w:tcW w:w="1109" w:type="pct"/>
            <w:shd w:val="clear" w:color="auto" w:fill="auto"/>
            <w:noWrap/>
            <w:vAlign w:val="center"/>
            <w:hideMark/>
          </w:tcPr>
          <w:p w:rsidR="00140926" w:rsidRPr="00B42675" w:rsidRDefault="00140926" w:rsidP="00556CC1">
            <w:pPr>
              <w:widowControl/>
              <w:jc w:val="center"/>
              <w:rPr>
                <w:color w:val="000000"/>
                <w:kern w:val="0"/>
                <w:szCs w:val="21"/>
              </w:rPr>
            </w:pPr>
            <w:r w:rsidRPr="00B42675">
              <w:rPr>
                <w:color w:val="000000"/>
                <w:kern w:val="0"/>
                <w:szCs w:val="21"/>
              </w:rPr>
              <w:t>项目</w:t>
            </w:r>
          </w:p>
        </w:tc>
        <w:tc>
          <w:tcPr>
            <w:tcW w:w="1297" w:type="pct"/>
            <w:shd w:val="clear" w:color="auto" w:fill="auto"/>
            <w:vAlign w:val="center"/>
            <w:hideMark/>
          </w:tcPr>
          <w:p w:rsidR="00140926" w:rsidRPr="00B42675" w:rsidRDefault="00140926" w:rsidP="00556CC1">
            <w:pPr>
              <w:widowControl/>
              <w:jc w:val="center"/>
              <w:rPr>
                <w:color w:val="000000"/>
                <w:kern w:val="0"/>
                <w:szCs w:val="21"/>
              </w:rPr>
            </w:pPr>
            <w:r w:rsidRPr="00B42675">
              <w:rPr>
                <w:color w:val="000000"/>
                <w:kern w:val="0"/>
                <w:szCs w:val="21"/>
              </w:rPr>
              <w:t>2018</w:t>
            </w:r>
            <w:r w:rsidRPr="00B42675">
              <w:rPr>
                <w:color w:val="000000"/>
                <w:kern w:val="0"/>
                <w:szCs w:val="21"/>
              </w:rPr>
              <w:t>年</w:t>
            </w:r>
            <w:r w:rsidRPr="00B42675">
              <w:rPr>
                <w:color w:val="000000"/>
                <w:kern w:val="0"/>
                <w:szCs w:val="21"/>
              </w:rPr>
              <w:t>9</w:t>
            </w:r>
            <w:r w:rsidRPr="00B42675">
              <w:rPr>
                <w:color w:val="000000"/>
                <w:kern w:val="0"/>
                <w:szCs w:val="21"/>
              </w:rPr>
              <w:t>月</w:t>
            </w:r>
            <w:r w:rsidRPr="00B42675">
              <w:rPr>
                <w:color w:val="000000"/>
                <w:kern w:val="0"/>
                <w:szCs w:val="21"/>
              </w:rPr>
              <w:t>30</w:t>
            </w:r>
            <w:r w:rsidRPr="00B42675">
              <w:rPr>
                <w:color w:val="000000"/>
                <w:kern w:val="0"/>
                <w:szCs w:val="21"/>
              </w:rPr>
              <w:t>日</w:t>
            </w:r>
          </w:p>
          <w:p w:rsidR="00140926" w:rsidRPr="00B42675" w:rsidRDefault="00140926" w:rsidP="00556CC1">
            <w:pPr>
              <w:widowControl/>
              <w:jc w:val="center"/>
              <w:rPr>
                <w:color w:val="000000"/>
                <w:kern w:val="0"/>
                <w:szCs w:val="21"/>
              </w:rPr>
            </w:pPr>
            <w:r w:rsidRPr="00B42675">
              <w:rPr>
                <w:color w:val="000000"/>
                <w:kern w:val="0"/>
                <w:szCs w:val="21"/>
              </w:rPr>
              <w:t>/2018</w:t>
            </w:r>
            <w:r w:rsidRPr="00B42675">
              <w:rPr>
                <w:color w:val="000000"/>
                <w:kern w:val="0"/>
                <w:szCs w:val="21"/>
              </w:rPr>
              <w:t>年</w:t>
            </w:r>
            <w:r w:rsidRPr="00B42675">
              <w:rPr>
                <w:color w:val="000000"/>
                <w:kern w:val="0"/>
                <w:szCs w:val="21"/>
              </w:rPr>
              <w:t>1-9</w:t>
            </w:r>
            <w:r w:rsidRPr="00B42675">
              <w:rPr>
                <w:color w:val="000000"/>
                <w:kern w:val="0"/>
                <w:szCs w:val="21"/>
              </w:rPr>
              <w:t>月</w:t>
            </w:r>
          </w:p>
        </w:tc>
        <w:tc>
          <w:tcPr>
            <w:tcW w:w="1297" w:type="pct"/>
            <w:shd w:val="clear" w:color="auto" w:fill="auto"/>
            <w:vAlign w:val="center"/>
            <w:hideMark/>
          </w:tcPr>
          <w:p w:rsidR="00140926" w:rsidRPr="00B42675" w:rsidRDefault="00140926" w:rsidP="00556CC1">
            <w:pPr>
              <w:widowControl/>
              <w:jc w:val="center"/>
              <w:rPr>
                <w:color w:val="000000"/>
                <w:kern w:val="0"/>
                <w:szCs w:val="21"/>
              </w:rPr>
            </w:pPr>
            <w:r w:rsidRPr="00B42675">
              <w:rPr>
                <w:color w:val="000000"/>
                <w:kern w:val="0"/>
                <w:szCs w:val="21"/>
              </w:rPr>
              <w:t>2017</w:t>
            </w:r>
            <w:r w:rsidRPr="00B42675">
              <w:rPr>
                <w:color w:val="000000"/>
                <w:kern w:val="0"/>
                <w:szCs w:val="21"/>
              </w:rPr>
              <w:t>年</w:t>
            </w:r>
            <w:r w:rsidRPr="00B42675">
              <w:rPr>
                <w:color w:val="000000"/>
                <w:kern w:val="0"/>
                <w:szCs w:val="21"/>
              </w:rPr>
              <w:t>12</w:t>
            </w:r>
            <w:r w:rsidRPr="00B42675">
              <w:rPr>
                <w:color w:val="000000"/>
                <w:kern w:val="0"/>
                <w:szCs w:val="21"/>
              </w:rPr>
              <w:t>月</w:t>
            </w:r>
            <w:r w:rsidRPr="00B42675">
              <w:rPr>
                <w:color w:val="000000"/>
                <w:kern w:val="0"/>
                <w:szCs w:val="21"/>
              </w:rPr>
              <w:t>31</w:t>
            </w:r>
            <w:r w:rsidRPr="00B42675">
              <w:rPr>
                <w:color w:val="000000"/>
                <w:kern w:val="0"/>
                <w:szCs w:val="21"/>
              </w:rPr>
              <w:t>日</w:t>
            </w:r>
            <w:r w:rsidRPr="00B42675">
              <w:rPr>
                <w:color w:val="000000"/>
                <w:kern w:val="0"/>
                <w:szCs w:val="21"/>
              </w:rPr>
              <w:t>/2017</w:t>
            </w:r>
            <w:r w:rsidRPr="00B42675">
              <w:rPr>
                <w:color w:val="000000"/>
                <w:kern w:val="0"/>
                <w:szCs w:val="21"/>
              </w:rPr>
              <w:t>年度</w:t>
            </w:r>
          </w:p>
        </w:tc>
        <w:tc>
          <w:tcPr>
            <w:tcW w:w="1296" w:type="pct"/>
            <w:shd w:val="clear" w:color="auto" w:fill="auto"/>
            <w:vAlign w:val="center"/>
            <w:hideMark/>
          </w:tcPr>
          <w:p w:rsidR="00140926" w:rsidRPr="00B42675" w:rsidRDefault="00140926" w:rsidP="00556CC1">
            <w:pPr>
              <w:widowControl/>
              <w:jc w:val="center"/>
              <w:rPr>
                <w:color w:val="000000"/>
                <w:kern w:val="0"/>
                <w:szCs w:val="21"/>
              </w:rPr>
            </w:pPr>
            <w:r w:rsidRPr="00B42675">
              <w:rPr>
                <w:color w:val="000000"/>
                <w:kern w:val="0"/>
                <w:szCs w:val="21"/>
              </w:rPr>
              <w:t>2016</w:t>
            </w:r>
            <w:r w:rsidRPr="00B42675">
              <w:rPr>
                <w:color w:val="000000"/>
                <w:kern w:val="0"/>
                <w:szCs w:val="21"/>
              </w:rPr>
              <w:t>年</w:t>
            </w:r>
            <w:r w:rsidRPr="00B42675">
              <w:rPr>
                <w:color w:val="000000"/>
                <w:kern w:val="0"/>
                <w:szCs w:val="21"/>
              </w:rPr>
              <w:t>12</w:t>
            </w:r>
            <w:r w:rsidRPr="00B42675">
              <w:rPr>
                <w:color w:val="000000"/>
                <w:kern w:val="0"/>
                <w:szCs w:val="21"/>
              </w:rPr>
              <w:t>月</w:t>
            </w:r>
            <w:r w:rsidRPr="00B42675">
              <w:rPr>
                <w:color w:val="000000"/>
                <w:kern w:val="0"/>
                <w:szCs w:val="21"/>
              </w:rPr>
              <w:t>31</w:t>
            </w:r>
            <w:r w:rsidRPr="00B42675">
              <w:rPr>
                <w:color w:val="000000"/>
                <w:kern w:val="0"/>
                <w:szCs w:val="21"/>
              </w:rPr>
              <w:t>日</w:t>
            </w:r>
            <w:r w:rsidRPr="00B42675">
              <w:rPr>
                <w:color w:val="000000"/>
                <w:kern w:val="0"/>
                <w:szCs w:val="21"/>
              </w:rPr>
              <w:t>/2016</w:t>
            </w:r>
            <w:r w:rsidRPr="00B42675">
              <w:rPr>
                <w:color w:val="000000"/>
                <w:kern w:val="0"/>
                <w:szCs w:val="21"/>
              </w:rPr>
              <w:t>年度</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流动资产合计</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11,941.53</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10,367.18</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10,452.82</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非流动资产合计</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11,875.97</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11,760.38</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11,921.35</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资产合计</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23,817.50</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22,127.55</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22,374.17</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流动负债合计</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15,164.14</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13,455.66</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14,708.82</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非流动负债合计</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265.63</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312.50</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375.00</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负债合计</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15,429.77</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13,768.16</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15,083.82</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所有者权益</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8,387.74</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8,359.40</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7,290.35</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营业收入</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19,828.99</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23,785.00</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20,467.38</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净利润</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828.34</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1,069.05</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1,109.71</w:t>
            </w:r>
          </w:p>
        </w:tc>
      </w:tr>
      <w:tr w:rsidR="005C20FD" w:rsidRPr="00B42675" w:rsidTr="00400F68">
        <w:trPr>
          <w:trHeight w:val="290"/>
        </w:trPr>
        <w:tc>
          <w:tcPr>
            <w:tcW w:w="1109" w:type="pct"/>
            <w:shd w:val="clear" w:color="auto" w:fill="auto"/>
            <w:noWrap/>
            <w:vAlign w:val="center"/>
          </w:tcPr>
          <w:p w:rsidR="005C20FD" w:rsidRPr="00B42675" w:rsidRDefault="005C20FD" w:rsidP="005C20FD">
            <w:pPr>
              <w:widowControl/>
              <w:jc w:val="left"/>
              <w:rPr>
                <w:color w:val="000000"/>
                <w:kern w:val="0"/>
                <w:szCs w:val="21"/>
              </w:rPr>
            </w:pPr>
            <w:r>
              <w:rPr>
                <w:rFonts w:hint="eastAsia"/>
                <w:color w:val="000000"/>
                <w:kern w:val="0"/>
                <w:szCs w:val="21"/>
              </w:rPr>
              <w:t>扣非净利润</w:t>
            </w:r>
          </w:p>
        </w:tc>
        <w:tc>
          <w:tcPr>
            <w:tcW w:w="1297" w:type="pct"/>
            <w:shd w:val="clear" w:color="auto" w:fill="auto"/>
            <w:noWrap/>
            <w:vAlign w:val="bottom"/>
          </w:tcPr>
          <w:p w:rsidR="005C20FD" w:rsidRPr="00B42675" w:rsidRDefault="005C20FD" w:rsidP="005C20FD">
            <w:pPr>
              <w:widowControl/>
              <w:jc w:val="right"/>
              <w:rPr>
                <w:color w:val="000000"/>
                <w:kern w:val="0"/>
                <w:szCs w:val="21"/>
              </w:rPr>
            </w:pPr>
            <w:r w:rsidRPr="00400F68">
              <w:rPr>
                <w:color w:val="000000"/>
                <w:kern w:val="0"/>
                <w:szCs w:val="21"/>
              </w:rPr>
              <w:t xml:space="preserve">   754.91 </w:t>
            </w:r>
          </w:p>
        </w:tc>
        <w:tc>
          <w:tcPr>
            <w:tcW w:w="1297" w:type="pct"/>
            <w:shd w:val="clear" w:color="auto" w:fill="auto"/>
            <w:noWrap/>
            <w:vAlign w:val="bottom"/>
          </w:tcPr>
          <w:p w:rsidR="005C20FD" w:rsidRPr="00B42675" w:rsidRDefault="005C20FD" w:rsidP="005C20FD">
            <w:pPr>
              <w:widowControl/>
              <w:jc w:val="right"/>
              <w:rPr>
                <w:color w:val="000000"/>
                <w:kern w:val="0"/>
                <w:szCs w:val="21"/>
              </w:rPr>
            </w:pPr>
            <w:r w:rsidRPr="00400F68">
              <w:rPr>
                <w:color w:val="000000"/>
                <w:kern w:val="0"/>
                <w:szCs w:val="21"/>
              </w:rPr>
              <w:t xml:space="preserve">   985.99 </w:t>
            </w:r>
          </w:p>
        </w:tc>
        <w:tc>
          <w:tcPr>
            <w:tcW w:w="1296" w:type="pct"/>
            <w:shd w:val="clear" w:color="auto" w:fill="auto"/>
            <w:noWrap/>
            <w:vAlign w:val="bottom"/>
          </w:tcPr>
          <w:p w:rsidR="005C20FD" w:rsidRPr="00B42675" w:rsidRDefault="005C20FD" w:rsidP="005C20FD">
            <w:pPr>
              <w:widowControl/>
              <w:jc w:val="right"/>
              <w:rPr>
                <w:color w:val="000000"/>
                <w:kern w:val="0"/>
                <w:szCs w:val="21"/>
              </w:rPr>
            </w:pPr>
            <w:r w:rsidRPr="00400F68">
              <w:rPr>
                <w:color w:val="000000"/>
                <w:kern w:val="0"/>
                <w:szCs w:val="21"/>
              </w:rPr>
              <w:t xml:space="preserve"> 1,034.58 </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资产负债率</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64.78%</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62.22%</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67.42%</w:t>
            </w:r>
          </w:p>
        </w:tc>
      </w:tr>
      <w:tr w:rsidR="00140926" w:rsidRPr="00B42675" w:rsidTr="00140926">
        <w:trPr>
          <w:trHeight w:val="33"/>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毛利率</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24.11%</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23.21%</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26.89%</w:t>
            </w:r>
          </w:p>
        </w:tc>
      </w:tr>
      <w:tr w:rsidR="00140926" w:rsidRPr="00B42675" w:rsidTr="00140926">
        <w:trPr>
          <w:trHeight w:val="290"/>
        </w:trPr>
        <w:tc>
          <w:tcPr>
            <w:tcW w:w="1109" w:type="pct"/>
            <w:shd w:val="clear" w:color="auto" w:fill="auto"/>
            <w:noWrap/>
            <w:vAlign w:val="center"/>
            <w:hideMark/>
          </w:tcPr>
          <w:p w:rsidR="00140926" w:rsidRPr="00B42675" w:rsidRDefault="00140926" w:rsidP="00140926">
            <w:pPr>
              <w:widowControl/>
              <w:jc w:val="left"/>
              <w:rPr>
                <w:color w:val="000000"/>
                <w:kern w:val="0"/>
                <w:szCs w:val="21"/>
              </w:rPr>
            </w:pPr>
            <w:r w:rsidRPr="00B42675">
              <w:rPr>
                <w:color w:val="000000"/>
                <w:kern w:val="0"/>
                <w:szCs w:val="21"/>
              </w:rPr>
              <w:t>销售净利率</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4.18%</w:t>
            </w:r>
          </w:p>
        </w:tc>
        <w:tc>
          <w:tcPr>
            <w:tcW w:w="1297"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4.49%</w:t>
            </w:r>
          </w:p>
        </w:tc>
        <w:tc>
          <w:tcPr>
            <w:tcW w:w="1296" w:type="pct"/>
            <w:shd w:val="clear" w:color="auto" w:fill="auto"/>
            <w:noWrap/>
            <w:vAlign w:val="center"/>
            <w:hideMark/>
          </w:tcPr>
          <w:p w:rsidR="00140926" w:rsidRPr="00B42675" w:rsidRDefault="00140926" w:rsidP="00140926">
            <w:pPr>
              <w:widowControl/>
              <w:jc w:val="right"/>
              <w:rPr>
                <w:color w:val="000000"/>
                <w:kern w:val="0"/>
                <w:szCs w:val="21"/>
              </w:rPr>
            </w:pPr>
            <w:r w:rsidRPr="00B42675">
              <w:rPr>
                <w:color w:val="000000"/>
                <w:kern w:val="0"/>
                <w:szCs w:val="21"/>
              </w:rPr>
              <w:t>5.42%</w:t>
            </w:r>
          </w:p>
        </w:tc>
      </w:tr>
    </w:tbl>
    <w:p w:rsidR="00140926" w:rsidRPr="00B42675" w:rsidRDefault="00140926" w:rsidP="00733AE2">
      <w:pPr>
        <w:spacing w:beforeLines="50" w:afterLines="50" w:line="360" w:lineRule="auto"/>
        <w:ind w:firstLineChars="200" w:firstLine="480"/>
        <w:rPr>
          <w:bCs/>
          <w:sz w:val="24"/>
        </w:rPr>
      </w:pPr>
      <w:r w:rsidRPr="00B42675">
        <w:rPr>
          <w:bCs/>
          <w:sz w:val="24"/>
        </w:rPr>
        <w:t>已在《利民股份重大资产购买暨关联交易报告书（草案）</w:t>
      </w:r>
      <w:r w:rsidR="00390192">
        <w:rPr>
          <w:rFonts w:hint="eastAsia"/>
          <w:bCs/>
          <w:sz w:val="24"/>
        </w:rPr>
        <w:t>（修订稿）</w:t>
      </w:r>
      <w:r w:rsidRPr="00B42675">
        <w:rPr>
          <w:bCs/>
          <w:sz w:val="24"/>
        </w:rPr>
        <w:t>》之</w:t>
      </w:r>
      <w:r w:rsidRPr="00B42675">
        <w:rPr>
          <w:bCs/>
          <w:sz w:val="24"/>
        </w:rPr>
        <w:t>“</w:t>
      </w:r>
      <w:r w:rsidRPr="00B42675">
        <w:rPr>
          <w:bCs/>
          <w:sz w:val="24"/>
        </w:rPr>
        <w:t>第五节交易标的基本情况</w:t>
      </w:r>
      <w:r w:rsidRPr="00B42675">
        <w:rPr>
          <w:bCs/>
          <w:sz w:val="24"/>
        </w:rPr>
        <w:t>”</w:t>
      </w:r>
      <w:r w:rsidRPr="00B42675">
        <w:rPr>
          <w:bCs/>
          <w:sz w:val="24"/>
        </w:rPr>
        <w:t>之</w:t>
      </w:r>
      <w:r w:rsidRPr="00B42675">
        <w:rPr>
          <w:bCs/>
          <w:sz w:val="24"/>
        </w:rPr>
        <w:t>“</w:t>
      </w:r>
      <w:r w:rsidRPr="00B42675">
        <w:rPr>
          <w:bCs/>
          <w:sz w:val="24"/>
        </w:rPr>
        <w:t>一、交易标的基本情况</w:t>
      </w:r>
      <w:r w:rsidRPr="00B42675">
        <w:rPr>
          <w:bCs/>
          <w:sz w:val="24"/>
        </w:rPr>
        <w:t>”</w:t>
      </w:r>
      <w:r w:rsidRPr="00B42675">
        <w:rPr>
          <w:bCs/>
          <w:sz w:val="24"/>
        </w:rPr>
        <w:t>之</w:t>
      </w:r>
      <w:r w:rsidRPr="00B42675">
        <w:rPr>
          <w:bCs/>
          <w:sz w:val="24"/>
        </w:rPr>
        <w:t>“</w:t>
      </w:r>
      <w:r w:rsidRPr="00B42675">
        <w:rPr>
          <w:bCs/>
          <w:sz w:val="24"/>
        </w:rPr>
        <w:t>（三）新威远</w:t>
      </w:r>
      <w:r w:rsidRPr="00B42675">
        <w:rPr>
          <w:bCs/>
          <w:sz w:val="24"/>
        </w:rPr>
        <w:t>”</w:t>
      </w:r>
      <w:r w:rsidRPr="00B42675">
        <w:rPr>
          <w:bCs/>
          <w:sz w:val="24"/>
        </w:rPr>
        <w:t>补充披露如下：</w:t>
      </w:r>
    </w:p>
    <w:p w:rsidR="00140926" w:rsidRPr="00B42675" w:rsidRDefault="00140926" w:rsidP="00733AE2">
      <w:pPr>
        <w:widowControl/>
        <w:spacing w:beforeLines="50" w:afterLines="50" w:line="360" w:lineRule="auto"/>
        <w:ind w:firstLineChars="200" w:firstLine="482"/>
        <w:jc w:val="left"/>
        <w:rPr>
          <w:b/>
          <w:kern w:val="0"/>
          <w:sz w:val="24"/>
        </w:rPr>
      </w:pPr>
      <w:r w:rsidRPr="00B42675">
        <w:rPr>
          <w:b/>
          <w:kern w:val="0"/>
          <w:sz w:val="24"/>
        </w:rPr>
        <w:t>4</w:t>
      </w:r>
      <w:r w:rsidRPr="00B42675">
        <w:rPr>
          <w:b/>
          <w:kern w:val="0"/>
          <w:sz w:val="24"/>
        </w:rPr>
        <w:t>、</w:t>
      </w:r>
      <w:r w:rsidR="001F2B3D" w:rsidRPr="00B42675">
        <w:rPr>
          <w:b/>
          <w:kern w:val="0"/>
          <w:sz w:val="24"/>
        </w:rPr>
        <w:t>新威远</w:t>
      </w:r>
      <w:r w:rsidRPr="00B42675">
        <w:rPr>
          <w:b/>
          <w:kern w:val="0"/>
          <w:sz w:val="24"/>
        </w:rPr>
        <w:t>主要财务指标</w:t>
      </w:r>
    </w:p>
    <w:p w:rsidR="00140926" w:rsidRPr="00B42675" w:rsidRDefault="00140926" w:rsidP="00140926">
      <w:pPr>
        <w:widowControl/>
        <w:spacing w:line="360" w:lineRule="auto"/>
        <w:ind w:firstLineChars="200" w:firstLine="420"/>
        <w:jc w:val="right"/>
        <w:rPr>
          <w:kern w:val="0"/>
          <w:szCs w:val="21"/>
        </w:rPr>
      </w:pPr>
      <w:r w:rsidRPr="00B42675">
        <w:rPr>
          <w:kern w:val="0"/>
          <w:szCs w:val="21"/>
        </w:rPr>
        <w:t>单位：万元</w:t>
      </w:r>
    </w:p>
    <w:tbl>
      <w:tblPr>
        <w:tblW w:w="5000" w:type="pct"/>
        <w:tblBorders>
          <w:top w:val="thinThickSmallGap" w:sz="12" w:space="0" w:color="000000"/>
          <w:left w:val="thinThickSmallGap" w:sz="12" w:space="0" w:color="000000"/>
          <w:bottom w:val="thickThinSmallGap" w:sz="12" w:space="0" w:color="000000"/>
          <w:right w:val="thickThinSmallGap" w:sz="12" w:space="0" w:color="000000"/>
          <w:insideH w:val="single" w:sz="6" w:space="0" w:color="000000"/>
          <w:insideV w:val="single" w:sz="6" w:space="0" w:color="000000"/>
        </w:tblBorders>
        <w:tblLook w:val="04A0"/>
      </w:tblPr>
      <w:tblGrid>
        <w:gridCol w:w="1891"/>
        <w:gridCol w:w="2211"/>
        <w:gridCol w:w="2211"/>
        <w:gridCol w:w="2209"/>
      </w:tblGrid>
      <w:tr w:rsidR="00140926" w:rsidRPr="00B42675" w:rsidTr="00556CC1">
        <w:trPr>
          <w:trHeight w:val="580"/>
        </w:trPr>
        <w:tc>
          <w:tcPr>
            <w:tcW w:w="1109" w:type="pct"/>
            <w:shd w:val="clear" w:color="auto" w:fill="auto"/>
            <w:noWrap/>
            <w:vAlign w:val="center"/>
            <w:hideMark/>
          </w:tcPr>
          <w:p w:rsidR="00140926" w:rsidRPr="00B42675" w:rsidRDefault="00140926" w:rsidP="00556CC1">
            <w:pPr>
              <w:widowControl/>
              <w:jc w:val="center"/>
              <w:rPr>
                <w:color w:val="000000"/>
                <w:kern w:val="0"/>
                <w:szCs w:val="21"/>
              </w:rPr>
            </w:pPr>
            <w:r w:rsidRPr="00B42675">
              <w:rPr>
                <w:color w:val="000000"/>
                <w:kern w:val="0"/>
                <w:szCs w:val="21"/>
              </w:rPr>
              <w:t>项目</w:t>
            </w:r>
          </w:p>
        </w:tc>
        <w:tc>
          <w:tcPr>
            <w:tcW w:w="1297" w:type="pct"/>
            <w:shd w:val="clear" w:color="auto" w:fill="auto"/>
            <w:vAlign w:val="center"/>
            <w:hideMark/>
          </w:tcPr>
          <w:p w:rsidR="00140926" w:rsidRPr="00B42675" w:rsidRDefault="00140926" w:rsidP="00556CC1">
            <w:pPr>
              <w:widowControl/>
              <w:jc w:val="center"/>
              <w:rPr>
                <w:color w:val="000000"/>
                <w:kern w:val="0"/>
                <w:szCs w:val="21"/>
              </w:rPr>
            </w:pPr>
            <w:r w:rsidRPr="00B42675">
              <w:rPr>
                <w:color w:val="000000"/>
                <w:kern w:val="0"/>
                <w:szCs w:val="21"/>
              </w:rPr>
              <w:t>2018</w:t>
            </w:r>
            <w:r w:rsidRPr="00B42675">
              <w:rPr>
                <w:color w:val="000000"/>
                <w:kern w:val="0"/>
                <w:szCs w:val="21"/>
              </w:rPr>
              <w:t>年</w:t>
            </w:r>
            <w:r w:rsidRPr="00B42675">
              <w:rPr>
                <w:color w:val="000000"/>
                <w:kern w:val="0"/>
                <w:szCs w:val="21"/>
              </w:rPr>
              <w:t>9</w:t>
            </w:r>
            <w:r w:rsidRPr="00B42675">
              <w:rPr>
                <w:color w:val="000000"/>
                <w:kern w:val="0"/>
                <w:szCs w:val="21"/>
              </w:rPr>
              <w:t>月</w:t>
            </w:r>
            <w:r w:rsidRPr="00B42675">
              <w:rPr>
                <w:color w:val="000000"/>
                <w:kern w:val="0"/>
                <w:szCs w:val="21"/>
              </w:rPr>
              <w:t>30</w:t>
            </w:r>
            <w:r w:rsidRPr="00B42675">
              <w:rPr>
                <w:color w:val="000000"/>
                <w:kern w:val="0"/>
                <w:szCs w:val="21"/>
              </w:rPr>
              <w:t>日</w:t>
            </w:r>
          </w:p>
          <w:p w:rsidR="00140926" w:rsidRPr="00B42675" w:rsidRDefault="00140926" w:rsidP="00556CC1">
            <w:pPr>
              <w:widowControl/>
              <w:jc w:val="center"/>
              <w:rPr>
                <w:color w:val="000000"/>
                <w:kern w:val="0"/>
                <w:szCs w:val="21"/>
              </w:rPr>
            </w:pPr>
            <w:r w:rsidRPr="00B42675">
              <w:rPr>
                <w:color w:val="000000"/>
                <w:kern w:val="0"/>
                <w:szCs w:val="21"/>
              </w:rPr>
              <w:t>/2018</w:t>
            </w:r>
            <w:r w:rsidRPr="00B42675">
              <w:rPr>
                <w:color w:val="000000"/>
                <w:kern w:val="0"/>
                <w:szCs w:val="21"/>
              </w:rPr>
              <w:t>年</w:t>
            </w:r>
            <w:r w:rsidRPr="00B42675">
              <w:rPr>
                <w:color w:val="000000"/>
                <w:kern w:val="0"/>
                <w:szCs w:val="21"/>
              </w:rPr>
              <w:t>1-9</w:t>
            </w:r>
            <w:r w:rsidRPr="00B42675">
              <w:rPr>
                <w:color w:val="000000"/>
                <w:kern w:val="0"/>
                <w:szCs w:val="21"/>
              </w:rPr>
              <w:t>月</w:t>
            </w:r>
          </w:p>
        </w:tc>
        <w:tc>
          <w:tcPr>
            <w:tcW w:w="1297" w:type="pct"/>
            <w:shd w:val="clear" w:color="auto" w:fill="auto"/>
            <w:vAlign w:val="center"/>
            <w:hideMark/>
          </w:tcPr>
          <w:p w:rsidR="00140926" w:rsidRPr="00B42675" w:rsidRDefault="00140926" w:rsidP="00556CC1">
            <w:pPr>
              <w:widowControl/>
              <w:jc w:val="center"/>
              <w:rPr>
                <w:color w:val="000000"/>
                <w:kern w:val="0"/>
                <w:szCs w:val="21"/>
              </w:rPr>
            </w:pPr>
            <w:r w:rsidRPr="00B42675">
              <w:rPr>
                <w:color w:val="000000"/>
                <w:kern w:val="0"/>
                <w:szCs w:val="21"/>
              </w:rPr>
              <w:t>2017</w:t>
            </w:r>
            <w:r w:rsidRPr="00B42675">
              <w:rPr>
                <w:color w:val="000000"/>
                <w:kern w:val="0"/>
                <w:szCs w:val="21"/>
              </w:rPr>
              <w:t>年</w:t>
            </w:r>
            <w:r w:rsidRPr="00B42675">
              <w:rPr>
                <w:color w:val="000000"/>
                <w:kern w:val="0"/>
                <w:szCs w:val="21"/>
              </w:rPr>
              <w:t>12</w:t>
            </w:r>
            <w:r w:rsidRPr="00B42675">
              <w:rPr>
                <w:color w:val="000000"/>
                <w:kern w:val="0"/>
                <w:szCs w:val="21"/>
              </w:rPr>
              <w:t>月</w:t>
            </w:r>
            <w:r w:rsidRPr="00B42675">
              <w:rPr>
                <w:color w:val="000000"/>
                <w:kern w:val="0"/>
                <w:szCs w:val="21"/>
              </w:rPr>
              <w:t>31</w:t>
            </w:r>
            <w:r w:rsidRPr="00B42675">
              <w:rPr>
                <w:color w:val="000000"/>
                <w:kern w:val="0"/>
                <w:szCs w:val="21"/>
              </w:rPr>
              <w:t>日</w:t>
            </w:r>
            <w:r w:rsidRPr="00B42675">
              <w:rPr>
                <w:color w:val="000000"/>
                <w:kern w:val="0"/>
                <w:szCs w:val="21"/>
              </w:rPr>
              <w:t>/2017</w:t>
            </w:r>
            <w:r w:rsidRPr="00B42675">
              <w:rPr>
                <w:color w:val="000000"/>
                <w:kern w:val="0"/>
                <w:szCs w:val="21"/>
              </w:rPr>
              <w:t>年度</w:t>
            </w:r>
          </w:p>
        </w:tc>
        <w:tc>
          <w:tcPr>
            <w:tcW w:w="1296" w:type="pct"/>
            <w:shd w:val="clear" w:color="auto" w:fill="auto"/>
            <w:vAlign w:val="center"/>
            <w:hideMark/>
          </w:tcPr>
          <w:p w:rsidR="00140926" w:rsidRPr="00B42675" w:rsidRDefault="00140926" w:rsidP="00556CC1">
            <w:pPr>
              <w:widowControl/>
              <w:jc w:val="center"/>
              <w:rPr>
                <w:color w:val="000000"/>
                <w:kern w:val="0"/>
                <w:szCs w:val="21"/>
              </w:rPr>
            </w:pPr>
            <w:r w:rsidRPr="00B42675">
              <w:rPr>
                <w:color w:val="000000"/>
                <w:kern w:val="0"/>
                <w:szCs w:val="21"/>
              </w:rPr>
              <w:t>2016</w:t>
            </w:r>
            <w:r w:rsidRPr="00B42675">
              <w:rPr>
                <w:color w:val="000000"/>
                <w:kern w:val="0"/>
                <w:szCs w:val="21"/>
              </w:rPr>
              <w:t>年</w:t>
            </w:r>
            <w:r w:rsidRPr="00B42675">
              <w:rPr>
                <w:color w:val="000000"/>
                <w:kern w:val="0"/>
                <w:szCs w:val="21"/>
              </w:rPr>
              <w:t>12</w:t>
            </w:r>
            <w:r w:rsidRPr="00B42675">
              <w:rPr>
                <w:color w:val="000000"/>
                <w:kern w:val="0"/>
                <w:szCs w:val="21"/>
              </w:rPr>
              <w:t>月</w:t>
            </w:r>
            <w:r w:rsidRPr="00B42675">
              <w:rPr>
                <w:color w:val="000000"/>
                <w:kern w:val="0"/>
                <w:szCs w:val="21"/>
              </w:rPr>
              <w:t>31</w:t>
            </w:r>
            <w:r w:rsidRPr="00B42675">
              <w:rPr>
                <w:color w:val="000000"/>
                <w:kern w:val="0"/>
                <w:szCs w:val="21"/>
              </w:rPr>
              <w:t>日</w:t>
            </w:r>
            <w:r w:rsidRPr="00B42675">
              <w:rPr>
                <w:color w:val="000000"/>
                <w:kern w:val="0"/>
                <w:szCs w:val="21"/>
              </w:rPr>
              <w:t>/2016</w:t>
            </w:r>
            <w:r w:rsidRPr="00B42675">
              <w:rPr>
                <w:color w:val="000000"/>
                <w:kern w:val="0"/>
                <w:szCs w:val="21"/>
              </w:rPr>
              <w:t>年度</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流动资产合计</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3,872.42</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4,126.39</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4,873.45</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非流动资产合计</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12,836.92</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10,127.63</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10,664.24</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资产合计</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16,709.33</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14,254.02</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15,537.69</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流动负债合计</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8,298.97</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8,647.56</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11,553.38</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非流动负债合计</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890.03</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908.71</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933.60</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负债合计</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9,189.00</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9,556.27</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12,486.98</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所有者权益</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7,520.33</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4,697.75</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3,050.70</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营业收入</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22,425.43</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19,435.62</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19,554.49</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净利润</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2,822.58</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1,647.05</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-609.25</w:t>
            </w:r>
          </w:p>
        </w:tc>
      </w:tr>
      <w:tr w:rsidR="005C20FD" w:rsidRPr="00B42675" w:rsidTr="00400F68">
        <w:trPr>
          <w:trHeight w:val="290"/>
        </w:trPr>
        <w:tc>
          <w:tcPr>
            <w:tcW w:w="1109" w:type="pct"/>
            <w:shd w:val="clear" w:color="auto" w:fill="auto"/>
            <w:noWrap/>
            <w:vAlign w:val="center"/>
          </w:tcPr>
          <w:p w:rsidR="005C20FD" w:rsidRPr="00B42675" w:rsidRDefault="005C20FD" w:rsidP="005C20FD">
            <w:pPr>
              <w:widowControl/>
              <w:jc w:val="left"/>
              <w:rPr>
                <w:color w:val="000000"/>
                <w:kern w:val="0"/>
                <w:szCs w:val="21"/>
              </w:rPr>
            </w:pPr>
            <w:r>
              <w:rPr>
                <w:rFonts w:hint="eastAsia"/>
                <w:color w:val="000000"/>
                <w:kern w:val="0"/>
                <w:szCs w:val="21"/>
              </w:rPr>
              <w:lastRenderedPageBreak/>
              <w:t>扣非净利润</w:t>
            </w:r>
          </w:p>
        </w:tc>
        <w:tc>
          <w:tcPr>
            <w:tcW w:w="1297" w:type="pct"/>
            <w:shd w:val="clear" w:color="auto" w:fill="auto"/>
            <w:noWrap/>
            <w:vAlign w:val="bottom"/>
          </w:tcPr>
          <w:p w:rsidR="005C20FD" w:rsidRPr="00B42675" w:rsidRDefault="005C20FD" w:rsidP="005C20FD">
            <w:pPr>
              <w:widowControl/>
              <w:jc w:val="right"/>
              <w:rPr>
                <w:color w:val="000000"/>
                <w:kern w:val="0"/>
                <w:szCs w:val="21"/>
              </w:rPr>
            </w:pPr>
            <w:r w:rsidRPr="00400F68">
              <w:rPr>
                <w:color w:val="000000"/>
                <w:kern w:val="0"/>
                <w:szCs w:val="21"/>
              </w:rPr>
              <w:t xml:space="preserve"> 2,809.15 </w:t>
            </w:r>
          </w:p>
        </w:tc>
        <w:tc>
          <w:tcPr>
            <w:tcW w:w="1297" w:type="pct"/>
            <w:shd w:val="clear" w:color="auto" w:fill="auto"/>
            <w:noWrap/>
            <w:vAlign w:val="bottom"/>
          </w:tcPr>
          <w:p w:rsidR="005C20FD" w:rsidRPr="00B42675" w:rsidRDefault="005C20FD" w:rsidP="005C20FD">
            <w:pPr>
              <w:widowControl/>
              <w:jc w:val="right"/>
              <w:rPr>
                <w:color w:val="000000"/>
                <w:kern w:val="0"/>
                <w:szCs w:val="21"/>
              </w:rPr>
            </w:pPr>
            <w:r w:rsidRPr="00400F68">
              <w:rPr>
                <w:color w:val="000000"/>
                <w:kern w:val="0"/>
                <w:szCs w:val="21"/>
              </w:rPr>
              <w:t xml:space="preserve"> 1,608.51 </w:t>
            </w:r>
          </w:p>
        </w:tc>
        <w:tc>
          <w:tcPr>
            <w:tcW w:w="1296" w:type="pct"/>
            <w:shd w:val="clear" w:color="auto" w:fill="auto"/>
            <w:noWrap/>
            <w:vAlign w:val="bottom"/>
          </w:tcPr>
          <w:p w:rsidR="005C20FD" w:rsidRPr="00B42675" w:rsidRDefault="005C20FD" w:rsidP="005C20FD">
            <w:pPr>
              <w:widowControl/>
              <w:jc w:val="right"/>
              <w:rPr>
                <w:color w:val="000000"/>
                <w:kern w:val="0"/>
                <w:szCs w:val="21"/>
              </w:rPr>
            </w:pPr>
            <w:r w:rsidRPr="00400F68">
              <w:rPr>
                <w:color w:val="000000"/>
                <w:kern w:val="0"/>
                <w:szCs w:val="21"/>
              </w:rPr>
              <w:t xml:space="preserve">  -637.72 </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资产负债率</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54.99%</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67.04%</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80.37%</w:t>
            </w:r>
          </w:p>
        </w:tc>
      </w:tr>
      <w:tr w:rsidR="001F2B3D" w:rsidRPr="00B42675" w:rsidTr="00556CC1">
        <w:trPr>
          <w:trHeight w:val="33"/>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毛利率</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23.59%</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16.99%</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4.73%</w:t>
            </w:r>
          </w:p>
        </w:tc>
      </w:tr>
      <w:tr w:rsidR="001F2B3D" w:rsidRPr="00B42675" w:rsidTr="00556CC1">
        <w:trPr>
          <w:trHeight w:val="290"/>
        </w:trPr>
        <w:tc>
          <w:tcPr>
            <w:tcW w:w="1109" w:type="pct"/>
            <w:shd w:val="clear" w:color="auto" w:fill="auto"/>
            <w:noWrap/>
            <w:vAlign w:val="center"/>
            <w:hideMark/>
          </w:tcPr>
          <w:p w:rsidR="001F2B3D" w:rsidRPr="00B42675" w:rsidRDefault="001F2B3D" w:rsidP="001F2B3D">
            <w:pPr>
              <w:widowControl/>
              <w:jc w:val="left"/>
              <w:rPr>
                <w:color w:val="000000"/>
                <w:kern w:val="0"/>
                <w:szCs w:val="21"/>
              </w:rPr>
            </w:pPr>
            <w:r w:rsidRPr="00B42675">
              <w:rPr>
                <w:color w:val="000000"/>
                <w:kern w:val="0"/>
                <w:szCs w:val="21"/>
              </w:rPr>
              <w:t>销售净利率</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12.59%</w:t>
            </w:r>
          </w:p>
        </w:tc>
        <w:tc>
          <w:tcPr>
            <w:tcW w:w="1297"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8.47%</w:t>
            </w:r>
          </w:p>
        </w:tc>
        <w:tc>
          <w:tcPr>
            <w:tcW w:w="1296" w:type="pct"/>
            <w:shd w:val="clear" w:color="auto" w:fill="auto"/>
            <w:noWrap/>
            <w:vAlign w:val="center"/>
            <w:hideMark/>
          </w:tcPr>
          <w:p w:rsidR="001F2B3D" w:rsidRPr="00B42675" w:rsidRDefault="001F2B3D" w:rsidP="001F2B3D">
            <w:pPr>
              <w:widowControl/>
              <w:jc w:val="right"/>
              <w:rPr>
                <w:color w:val="000000"/>
                <w:kern w:val="0"/>
                <w:szCs w:val="21"/>
              </w:rPr>
            </w:pPr>
            <w:r w:rsidRPr="00B42675">
              <w:rPr>
                <w:color w:val="000000"/>
                <w:kern w:val="0"/>
                <w:szCs w:val="21"/>
              </w:rPr>
              <w:t>-3.12%</w:t>
            </w:r>
          </w:p>
        </w:tc>
      </w:tr>
    </w:tbl>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7</w:t>
      </w:r>
      <w:r w:rsidRPr="00B42675">
        <w:rPr>
          <w:b/>
          <w:bCs/>
          <w:sz w:val="24"/>
        </w:rPr>
        <w:t>、报告书显示，</w:t>
      </w:r>
      <w:r w:rsidRPr="00B42675">
        <w:rPr>
          <w:b/>
          <w:bCs/>
          <w:sz w:val="24"/>
        </w:rPr>
        <w:t>2018</w:t>
      </w:r>
      <w:r w:rsidRPr="00B42675">
        <w:rPr>
          <w:b/>
          <w:bCs/>
          <w:sz w:val="24"/>
        </w:rPr>
        <w:t>年</w:t>
      </w:r>
      <w:r w:rsidRPr="00B42675">
        <w:rPr>
          <w:b/>
          <w:bCs/>
          <w:sz w:val="24"/>
        </w:rPr>
        <w:t>12</w:t>
      </w:r>
      <w:r w:rsidRPr="00B42675">
        <w:rPr>
          <w:b/>
          <w:bCs/>
          <w:sz w:val="24"/>
        </w:rPr>
        <w:t>月</w:t>
      </w:r>
      <w:r w:rsidRPr="00B42675">
        <w:rPr>
          <w:b/>
          <w:bCs/>
          <w:sz w:val="24"/>
        </w:rPr>
        <w:t>5</w:t>
      </w:r>
      <w:r w:rsidRPr="00B42675">
        <w:rPr>
          <w:b/>
          <w:bCs/>
          <w:sz w:val="24"/>
        </w:rPr>
        <w:t>日，新奥股份与</w:t>
      </w:r>
      <w:r w:rsidRPr="00B42675">
        <w:rPr>
          <w:b/>
          <w:bCs/>
          <w:sz w:val="24"/>
        </w:rPr>
        <w:t>JOMAX</w:t>
      </w:r>
      <w:r w:rsidRPr="00B42675">
        <w:rPr>
          <w:b/>
          <w:bCs/>
          <w:sz w:val="24"/>
        </w:rPr>
        <w:t>达成股权转让协议</w:t>
      </w:r>
      <w:r w:rsidR="00B0781F" w:rsidRPr="00B42675">
        <w:rPr>
          <w:b/>
          <w:bCs/>
          <w:sz w:val="24"/>
        </w:rPr>
        <w:t>，</w:t>
      </w:r>
      <w:r w:rsidRPr="00B42675">
        <w:rPr>
          <w:b/>
          <w:bCs/>
          <w:sz w:val="24"/>
        </w:rPr>
        <w:t>JOMAX</w:t>
      </w:r>
      <w:r w:rsidRPr="00B42675">
        <w:rPr>
          <w:b/>
          <w:bCs/>
          <w:sz w:val="24"/>
        </w:rPr>
        <w:t>拟将持有新威远</w:t>
      </w:r>
      <w:r w:rsidRPr="00B42675">
        <w:rPr>
          <w:b/>
          <w:bCs/>
          <w:sz w:val="24"/>
        </w:rPr>
        <w:t>25%</w:t>
      </w:r>
      <w:r w:rsidRPr="00B42675">
        <w:rPr>
          <w:b/>
          <w:bCs/>
          <w:sz w:val="24"/>
        </w:rPr>
        <w:t>的股份，作价</w:t>
      </w:r>
      <w:r w:rsidRPr="00B42675">
        <w:rPr>
          <w:b/>
          <w:bCs/>
          <w:sz w:val="24"/>
        </w:rPr>
        <w:t>3,264.60</w:t>
      </w:r>
      <w:r w:rsidRPr="00B42675">
        <w:rPr>
          <w:b/>
          <w:bCs/>
          <w:sz w:val="24"/>
        </w:rPr>
        <w:t>万元转让给新奥股份。请你公司披露</w:t>
      </w:r>
      <w:r w:rsidR="00B0781F" w:rsidRPr="00B42675">
        <w:rPr>
          <w:b/>
          <w:bCs/>
          <w:sz w:val="24"/>
        </w:rPr>
        <w:t>新威远该次股权转让</w:t>
      </w:r>
      <w:r w:rsidRPr="00B42675">
        <w:rPr>
          <w:b/>
          <w:bCs/>
          <w:sz w:val="24"/>
        </w:rPr>
        <w:t>与本次重组估值情况的差异</w:t>
      </w:r>
      <w:r w:rsidR="00B0781F" w:rsidRPr="00B42675">
        <w:rPr>
          <w:b/>
          <w:bCs/>
          <w:sz w:val="24"/>
        </w:rPr>
        <w:t>情况及</w:t>
      </w:r>
      <w:r w:rsidRPr="00B42675">
        <w:rPr>
          <w:b/>
          <w:bCs/>
          <w:sz w:val="24"/>
        </w:rPr>
        <w:t>原因。</w:t>
      </w:r>
    </w:p>
    <w:p w:rsidR="005A7877" w:rsidRPr="00B42675" w:rsidRDefault="005A7877" w:rsidP="00733AE2">
      <w:pPr>
        <w:spacing w:beforeLines="50" w:afterLines="50" w:line="360" w:lineRule="auto"/>
        <w:ind w:firstLineChars="200" w:firstLine="482"/>
        <w:rPr>
          <w:b/>
          <w:bCs/>
          <w:sz w:val="24"/>
        </w:rPr>
      </w:pPr>
      <w:r w:rsidRPr="00B42675">
        <w:rPr>
          <w:b/>
          <w:bCs/>
          <w:sz w:val="24"/>
        </w:rPr>
        <w:t>答复：</w:t>
      </w:r>
    </w:p>
    <w:p w:rsidR="00AD002B" w:rsidRPr="00B42675" w:rsidRDefault="00AD002B" w:rsidP="00733AE2">
      <w:pPr>
        <w:spacing w:beforeLines="50" w:afterLines="50" w:line="360" w:lineRule="auto"/>
        <w:ind w:firstLineChars="200" w:firstLine="480"/>
        <w:rPr>
          <w:bCs/>
          <w:sz w:val="24"/>
        </w:rPr>
      </w:pPr>
      <w:r w:rsidRPr="00B42675">
        <w:rPr>
          <w:bCs/>
          <w:sz w:val="24"/>
        </w:rPr>
        <w:t>已在《利民股份重大资产购买暨关联交易报告书（草案）</w:t>
      </w:r>
      <w:r w:rsidR="00390192">
        <w:rPr>
          <w:rFonts w:hint="eastAsia"/>
          <w:bCs/>
          <w:sz w:val="24"/>
        </w:rPr>
        <w:t>（修订稿）</w:t>
      </w:r>
      <w:r w:rsidRPr="00B42675">
        <w:rPr>
          <w:bCs/>
          <w:sz w:val="24"/>
        </w:rPr>
        <w:t>》之</w:t>
      </w:r>
      <w:r w:rsidRPr="00B42675">
        <w:rPr>
          <w:bCs/>
          <w:sz w:val="24"/>
        </w:rPr>
        <w:t>“</w:t>
      </w:r>
      <w:r w:rsidRPr="00B42675">
        <w:rPr>
          <w:bCs/>
          <w:sz w:val="24"/>
        </w:rPr>
        <w:t>第五节交易标的基本情况</w:t>
      </w:r>
      <w:r w:rsidRPr="00B42675">
        <w:rPr>
          <w:bCs/>
          <w:sz w:val="24"/>
        </w:rPr>
        <w:t>”</w:t>
      </w:r>
      <w:r w:rsidRPr="00B42675">
        <w:rPr>
          <w:bCs/>
          <w:sz w:val="24"/>
        </w:rPr>
        <w:t>之</w:t>
      </w:r>
      <w:r w:rsidRPr="00B42675">
        <w:rPr>
          <w:bCs/>
          <w:sz w:val="24"/>
        </w:rPr>
        <w:t>“</w:t>
      </w:r>
      <w:r w:rsidRPr="00B42675">
        <w:rPr>
          <w:bCs/>
          <w:sz w:val="24"/>
        </w:rPr>
        <w:t>七、其他事项</w:t>
      </w:r>
      <w:r w:rsidRPr="00B42675">
        <w:rPr>
          <w:bCs/>
          <w:sz w:val="24"/>
        </w:rPr>
        <w:t>”</w:t>
      </w:r>
      <w:r w:rsidRPr="00B42675">
        <w:rPr>
          <w:bCs/>
          <w:sz w:val="24"/>
        </w:rPr>
        <w:t>之</w:t>
      </w:r>
      <w:r w:rsidRPr="00B42675">
        <w:rPr>
          <w:bCs/>
          <w:sz w:val="24"/>
        </w:rPr>
        <w:t>“</w:t>
      </w:r>
      <w:r w:rsidRPr="00B42675">
        <w:rPr>
          <w:bCs/>
          <w:sz w:val="24"/>
        </w:rPr>
        <w:t>（一）最近三年曾进行与交易、增资或改制相关估值或评估情况</w:t>
      </w:r>
      <w:r w:rsidRPr="00B42675">
        <w:rPr>
          <w:bCs/>
          <w:sz w:val="24"/>
        </w:rPr>
        <w:t>”</w:t>
      </w:r>
      <w:r w:rsidRPr="00B42675">
        <w:rPr>
          <w:bCs/>
          <w:sz w:val="24"/>
        </w:rPr>
        <w:t>补充披露如下：</w:t>
      </w:r>
    </w:p>
    <w:p w:rsidR="009E3EB2" w:rsidRPr="00B42675" w:rsidRDefault="009E3EB2" w:rsidP="00733AE2">
      <w:pPr>
        <w:widowControl/>
        <w:spacing w:beforeLines="50" w:afterLines="50" w:line="360" w:lineRule="auto"/>
        <w:ind w:firstLineChars="200" w:firstLine="480"/>
        <w:jc w:val="left"/>
        <w:rPr>
          <w:kern w:val="0"/>
          <w:sz w:val="24"/>
        </w:rPr>
      </w:pPr>
      <w:r w:rsidRPr="00B42675">
        <w:rPr>
          <w:kern w:val="0"/>
          <w:sz w:val="24"/>
        </w:rPr>
        <w:t>2018</w:t>
      </w:r>
      <w:r w:rsidRPr="00B42675">
        <w:rPr>
          <w:kern w:val="0"/>
          <w:sz w:val="24"/>
        </w:rPr>
        <w:t>年</w:t>
      </w:r>
      <w:r w:rsidRPr="00B42675">
        <w:rPr>
          <w:kern w:val="0"/>
          <w:sz w:val="24"/>
        </w:rPr>
        <w:t>12</w:t>
      </w:r>
      <w:r w:rsidRPr="00B42675">
        <w:rPr>
          <w:kern w:val="0"/>
          <w:sz w:val="24"/>
        </w:rPr>
        <w:t>月</w:t>
      </w:r>
      <w:r w:rsidRPr="00B42675">
        <w:rPr>
          <w:kern w:val="0"/>
          <w:sz w:val="24"/>
        </w:rPr>
        <w:t>5</w:t>
      </w:r>
      <w:r w:rsidRPr="00B42675">
        <w:rPr>
          <w:kern w:val="0"/>
          <w:sz w:val="24"/>
        </w:rPr>
        <w:t>日，新奥股份与</w:t>
      </w:r>
      <w:r w:rsidRPr="00B42675">
        <w:rPr>
          <w:kern w:val="0"/>
          <w:sz w:val="24"/>
        </w:rPr>
        <w:t>JOMAX</w:t>
      </w:r>
      <w:r w:rsidRPr="00B42675">
        <w:rPr>
          <w:kern w:val="0"/>
          <w:sz w:val="24"/>
        </w:rPr>
        <w:t>达成股权转让协议。</w:t>
      </w:r>
      <w:r w:rsidRPr="00B42675">
        <w:rPr>
          <w:kern w:val="0"/>
          <w:sz w:val="24"/>
        </w:rPr>
        <w:t>JOMAX</w:t>
      </w:r>
      <w:r w:rsidRPr="00B42675">
        <w:rPr>
          <w:kern w:val="0"/>
          <w:sz w:val="24"/>
        </w:rPr>
        <w:t>拟将持有新威远</w:t>
      </w:r>
      <w:r w:rsidRPr="00B42675">
        <w:rPr>
          <w:kern w:val="0"/>
          <w:sz w:val="24"/>
        </w:rPr>
        <w:t>25%</w:t>
      </w:r>
      <w:r w:rsidRPr="00B42675">
        <w:rPr>
          <w:kern w:val="0"/>
          <w:sz w:val="24"/>
        </w:rPr>
        <w:t>的股</w:t>
      </w:r>
      <w:r w:rsidR="00390192">
        <w:rPr>
          <w:rFonts w:hint="eastAsia"/>
          <w:kern w:val="0"/>
          <w:sz w:val="24"/>
        </w:rPr>
        <w:t>权</w:t>
      </w:r>
      <w:r w:rsidRPr="00B42675">
        <w:rPr>
          <w:kern w:val="0"/>
          <w:sz w:val="24"/>
        </w:rPr>
        <w:t>，作价</w:t>
      </w:r>
      <w:r w:rsidRPr="00B42675">
        <w:rPr>
          <w:kern w:val="0"/>
          <w:sz w:val="24"/>
        </w:rPr>
        <w:t>3,264.60</w:t>
      </w:r>
      <w:r w:rsidRPr="00B42675">
        <w:rPr>
          <w:kern w:val="0"/>
          <w:sz w:val="24"/>
        </w:rPr>
        <w:t>万元转让给新奥股份。此次股权转让以中水致远资产评估有限公司出具的《评估报告》（中水致远评报字【</w:t>
      </w:r>
      <w:r w:rsidRPr="00B42675">
        <w:rPr>
          <w:kern w:val="0"/>
          <w:sz w:val="24"/>
        </w:rPr>
        <w:t>2018</w:t>
      </w:r>
      <w:r w:rsidRPr="00B42675">
        <w:rPr>
          <w:kern w:val="0"/>
          <w:sz w:val="24"/>
        </w:rPr>
        <w:t>】第</w:t>
      </w:r>
      <w:r w:rsidRPr="00B42675">
        <w:rPr>
          <w:kern w:val="0"/>
          <w:sz w:val="24"/>
        </w:rPr>
        <w:t>070019</w:t>
      </w:r>
      <w:r w:rsidRPr="00B42675">
        <w:rPr>
          <w:kern w:val="0"/>
          <w:sz w:val="24"/>
        </w:rPr>
        <w:t>）所确认的资产截至</w:t>
      </w:r>
      <w:r w:rsidRPr="00B42675">
        <w:rPr>
          <w:kern w:val="0"/>
          <w:sz w:val="24"/>
        </w:rPr>
        <w:t>2018</w:t>
      </w:r>
      <w:r w:rsidRPr="00B42675">
        <w:rPr>
          <w:kern w:val="0"/>
          <w:sz w:val="24"/>
        </w:rPr>
        <w:t>年</w:t>
      </w:r>
      <w:r w:rsidRPr="00B42675">
        <w:rPr>
          <w:kern w:val="0"/>
          <w:sz w:val="24"/>
        </w:rPr>
        <w:t>6</w:t>
      </w:r>
      <w:r w:rsidRPr="00B42675">
        <w:rPr>
          <w:kern w:val="0"/>
          <w:sz w:val="24"/>
        </w:rPr>
        <w:t>月</w:t>
      </w:r>
      <w:r w:rsidRPr="00B42675">
        <w:rPr>
          <w:kern w:val="0"/>
          <w:sz w:val="24"/>
        </w:rPr>
        <w:t>30</w:t>
      </w:r>
      <w:r w:rsidRPr="00B42675">
        <w:rPr>
          <w:kern w:val="0"/>
          <w:sz w:val="24"/>
        </w:rPr>
        <w:t>日评估价值</w:t>
      </w:r>
      <w:r w:rsidRPr="00B42675">
        <w:rPr>
          <w:kern w:val="0"/>
          <w:sz w:val="24"/>
        </w:rPr>
        <w:t>12,986.49</w:t>
      </w:r>
      <w:r w:rsidRPr="00B42675">
        <w:rPr>
          <w:kern w:val="0"/>
          <w:sz w:val="24"/>
        </w:rPr>
        <w:t>万元为基础确定。</w:t>
      </w:r>
    </w:p>
    <w:p w:rsidR="009E3EB2" w:rsidRPr="00B42675" w:rsidRDefault="00C23F54" w:rsidP="00733AE2">
      <w:pPr>
        <w:spacing w:beforeLines="50" w:afterLines="50" w:line="360" w:lineRule="auto"/>
        <w:ind w:firstLineChars="200" w:firstLine="480"/>
        <w:rPr>
          <w:bCs/>
          <w:sz w:val="24"/>
        </w:rPr>
      </w:pPr>
      <w:r w:rsidRPr="00B42675">
        <w:rPr>
          <w:bCs/>
          <w:sz w:val="24"/>
        </w:rPr>
        <w:t>本次</w:t>
      </w:r>
      <w:r w:rsidR="00FF727C" w:rsidRPr="00B42675">
        <w:rPr>
          <w:bCs/>
          <w:sz w:val="24"/>
        </w:rPr>
        <w:t>交易，</w:t>
      </w:r>
      <w:r w:rsidR="009E3EB2" w:rsidRPr="00B42675">
        <w:rPr>
          <w:bCs/>
          <w:sz w:val="24"/>
        </w:rPr>
        <w:t>中和谊评估</w:t>
      </w:r>
      <w:r w:rsidRPr="00B42675">
        <w:rPr>
          <w:bCs/>
          <w:sz w:val="24"/>
        </w:rPr>
        <w:t>按照</w:t>
      </w:r>
      <w:r w:rsidR="00AD002B" w:rsidRPr="00B42675">
        <w:rPr>
          <w:bCs/>
          <w:sz w:val="24"/>
        </w:rPr>
        <w:t>威远</w:t>
      </w:r>
      <w:r w:rsidRPr="00B42675">
        <w:rPr>
          <w:bCs/>
          <w:sz w:val="24"/>
        </w:rPr>
        <w:t>资产组</w:t>
      </w:r>
      <w:r w:rsidR="00FF727C" w:rsidRPr="00B42675">
        <w:rPr>
          <w:bCs/>
          <w:sz w:val="24"/>
        </w:rPr>
        <w:t>（即三家公司合并口径）</w:t>
      </w:r>
      <w:r w:rsidRPr="00B42675">
        <w:rPr>
          <w:bCs/>
          <w:sz w:val="24"/>
        </w:rPr>
        <w:t>进行了估值，</w:t>
      </w:r>
      <w:r w:rsidR="00FF727C" w:rsidRPr="00B42675">
        <w:rPr>
          <w:bCs/>
          <w:sz w:val="24"/>
        </w:rPr>
        <w:t>若单独</w:t>
      </w:r>
      <w:r w:rsidRPr="00B42675">
        <w:rPr>
          <w:bCs/>
          <w:sz w:val="24"/>
        </w:rPr>
        <w:t>按照新威远提供的盈利预测</w:t>
      </w:r>
      <w:r w:rsidR="001F6F97" w:rsidRPr="00B42675">
        <w:rPr>
          <w:bCs/>
          <w:sz w:val="24"/>
        </w:rPr>
        <w:t>，按照本次评估使用的假设和参数</w:t>
      </w:r>
      <w:r w:rsidRPr="00B42675">
        <w:rPr>
          <w:bCs/>
          <w:sz w:val="24"/>
        </w:rPr>
        <w:t>来</w:t>
      </w:r>
      <w:r w:rsidR="00FF727C" w:rsidRPr="00B42675">
        <w:rPr>
          <w:bCs/>
          <w:sz w:val="24"/>
        </w:rPr>
        <w:t>估值，则</w:t>
      </w:r>
      <w:r w:rsidRPr="00B42675">
        <w:rPr>
          <w:bCs/>
          <w:sz w:val="24"/>
        </w:rPr>
        <w:t>新威远</w:t>
      </w:r>
      <w:r w:rsidR="009E3EB2" w:rsidRPr="00B42675">
        <w:rPr>
          <w:bCs/>
          <w:sz w:val="24"/>
        </w:rPr>
        <w:t>截至</w:t>
      </w:r>
      <w:r w:rsidR="009E3EB2" w:rsidRPr="00B42675">
        <w:rPr>
          <w:bCs/>
          <w:sz w:val="24"/>
        </w:rPr>
        <w:t>2018</w:t>
      </w:r>
      <w:r w:rsidR="009E3EB2" w:rsidRPr="00B42675">
        <w:rPr>
          <w:bCs/>
          <w:sz w:val="24"/>
        </w:rPr>
        <w:t>年</w:t>
      </w:r>
      <w:r w:rsidR="009E3EB2" w:rsidRPr="00B42675">
        <w:rPr>
          <w:bCs/>
          <w:sz w:val="24"/>
        </w:rPr>
        <w:t>9</w:t>
      </w:r>
      <w:r w:rsidR="009E3EB2" w:rsidRPr="00B42675">
        <w:rPr>
          <w:bCs/>
          <w:sz w:val="24"/>
        </w:rPr>
        <w:t>月</w:t>
      </w:r>
      <w:r w:rsidR="009E3EB2" w:rsidRPr="00B42675">
        <w:rPr>
          <w:bCs/>
          <w:sz w:val="24"/>
        </w:rPr>
        <w:t>30</w:t>
      </w:r>
      <w:r w:rsidR="009E3EB2" w:rsidRPr="00B42675">
        <w:rPr>
          <w:bCs/>
          <w:sz w:val="24"/>
        </w:rPr>
        <w:t>日</w:t>
      </w:r>
      <w:r w:rsidRPr="00B42675">
        <w:rPr>
          <w:bCs/>
          <w:sz w:val="24"/>
        </w:rPr>
        <w:t>的评估值为</w:t>
      </w:r>
      <w:r w:rsidRPr="00B42675">
        <w:rPr>
          <w:bCs/>
          <w:sz w:val="24"/>
        </w:rPr>
        <w:t>13</w:t>
      </w:r>
      <w:r w:rsidR="00FF727C" w:rsidRPr="00B42675">
        <w:rPr>
          <w:bCs/>
          <w:sz w:val="24"/>
        </w:rPr>
        <w:t>,</w:t>
      </w:r>
      <w:r w:rsidRPr="00B42675">
        <w:rPr>
          <w:bCs/>
          <w:sz w:val="24"/>
        </w:rPr>
        <w:t>368.07</w:t>
      </w:r>
      <w:r w:rsidRPr="00B42675">
        <w:rPr>
          <w:bCs/>
          <w:sz w:val="24"/>
        </w:rPr>
        <w:t>万元，与</w:t>
      </w:r>
      <w:r w:rsidR="00FF727C" w:rsidRPr="00B42675">
        <w:rPr>
          <w:bCs/>
          <w:sz w:val="24"/>
        </w:rPr>
        <w:t>前述</w:t>
      </w:r>
      <w:r w:rsidRPr="00B42675">
        <w:rPr>
          <w:bCs/>
          <w:sz w:val="24"/>
        </w:rPr>
        <w:t>股权转让</w:t>
      </w:r>
      <w:r w:rsidR="00FF727C" w:rsidRPr="00B42675">
        <w:rPr>
          <w:bCs/>
          <w:sz w:val="24"/>
        </w:rPr>
        <w:t>时点</w:t>
      </w:r>
      <w:r w:rsidRPr="00B42675">
        <w:rPr>
          <w:bCs/>
          <w:sz w:val="24"/>
        </w:rPr>
        <w:t>的估值相差</w:t>
      </w:r>
      <w:r w:rsidR="009E3EB2" w:rsidRPr="00B42675">
        <w:rPr>
          <w:bCs/>
          <w:sz w:val="24"/>
        </w:rPr>
        <w:t>381.38</w:t>
      </w:r>
      <w:r w:rsidRPr="00B42675">
        <w:rPr>
          <w:bCs/>
          <w:sz w:val="24"/>
        </w:rPr>
        <w:t>万元，</w:t>
      </w:r>
      <w:r w:rsidR="009E3EB2" w:rsidRPr="00B42675">
        <w:rPr>
          <w:bCs/>
          <w:sz w:val="24"/>
        </w:rPr>
        <w:t>略有增加，</w:t>
      </w:r>
      <w:r w:rsidR="00AD002B" w:rsidRPr="00B42675">
        <w:rPr>
          <w:bCs/>
          <w:sz w:val="24"/>
        </w:rPr>
        <w:t>并且</w:t>
      </w:r>
      <w:r w:rsidR="009E3EB2" w:rsidRPr="00B42675">
        <w:rPr>
          <w:bCs/>
          <w:sz w:val="24"/>
        </w:rPr>
        <w:t>差异不大，</w:t>
      </w:r>
      <w:r w:rsidRPr="00B42675">
        <w:rPr>
          <w:bCs/>
          <w:sz w:val="24"/>
        </w:rPr>
        <w:t>主要原因是</w:t>
      </w:r>
      <w:r w:rsidR="009E3EB2" w:rsidRPr="00B42675">
        <w:rPr>
          <w:bCs/>
          <w:sz w:val="24"/>
        </w:rPr>
        <w:t>两次</w:t>
      </w:r>
      <w:r w:rsidR="00AD002B" w:rsidRPr="00B42675">
        <w:rPr>
          <w:bCs/>
          <w:sz w:val="24"/>
        </w:rPr>
        <w:t>估值的评估基准日不一样。</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8</w:t>
      </w:r>
      <w:r w:rsidRPr="00B42675">
        <w:rPr>
          <w:b/>
          <w:bCs/>
          <w:sz w:val="24"/>
        </w:rPr>
        <w:t>、报告书显示，本次资产评估按照收益法评估价值为</w:t>
      </w:r>
      <w:r w:rsidRPr="00B42675">
        <w:rPr>
          <w:b/>
          <w:bCs/>
          <w:sz w:val="24"/>
        </w:rPr>
        <w:t>80,677</w:t>
      </w:r>
      <w:r w:rsidRPr="00B42675">
        <w:rPr>
          <w:b/>
          <w:bCs/>
          <w:sz w:val="24"/>
        </w:rPr>
        <w:t>万元，较其账面价值</w:t>
      </w:r>
      <w:r w:rsidRPr="00B42675">
        <w:rPr>
          <w:b/>
          <w:bCs/>
          <w:sz w:val="24"/>
        </w:rPr>
        <w:t>56,677</w:t>
      </w:r>
      <w:r w:rsidRPr="00B42675">
        <w:rPr>
          <w:b/>
          <w:bCs/>
          <w:sz w:val="24"/>
        </w:rPr>
        <w:t>万元，增值率为</w:t>
      </w:r>
      <w:r w:rsidRPr="00B42675">
        <w:rPr>
          <w:b/>
          <w:bCs/>
          <w:sz w:val="24"/>
        </w:rPr>
        <w:t>42.35%</w:t>
      </w:r>
      <w:r w:rsidRPr="00B42675">
        <w:rPr>
          <w:b/>
          <w:bCs/>
          <w:sz w:val="24"/>
        </w:rPr>
        <w:t>；</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1</w:t>
      </w:r>
      <w:r w:rsidRPr="00B42675">
        <w:rPr>
          <w:b/>
          <w:bCs/>
          <w:sz w:val="24"/>
        </w:rPr>
        <w:t>）请说明标的资产</w:t>
      </w:r>
      <w:r w:rsidR="00B0781F" w:rsidRPr="00B42675">
        <w:rPr>
          <w:b/>
          <w:bCs/>
          <w:sz w:val="24"/>
        </w:rPr>
        <w:t>评估增值</w:t>
      </w:r>
      <w:r w:rsidRPr="00B42675">
        <w:rPr>
          <w:b/>
          <w:bCs/>
          <w:sz w:val="24"/>
        </w:rPr>
        <w:t>的合理性以及</w:t>
      </w:r>
      <w:r w:rsidR="00B0781F" w:rsidRPr="00B42675">
        <w:rPr>
          <w:b/>
          <w:bCs/>
          <w:sz w:val="24"/>
        </w:rPr>
        <w:t>以</w:t>
      </w:r>
      <w:r w:rsidRPr="00B42675">
        <w:rPr>
          <w:b/>
          <w:bCs/>
          <w:sz w:val="24"/>
        </w:rPr>
        <w:t>收益法评估</w:t>
      </w:r>
      <w:r w:rsidR="00B0781F" w:rsidRPr="00B42675">
        <w:rPr>
          <w:b/>
          <w:bCs/>
          <w:sz w:val="24"/>
        </w:rPr>
        <w:t>值</w:t>
      </w:r>
      <w:r w:rsidRPr="00B42675">
        <w:rPr>
          <w:b/>
          <w:bCs/>
          <w:sz w:val="24"/>
        </w:rPr>
        <w:t>作为本次交易作价依据的原因；</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2</w:t>
      </w:r>
      <w:r w:rsidRPr="00B42675">
        <w:rPr>
          <w:b/>
          <w:bCs/>
          <w:sz w:val="24"/>
        </w:rPr>
        <w:t>）标的资产</w:t>
      </w:r>
      <w:r w:rsidRPr="00B42675">
        <w:rPr>
          <w:b/>
          <w:bCs/>
          <w:sz w:val="24"/>
        </w:rPr>
        <w:t>2018</w:t>
      </w:r>
      <w:r w:rsidRPr="00B42675">
        <w:rPr>
          <w:b/>
          <w:bCs/>
          <w:sz w:val="24"/>
        </w:rPr>
        <w:t>年</w:t>
      </w:r>
      <w:r w:rsidRPr="00B42675">
        <w:rPr>
          <w:b/>
          <w:bCs/>
          <w:sz w:val="24"/>
        </w:rPr>
        <w:t>10-12</w:t>
      </w:r>
      <w:r w:rsidRPr="00B42675">
        <w:rPr>
          <w:b/>
          <w:bCs/>
          <w:sz w:val="24"/>
        </w:rPr>
        <w:t>月</w:t>
      </w:r>
      <w:r w:rsidR="00B0781F" w:rsidRPr="00B42675">
        <w:rPr>
          <w:b/>
          <w:bCs/>
          <w:sz w:val="24"/>
        </w:rPr>
        <w:t>预计</w:t>
      </w:r>
      <w:r w:rsidRPr="00B42675">
        <w:rPr>
          <w:b/>
          <w:bCs/>
          <w:sz w:val="24"/>
        </w:rPr>
        <w:t>营业利润为</w:t>
      </w:r>
      <w:r w:rsidRPr="00B42675">
        <w:rPr>
          <w:b/>
          <w:bCs/>
          <w:sz w:val="24"/>
        </w:rPr>
        <w:t>-1,568.38</w:t>
      </w:r>
      <w:r w:rsidRPr="00B42675">
        <w:rPr>
          <w:b/>
          <w:bCs/>
          <w:sz w:val="24"/>
        </w:rPr>
        <w:t>万元</w:t>
      </w:r>
      <w:r w:rsidR="00B0781F" w:rsidRPr="00B42675">
        <w:rPr>
          <w:b/>
          <w:bCs/>
          <w:sz w:val="24"/>
        </w:rPr>
        <w:t>，请说明该期间内营业利润为负数的原因和影响</w:t>
      </w:r>
      <w:r w:rsidRPr="00B42675">
        <w:rPr>
          <w:b/>
          <w:bCs/>
          <w:sz w:val="24"/>
        </w:rPr>
        <w:t>。</w:t>
      </w:r>
    </w:p>
    <w:p w:rsidR="008D40AE" w:rsidRPr="00B42675" w:rsidRDefault="008D40AE" w:rsidP="00733AE2">
      <w:pPr>
        <w:spacing w:beforeLines="50" w:afterLines="50" w:line="360" w:lineRule="auto"/>
        <w:ind w:firstLineChars="200" w:firstLine="482"/>
        <w:rPr>
          <w:b/>
          <w:bCs/>
          <w:sz w:val="24"/>
        </w:rPr>
      </w:pPr>
      <w:r w:rsidRPr="00B42675">
        <w:rPr>
          <w:b/>
          <w:bCs/>
          <w:sz w:val="24"/>
        </w:rPr>
        <w:t>答复：</w:t>
      </w:r>
    </w:p>
    <w:p w:rsidR="008D40AE" w:rsidRPr="00B42675" w:rsidRDefault="008D40AE" w:rsidP="00733AE2">
      <w:pPr>
        <w:spacing w:beforeLines="50" w:afterLines="50" w:line="360" w:lineRule="auto"/>
        <w:ind w:firstLineChars="200" w:firstLine="482"/>
        <w:outlineLvl w:val="0"/>
        <w:rPr>
          <w:b/>
          <w:bCs/>
          <w:sz w:val="24"/>
        </w:rPr>
      </w:pPr>
      <w:r w:rsidRPr="00B42675">
        <w:rPr>
          <w:b/>
          <w:bCs/>
          <w:sz w:val="24"/>
        </w:rPr>
        <w:lastRenderedPageBreak/>
        <w:t>（</w:t>
      </w:r>
      <w:r w:rsidRPr="00B42675">
        <w:rPr>
          <w:b/>
          <w:bCs/>
          <w:sz w:val="24"/>
        </w:rPr>
        <w:t>1</w:t>
      </w:r>
      <w:r w:rsidRPr="00B42675">
        <w:rPr>
          <w:b/>
          <w:bCs/>
          <w:sz w:val="24"/>
        </w:rPr>
        <w:t>）请说明标的资产评估增值的合理性以及以收益法评估值作为本次交易作价依据的原因；</w:t>
      </w:r>
    </w:p>
    <w:p w:rsidR="00B42675" w:rsidRPr="00B42675" w:rsidRDefault="00B42675" w:rsidP="00733AE2">
      <w:pPr>
        <w:spacing w:beforeLines="50" w:afterLines="50" w:line="360" w:lineRule="auto"/>
        <w:ind w:firstLineChars="200" w:firstLine="480"/>
        <w:rPr>
          <w:bCs/>
          <w:sz w:val="24"/>
        </w:rPr>
      </w:pPr>
      <w:r w:rsidRPr="00B42675">
        <w:rPr>
          <w:rFonts w:ascii="宋体" w:hAnsi="宋体" w:cs="宋体" w:hint="eastAsia"/>
          <w:bCs/>
          <w:sz w:val="24"/>
        </w:rPr>
        <w:t>①</w:t>
      </w:r>
      <w:r w:rsidRPr="00B42675">
        <w:rPr>
          <w:bCs/>
          <w:sz w:val="24"/>
        </w:rPr>
        <w:t>行业</w:t>
      </w:r>
      <w:r w:rsidR="008713EB">
        <w:rPr>
          <w:rFonts w:hint="eastAsia"/>
          <w:bCs/>
          <w:sz w:val="24"/>
        </w:rPr>
        <w:t>概况</w:t>
      </w:r>
    </w:p>
    <w:p w:rsidR="00B42675" w:rsidRPr="00B42675" w:rsidRDefault="00B42675" w:rsidP="00733AE2">
      <w:pPr>
        <w:pStyle w:val="af3"/>
        <w:spacing w:before="156" w:afterLines="50"/>
        <w:rPr>
          <w:rFonts w:ascii="Times New Roman" w:eastAsia="宋体" w:hAnsi="Times New Roman"/>
        </w:rPr>
      </w:pPr>
      <w:r w:rsidRPr="00B42675">
        <w:rPr>
          <w:rFonts w:ascii="Times New Roman" w:eastAsiaTheme="majorEastAsia" w:hAnsi="Times New Roman"/>
          <w:bCs/>
        </w:rPr>
        <w:t>近年来我国农药工业快速发展，已形成了包括科研开发、原药生产、制剂加工、原材料及中间体配套较为完整的农药工业体系，农药的产量与出口量已处于世界前列。据</w:t>
      </w:r>
      <w:r w:rsidRPr="00B42675">
        <w:rPr>
          <w:rFonts w:ascii="Times New Roman" w:eastAsiaTheme="majorEastAsia" w:hAnsi="Times New Roman"/>
          <w:bCs/>
        </w:rPr>
        <w:t>wind</w:t>
      </w:r>
      <w:r w:rsidRPr="00B42675">
        <w:rPr>
          <w:rFonts w:ascii="Times New Roman" w:eastAsiaTheme="majorEastAsia" w:hAnsi="Times New Roman"/>
          <w:bCs/>
        </w:rPr>
        <w:t>资讯统计，</w:t>
      </w:r>
      <w:r w:rsidRPr="00B42675">
        <w:rPr>
          <w:rFonts w:ascii="Times New Roman" w:eastAsiaTheme="majorEastAsia" w:hAnsi="Times New Roman"/>
          <w:bCs/>
        </w:rPr>
        <w:t>2017</w:t>
      </w:r>
      <w:r w:rsidRPr="00B42675">
        <w:rPr>
          <w:rFonts w:ascii="Times New Roman" w:eastAsiaTheme="majorEastAsia" w:hAnsi="Times New Roman"/>
          <w:bCs/>
        </w:rPr>
        <w:t>年我国化学农药原药产量</w:t>
      </w:r>
      <w:r w:rsidRPr="00B42675">
        <w:rPr>
          <w:rFonts w:ascii="Times New Roman" w:eastAsiaTheme="majorEastAsia" w:hAnsi="Times New Roman"/>
          <w:bCs/>
        </w:rPr>
        <w:t>294.09</w:t>
      </w:r>
      <w:r w:rsidRPr="00B42675">
        <w:rPr>
          <w:rFonts w:ascii="Times New Roman" w:eastAsiaTheme="majorEastAsia" w:hAnsi="Times New Roman"/>
          <w:bCs/>
        </w:rPr>
        <w:t>万吨，销量</w:t>
      </w:r>
      <w:r w:rsidRPr="00B42675">
        <w:rPr>
          <w:rFonts w:ascii="Times New Roman" w:eastAsiaTheme="majorEastAsia" w:hAnsi="Times New Roman"/>
          <w:bCs/>
        </w:rPr>
        <w:t>278.29</w:t>
      </w:r>
      <w:r w:rsidRPr="00B42675">
        <w:rPr>
          <w:rFonts w:ascii="Times New Roman" w:eastAsiaTheme="majorEastAsia" w:hAnsi="Times New Roman"/>
          <w:bCs/>
        </w:rPr>
        <w:t>万吨，</w:t>
      </w:r>
      <w:r w:rsidRPr="00B42675">
        <w:rPr>
          <w:rFonts w:ascii="Times New Roman" w:eastAsiaTheme="majorEastAsia" w:hAnsi="Times New Roman"/>
          <w:bCs/>
        </w:rPr>
        <w:t>2000</w:t>
      </w:r>
      <w:r w:rsidRPr="00B42675">
        <w:rPr>
          <w:rFonts w:ascii="Times New Roman" w:eastAsiaTheme="majorEastAsia" w:hAnsi="Times New Roman"/>
          <w:bCs/>
        </w:rPr>
        <w:t>年</w:t>
      </w:r>
      <w:r w:rsidRPr="00B42675">
        <w:rPr>
          <w:rFonts w:ascii="Times New Roman" w:eastAsiaTheme="majorEastAsia" w:hAnsi="Times New Roman"/>
          <w:bCs/>
        </w:rPr>
        <w:t>-2017</w:t>
      </w:r>
      <w:r w:rsidRPr="00B42675">
        <w:rPr>
          <w:rFonts w:ascii="Times New Roman" w:eastAsiaTheme="majorEastAsia" w:hAnsi="Times New Roman"/>
          <w:bCs/>
        </w:rPr>
        <w:t>年我国农药原药产量复合增长率</w:t>
      </w:r>
      <w:r w:rsidRPr="00B42675">
        <w:rPr>
          <w:rFonts w:ascii="Times New Roman" w:eastAsiaTheme="majorEastAsia" w:hAnsi="Times New Roman"/>
          <w:bCs/>
        </w:rPr>
        <w:t>9.31%</w:t>
      </w:r>
      <w:r w:rsidRPr="00B42675">
        <w:rPr>
          <w:rFonts w:ascii="Times New Roman" w:eastAsiaTheme="majorEastAsia" w:hAnsi="Times New Roman"/>
          <w:bCs/>
        </w:rPr>
        <w:t>。随着人口的持续增长，粮</w:t>
      </w:r>
      <w:r w:rsidRPr="00B42675">
        <w:rPr>
          <w:rFonts w:ascii="Times New Roman" w:eastAsia="宋体" w:hAnsi="Times New Roman"/>
        </w:rPr>
        <w:t>食需求压力增长；同时受全球气候变暖及极端天气增多，病、虫、草害发生频率逐渐增高。受上述因素的影响，未来对农药的需求量将不断提升</w:t>
      </w:r>
      <w:r w:rsidR="00390192">
        <w:rPr>
          <w:rFonts w:ascii="Times New Roman" w:eastAsia="宋体" w:hAnsi="Times New Roman" w:hint="eastAsia"/>
        </w:rPr>
        <w:t>。</w:t>
      </w:r>
    </w:p>
    <w:p w:rsidR="00B42675" w:rsidRPr="00B42675" w:rsidRDefault="00B42675" w:rsidP="00733AE2">
      <w:pPr>
        <w:pStyle w:val="af3"/>
        <w:spacing w:before="156" w:afterLines="50"/>
        <w:rPr>
          <w:rFonts w:ascii="Times New Roman" w:eastAsia="宋体" w:hAnsi="Times New Roman"/>
        </w:rPr>
      </w:pPr>
      <w:r w:rsidRPr="00B42675">
        <w:rPr>
          <w:rFonts w:ascii="Times New Roman" w:eastAsia="宋体" w:hAnsi="Times New Roman"/>
          <w:bCs/>
        </w:rPr>
        <w:t>随着全球人口持续增加和消费水平的不断提高，国际动物保健品市场保持稳定增长。</w:t>
      </w:r>
      <w:r w:rsidRPr="00B42675">
        <w:rPr>
          <w:rFonts w:ascii="Times New Roman" w:eastAsia="宋体" w:hAnsi="Times New Roman"/>
          <w:bCs/>
        </w:rPr>
        <w:t>2012</w:t>
      </w:r>
      <w:r w:rsidRPr="00B42675">
        <w:rPr>
          <w:rFonts w:ascii="Times New Roman" w:eastAsia="宋体" w:hAnsi="Times New Roman"/>
          <w:bCs/>
        </w:rPr>
        <w:t>年至</w:t>
      </w:r>
      <w:r w:rsidRPr="00B42675">
        <w:rPr>
          <w:rFonts w:ascii="Times New Roman" w:eastAsia="宋体" w:hAnsi="Times New Roman"/>
          <w:bCs/>
        </w:rPr>
        <w:t>2017</w:t>
      </w:r>
      <w:r w:rsidRPr="00B42675">
        <w:rPr>
          <w:rFonts w:ascii="Times New Roman" w:eastAsia="宋体" w:hAnsi="Times New Roman"/>
          <w:bCs/>
        </w:rPr>
        <w:t>年，全球兽药销售额在不包括中国的情况下从</w:t>
      </w:r>
      <w:r w:rsidRPr="00B42675">
        <w:rPr>
          <w:rFonts w:ascii="Times New Roman" w:eastAsia="宋体" w:hAnsi="Times New Roman"/>
          <w:bCs/>
        </w:rPr>
        <w:t>225</w:t>
      </w:r>
      <w:r w:rsidRPr="00B42675">
        <w:rPr>
          <w:rFonts w:ascii="Times New Roman" w:eastAsia="宋体" w:hAnsi="Times New Roman"/>
          <w:bCs/>
        </w:rPr>
        <w:t>亿美元增长至</w:t>
      </w:r>
      <w:r w:rsidRPr="00B42675">
        <w:rPr>
          <w:rFonts w:ascii="Times New Roman" w:eastAsia="宋体" w:hAnsi="Times New Roman"/>
          <w:bCs/>
        </w:rPr>
        <w:t>320</w:t>
      </w:r>
      <w:r w:rsidRPr="00B42675">
        <w:rPr>
          <w:rFonts w:ascii="Times New Roman" w:eastAsia="宋体" w:hAnsi="Times New Roman"/>
          <w:bCs/>
        </w:rPr>
        <w:t>亿美元，年复合增长率为</w:t>
      </w:r>
      <w:r w:rsidRPr="00B42675">
        <w:rPr>
          <w:rFonts w:ascii="Times New Roman" w:eastAsia="宋体" w:hAnsi="Times New Roman"/>
          <w:bCs/>
        </w:rPr>
        <w:t>7.30%</w:t>
      </w:r>
      <w:r w:rsidRPr="00B42675">
        <w:rPr>
          <w:rFonts w:ascii="Times New Roman" w:eastAsia="宋体" w:hAnsi="Times New Roman"/>
          <w:bCs/>
        </w:rPr>
        <w:t>。</w:t>
      </w:r>
      <w:r w:rsidRPr="00B42675">
        <w:rPr>
          <w:rFonts w:ascii="Times New Roman" w:eastAsia="宋体" w:hAnsi="Times New Roman"/>
        </w:rPr>
        <w:t>在下游需求的拉动下，全球兽药市场将保持稳定增长的市场态势，预计到</w:t>
      </w:r>
      <w:r w:rsidRPr="00B42675">
        <w:rPr>
          <w:rFonts w:ascii="Times New Roman" w:eastAsia="宋体" w:hAnsi="Times New Roman"/>
        </w:rPr>
        <w:t>2023</w:t>
      </w:r>
      <w:r w:rsidRPr="00B42675">
        <w:rPr>
          <w:rFonts w:ascii="Times New Roman" w:eastAsia="宋体" w:hAnsi="Times New Roman"/>
        </w:rPr>
        <w:t>年全球兽药市场规模将达到</w:t>
      </w:r>
      <w:r w:rsidRPr="00B42675">
        <w:rPr>
          <w:rFonts w:ascii="Times New Roman" w:eastAsia="宋体" w:hAnsi="Times New Roman"/>
        </w:rPr>
        <w:t>400.10</w:t>
      </w:r>
      <w:r w:rsidRPr="00B42675">
        <w:rPr>
          <w:rFonts w:ascii="Times New Roman" w:eastAsia="宋体" w:hAnsi="Times New Roman"/>
        </w:rPr>
        <w:t>亿美元。</w:t>
      </w:r>
      <w:r w:rsidRPr="00B42675">
        <w:rPr>
          <w:rFonts w:ascii="Times New Roman" w:eastAsia="宋体" w:hAnsi="Times New Roman"/>
        </w:rPr>
        <w:t>2008</w:t>
      </w:r>
      <w:r w:rsidRPr="00B42675">
        <w:rPr>
          <w:rFonts w:ascii="Times New Roman" w:eastAsia="宋体" w:hAnsi="Times New Roman"/>
        </w:rPr>
        <w:t>年至</w:t>
      </w:r>
      <w:r w:rsidRPr="00B42675">
        <w:rPr>
          <w:rFonts w:ascii="Times New Roman" w:eastAsia="宋体" w:hAnsi="Times New Roman"/>
        </w:rPr>
        <w:t>2017</w:t>
      </w:r>
      <w:r w:rsidRPr="00B42675">
        <w:rPr>
          <w:rFonts w:ascii="Times New Roman" w:eastAsia="宋体" w:hAnsi="Times New Roman"/>
        </w:rPr>
        <w:t>年，我国兽药产业销售额由</w:t>
      </w:r>
      <w:r w:rsidRPr="00B42675">
        <w:rPr>
          <w:rFonts w:ascii="Times New Roman" w:eastAsia="宋体" w:hAnsi="Times New Roman"/>
        </w:rPr>
        <w:t>208.82</w:t>
      </w:r>
      <w:r w:rsidRPr="00B42675">
        <w:rPr>
          <w:rFonts w:ascii="Times New Roman" w:eastAsia="宋体" w:hAnsi="Times New Roman"/>
        </w:rPr>
        <w:t>亿元增长至</w:t>
      </w:r>
      <w:r w:rsidRPr="00B42675">
        <w:rPr>
          <w:rFonts w:ascii="Times New Roman" w:eastAsia="宋体" w:hAnsi="Times New Roman"/>
        </w:rPr>
        <w:t>484.05</w:t>
      </w:r>
      <w:r w:rsidRPr="00B42675">
        <w:rPr>
          <w:rFonts w:ascii="Times New Roman" w:eastAsia="宋体" w:hAnsi="Times New Roman"/>
        </w:rPr>
        <w:t>亿元，年复合增长率为</w:t>
      </w:r>
      <w:r w:rsidRPr="00B42675">
        <w:rPr>
          <w:rFonts w:ascii="Times New Roman" w:eastAsia="宋体" w:hAnsi="Times New Roman"/>
        </w:rPr>
        <w:t>9.79%</w:t>
      </w:r>
      <w:r w:rsidRPr="00B42675">
        <w:rPr>
          <w:rFonts w:ascii="Times New Roman" w:eastAsia="宋体" w:hAnsi="Times New Roman"/>
        </w:rPr>
        <w:t>。</w:t>
      </w:r>
    </w:p>
    <w:p w:rsidR="00B42675" w:rsidRPr="00B42675" w:rsidRDefault="00B42675" w:rsidP="007E1B9D">
      <w:pPr>
        <w:pStyle w:val="af3"/>
        <w:spacing w:before="156"/>
        <w:rPr>
          <w:rFonts w:ascii="Times New Roman" w:eastAsiaTheme="majorEastAsia" w:hAnsi="Times New Roman"/>
          <w:bCs/>
        </w:rPr>
      </w:pPr>
      <w:r w:rsidRPr="00B42675">
        <w:rPr>
          <w:rFonts w:ascii="Times New Roman" w:eastAsia="宋体" w:hAnsi="Times New Roman"/>
          <w:bCs/>
        </w:rPr>
        <w:t>农兽药行业市场容量较大，发展前景良好，能够为</w:t>
      </w:r>
      <w:r w:rsidR="00FE5514">
        <w:rPr>
          <w:rFonts w:ascii="Times New Roman" w:eastAsia="宋体" w:hAnsi="Times New Roman"/>
          <w:bCs/>
        </w:rPr>
        <w:t>标的资产</w:t>
      </w:r>
      <w:r w:rsidRPr="00B42675">
        <w:rPr>
          <w:rFonts w:ascii="Times New Roman" w:eastAsia="宋体" w:hAnsi="Times New Roman"/>
          <w:bCs/>
        </w:rPr>
        <w:t>未来的持续发展提供良好的行业发展背景。</w:t>
      </w:r>
    </w:p>
    <w:p w:rsidR="008713EB" w:rsidRPr="00B42675" w:rsidRDefault="008713EB" w:rsidP="00733AE2">
      <w:pPr>
        <w:spacing w:beforeLines="50" w:afterLines="50" w:line="360" w:lineRule="auto"/>
        <w:ind w:firstLineChars="200" w:firstLine="480"/>
        <w:rPr>
          <w:bCs/>
          <w:sz w:val="24"/>
        </w:rPr>
      </w:pPr>
      <w:r>
        <w:rPr>
          <w:rFonts w:hint="eastAsia"/>
          <w:bCs/>
          <w:sz w:val="24"/>
        </w:rPr>
        <w:t>②</w:t>
      </w:r>
      <w:r w:rsidR="00FE5514">
        <w:rPr>
          <w:rFonts w:hint="eastAsia"/>
          <w:bCs/>
          <w:sz w:val="24"/>
        </w:rPr>
        <w:t>标的资产</w:t>
      </w:r>
      <w:r>
        <w:rPr>
          <w:rFonts w:hint="eastAsia"/>
          <w:bCs/>
          <w:sz w:val="24"/>
        </w:rPr>
        <w:t>经营概况</w:t>
      </w:r>
    </w:p>
    <w:p w:rsidR="008713EB" w:rsidRPr="00B42675" w:rsidRDefault="008713EB" w:rsidP="00733AE2">
      <w:pPr>
        <w:spacing w:beforeLines="50" w:afterLines="50" w:line="360" w:lineRule="auto"/>
        <w:ind w:firstLineChars="200" w:firstLine="480"/>
        <w:rPr>
          <w:color w:val="000000"/>
          <w:sz w:val="24"/>
        </w:rPr>
      </w:pPr>
      <w:r w:rsidRPr="00B42675">
        <w:rPr>
          <w:color w:val="000000"/>
          <w:sz w:val="24"/>
        </w:rPr>
        <w:t>报告期内，标的资产主要盈利指标如下：</w:t>
      </w:r>
    </w:p>
    <w:tbl>
      <w:tblPr>
        <w:tblW w:w="8359"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1696"/>
        <w:gridCol w:w="2410"/>
        <w:gridCol w:w="2268"/>
        <w:gridCol w:w="1985"/>
      </w:tblGrid>
      <w:tr w:rsidR="008713EB" w:rsidRPr="00B42675" w:rsidTr="00E64BE7">
        <w:trPr>
          <w:trHeight w:val="280"/>
        </w:trPr>
        <w:tc>
          <w:tcPr>
            <w:tcW w:w="1696" w:type="dxa"/>
            <w:shd w:val="clear" w:color="auto" w:fill="auto"/>
            <w:noWrap/>
            <w:vAlign w:val="center"/>
            <w:hideMark/>
          </w:tcPr>
          <w:p w:rsidR="008713EB" w:rsidRPr="00AB642D" w:rsidRDefault="00390192" w:rsidP="00400F68">
            <w:pPr>
              <w:widowControl/>
              <w:jc w:val="center"/>
              <w:rPr>
                <w:color w:val="000000"/>
                <w:kern w:val="0"/>
                <w:szCs w:val="21"/>
              </w:rPr>
            </w:pPr>
            <w:r w:rsidRPr="00AB642D">
              <w:rPr>
                <w:rFonts w:hint="eastAsia"/>
                <w:color w:val="000000"/>
                <w:kern w:val="0"/>
                <w:szCs w:val="21"/>
              </w:rPr>
              <w:t>项目</w:t>
            </w:r>
          </w:p>
        </w:tc>
        <w:tc>
          <w:tcPr>
            <w:tcW w:w="2410" w:type="dxa"/>
            <w:shd w:val="clear" w:color="auto" w:fill="auto"/>
            <w:noWrap/>
            <w:vAlign w:val="center"/>
            <w:hideMark/>
          </w:tcPr>
          <w:p w:rsidR="008713EB" w:rsidRPr="00AB642D" w:rsidRDefault="008713EB" w:rsidP="00E64BE7">
            <w:pPr>
              <w:widowControl/>
              <w:jc w:val="center"/>
              <w:rPr>
                <w:color w:val="000000"/>
                <w:kern w:val="0"/>
                <w:szCs w:val="21"/>
              </w:rPr>
            </w:pPr>
            <w:r w:rsidRPr="00AB642D">
              <w:rPr>
                <w:color w:val="000000"/>
                <w:kern w:val="0"/>
                <w:szCs w:val="21"/>
              </w:rPr>
              <w:t>2018</w:t>
            </w:r>
            <w:r w:rsidRPr="00AB642D">
              <w:rPr>
                <w:rFonts w:hint="eastAsia"/>
                <w:color w:val="000000"/>
                <w:kern w:val="0"/>
                <w:szCs w:val="21"/>
              </w:rPr>
              <w:t>年</w:t>
            </w:r>
            <w:r w:rsidRPr="00AB642D">
              <w:rPr>
                <w:color w:val="000000"/>
                <w:kern w:val="0"/>
                <w:szCs w:val="21"/>
              </w:rPr>
              <w:t>1-9</w:t>
            </w:r>
            <w:r w:rsidRPr="00AB642D">
              <w:rPr>
                <w:rFonts w:hint="eastAsia"/>
                <w:color w:val="000000"/>
                <w:kern w:val="0"/>
                <w:szCs w:val="21"/>
              </w:rPr>
              <w:t>月</w:t>
            </w:r>
          </w:p>
        </w:tc>
        <w:tc>
          <w:tcPr>
            <w:tcW w:w="2268" w:type="dxa"/>
            <w:shd w:val="clear" w:color="auto" w:fill="auto"/>
            <w:noWrap/>
            <w:vAlign w:val="center"/>
            <w:hideMark/>
          </w:tcPr>
          <w:p w:rsidR="008713EB" w:rsidRPr="00AB642D" w:rsidRDefault="008713EB" w:rsidP="00E64BE7">
            <w:pPr>
              <w:widowControl/>
              <w:jc w:val="center"/>
              <w:rPr>
                <w:color w:val="000000"/>
                <w:kern w:val="0"/>
                <w:szCs w:val="21"/>
              </w:rPr>
            </w:pPr>
            <w:r w:rsidRPr="00AB642D">
              <w:rPr>
                <w:color w:val="000000"/>
                <w:kern w:val="0"/>
                <w:szCs w:val="21"/>
              </w:rPr>
              <w:t>2017</w:t>
            </w:r>
            <w:r w:rsidRPr="00AB642D">
              <w:rPr>
                <w:rFonts w:hint="eastAsia"/>
                <w:color w:val="000000"/>
                <w:kern w:val="0"/>
                <w:szCs w:val="21"/>
              </w:rPr>
              <w:t>年</w:t>
            </w:r>
          </w:p>
        </w:tc>
        <w:tc>
          <w:tcPr>
            <w:tcW w:w="1985" w:type="dxa"/>
            <w:shd w:val="clear" w:color="auto" w:fill="auto"/>
            <w:noWrap/>
            <w:vAlign w:val="center"/>
            <w:hideMark/>
          </w:tcPr>
          <w:p w:rsidR="008713EB" w:rsidRPr="00AB642D" w:rsidRDefault="008713EB" w:rsidP="00E64BE7">
            <w:pPr>
              <w:widowControl/>
              <w:jc w:val="center"/>
              <w:rPr>
                <w:color w:val="000000"/>
                <w:kern w:val="0"/>
                <w:szCs w:val="21"/>
              </w:rPr>
            </w:pPr>
            <w:r w:rsidRPr="00AB642D">
              <w:rPr>
                <w:color w:val="000000"/>
                <w:kern w:val="0"/>
                <w:szCs w:val="21"/>
              </w:rPr>
              <w:t>2016</w:t>
            </w:r>
            <w:r w:rsidRPr="00AB642D">
              <w:rPr>
                <w:rFonts w:hint="eastAsia"/>
                <w:color w:val="000000"/>
                <w:kern w:val="0"/>
                <w:szCs w:val="21"/>
              </w:rPr>
              <w:t>年</w:t>
            </w:r>
          </w:p>
        </w:tc>
      </w:tr>
      <w:tr w:rsidR="008713EB" w:rsidRPr="00B42675" w:rsidTr="00E64BE7">
        <w:trPr>
          <w:trHeight w:val="280"/>
        </w:trPr>
        <w:tc>
          <w:tcPr>
            <w:tcW w:w="1696" w:type="dxa"/>
            <w:shd w:val="clear" w:color="auto" w:fill="auto"/>
            <w:noWrap/>
            <w:vAlign w:val="center"/>
            <w:hideMark/>
          </w:tcPr>
          <w:p w:rsidR="008713EB" w:rsidRPr="00AB642D" w:rsidRDefault="008713EB" w:rsidP="00E64BE7">
            <w:pPr>
              <w:widowControl/>
              <w:jc w:val="left"/>
              <w:rPr>
                <w:color w:val="000000"/>
                <w:kern w:val="0"/>
                <w:szCs w:val="21"/>
              </w:rPr>
            </w:pPr>
            <w:r w:rsidRPr="00AB642D">
              <w:rPr>
                <w:rFonts w:hint="eastAsia"/>
                <w:color w:val="000000"/>
                <w:kern w:val="0"/>
                <w:szCs w:val="21"/>
              </w:rPr>
              <w:t>营业收入</w:t>
            </w:r>
          </w:p>
        </w:tc>
        <w:tc>
          <w:tcPr>
            <w:tcW w:w="2410" w:type="dxa"/>
            <w:shd w:val="clear" w:color="auto" w:fill="auto"/>
            <w:noWrap/>
            <w:vAlign w:val="center"/>
            <w:hideMark/>
          </w:tcPr>
          <w:p w:rsidR="008713EB" w:rsidRPr="00AB642D" w:rsidRDefault="008713EB" w:rsidP="00E64BE7">
            <w:pPr>
              <w:widowControl/>
              <w:jc w:val="right"/>
              <w:rPr>
                <w:color w:val="000000"/>
                <w:kern w:val="0"/>
                <w:szCs w:val="21"/>
              </w:rPr>
            </w:pPr>
            <w:r w:rsidRPr="00AB642D">
              <w:rPr>
                <w:color w:val="000000"/>
                <w:kern w:val="0"/>
                <w:szCs w:val="21"/>
              </w:rPr>
              <w:t>164,562.82</w:t>
            </w:r>
          </w:p>
        </w:tc>
        <w:tc>
          <w:tcPr>
            <w:tcW w:w="2268" w:type="dxa"/>
            <w:shd w:val="clear" w:color="auto" w:fill="auto"/>
            <w:noWrap/>
            <w:vAlign w:val="center"/>
            <w:hideMark/>
          </w:tcPr>
          <w:p w:rsidR="008713EB" w:rsidRPr="00AB642D" w:rsidRDefault="008713EB" w:rsidP="00E64BE7">
            <w:pPr>
              <w:widowControl/>
              <w:jc w:val="right"/>
              <w:rPr>
                <w:color w:val="000000"/>
                <w:kern w:val="0"/>
                <w:szCs w:val="21"/>
              </w:rPr>
            </w:pPr>
            <w:r w:rsidRPr="00AB642D">
              <w:rPr>
                <w:color w:val="000000"/>
                <w:kern w:val="0"/>
                <w:szCs w:val="21"/>
              </w:rPr>
              <w:t>153,770.25</w:t>
            </w:r>
          </w:p>
        </w:tc>
        <w:tc>
          <w:tcPr>
            <w:tcW w:w="1985" w:type="dxa"/>
            <w:shd w:val="clear" w:color="auto" w:fill="auto"/>
            <w:noWrap/>
            <w:vAlign w:val="center"/>
            <w:hideMark/>
          </w:tcPr>
          <w:p w:rsidR="008713EB" w:rsidRPr="00AB642D" w:rsidRDefault="008713EB" w:rsidP="00E64BE7">
            <w:pPr>
              <w:widowControl/>
              <w:jc w:val="right"/>
              <w:rPr>
                <w:color w:val="000000"/>
                <w:kern w:val="0"/>
                <w:szCs w:val="21"/>
              </w:rPr>
            </w:pPr>
            <w:r w:rsidRPr="00AB642D">
              <w:rPr>
                <w:color w:val="000000"/>
                <w:kern w:val="0"/>
                <w:szCs w:val="21"/>
              </w:rPr>
              <w:t>129,504.35</w:t>
            </w:r>
          </w:p>
        </w:tc>
      </w:tr>
      <w:tr w:rsidR="008713EB" w:rsidRPr="00B42675" w:rsidTr="00E64BE7">
        <w:trPr>
          <w:trHeight w:val="280"/>
        </w:trPr>
        <w:tc>
          <w:tcPr>
            <w:tcW w:w="1696" w:type="dxa"/>
            <w:shd w:val="clear" w:color="auto" w:fill="auto"/>
            <w:noWrap/>
            <w:vAlign w:val="center"/>
            <w:hideMark/>
          </w:tcPr>
          <w:p w:rsidR="008713EB" w:rsidRPr="00AB642D" w:rsidRDefault="008713EB" w:rsidP="00E64BE7">
            <w:pPr>
              <w:widowControl/>
              <w:jc w:val="left"/>
              <w:rPr>
                <w:color w:val="000000"/>
                <w:kern w:val="0"/>
                <w:szCs w:val="21"/>
              </w:rPr>
            </w:pPr>
            <w:r w:rsidRPr="00AB642D">
              <w:rPr>
                <w:rFonts w:hint="eastAsia"/>
                <w:color w:val="000000"/>
                <w:kern w:val="0"/>
                <w:szCs w:val="21"/>
              </w:rPr>
              <w:t>毛利率</w:t>
            </w:r>
          </w:p>
        </w:tc>
        <w:tc>
          <w:tcPr>
            <w:tcW w:w="2410" w:type="dxa"/>
            <w:shd w:val="clear" w:color="auto" w:fill="auto"/>
            <w:noWrap/>
            <w:vAlign w:val="center"/>
            <w:hideMark/>
          </w:tcPr>
          <w:p w:rsidR="008713EB" w:rsidRPr="00AB642D" w:rsidRDefault="008713EB" w:rsidP="00E64BE7">
            <w:pPr>
              <w:widowControl/>
              <w:jc w:val="right"/>
              <w:rPr>
                <w:color w:val="000000"/>
                <w:kern w:val="0"/>
                <w:szCs w:val="21"/>
              </w:rPr>
            </w:pPr>
            <w:r w:rsidRPr="00AB642D">
              <w:rPr>
                <w:rFonts w:eastAsia="等线"/>
                <w:szCs w:val="21"/>
              </w:rPr>
              <w:t>23.46%</w:t>
            </w:r>
          </w:p>
        </w:tc>
        <w:tc>
          <w:tcPr>
            <w:tcW w:w="2268" w:type="dxa"/>
            <w:shd w:val="clear" w:color="auto" w:fill="auto"/>
            <w:noWrap/>
            <w:vAlign w:val="center"/>
            <w:hideMark/>
          </w:tcPr>
          <w:p w:rsidR="008713EB" w:rsidRPr="00AB642D" w:rsidRDefault="008713EB" w:rsidP="00E64BE7">
            <w:pPr>
              <w:widowControl/>
              <w:jc w:val="right"/>
              <w:rPr>
                <w:color w:val="000000"/>
                <w:kern w:val="0"/>
                <w:szCs w:val="21"/>
              </w:rPr>
            </w:pPr>
            <w:r w:rsidRPr="00AB642D">
              <w:rPr>
                <w:rFonts w:eastAsia="等线"/>
                <w:szCs w:val="21"/>
              </w:rPr>
              <w:t>21.89%</w:t>
            </w:r>
          </w:p>
        </w:tc>
        <w:tc>
          <w:tcPr>
            <w:tcW w:w="1985" w:type="dxa"/>
            <w:shd w:val="clear" w:color="auto" w:fill="auto"/>
            <w:noWrap/>
            <w:vAlign w:val="center"/>
            <w:hideMark/>
          </w:tcPr>
          <w:p w:rsidR="008713EB" w:rsidRPr="00AB642D" w:rsidRDefault="008713EB" w:rsidP="00E64BE7">
            <w:pPr>
              <w:widowControl/>
              <w:jc w:val="right"/>
              <w:rPr>
                <w:color w:val="000000"/>
                <w:kern w:val="0"/>
                <w:szCs w:val="21"/>
              </w:rPr>
            </w:pPr>
            <w:r w:rsidRPr="00AB642D">
              <w:rPr>
                <w:rFonts w:eastAsia="等线"/>
                <w:szCs w:val="21"/>
              </w:rPr>
              <w:t>18.37%</w:t>
            </w:r>
          </w:p>
        </w:tc>
      </w:tr>
      <w:tr w:rsidR="008713EB" w:rsidRPr="00B42675" w:rsidTr="00E64BE7">
        <w:trPr>
          <w:trHeight w:val="280"/>
        </w:trPr>
        <w:tc>
          <w:tcPr>
            <w:tcW w:w="1696" w:type="dxa"/>
            <w:shd w:val="clear" w:color="auto" w:fill="auto"/>
            <w:noWrap/>
            <w:vAlign w:val="center"/>
            <w:hideMark/>
          </w:tcPr>
          <w:p w:rsidR="008713EB" w:rsidRPr="00AB642D" w:rsidRDefault="008713EB" w:rsidP="00E64BE7">
            <w:pPr>
              <w:widowControl/>
              <w:jc w:val="left"/>
              <w:rPr>
                <w:color w:val="000000"/>
                <w:kern w:val="0"/>
                <w:szCs w:val="21"/>
              </w:rPr>
            </w:pPr>
            <w:r w:rsidRPr="00AB642D">
              <w:rPr>
                <w:rFonts w:hint="eastAsia"/>
                <w:color w:val="000000"/>
                <w:kern w:val="0"/>
                <w:szCs w:val="21"/>
              </w:rPr>
              <w:t>净利润</w:t>
            </w:r>
          </w:p>
        </w:tc>
        <w:tc>
          <w:tcPr>
            <w:tcW w:w="2410" w:type="dxa"/>
            <w:shd w:val="clear" w:color="auto" w:fill="auto"/>
            <w:noWrap/>
            <w:vAlign w:val="center"/>
            <w:hideMark/>
          </w:tcPr>
          <w:p w:rsidR="008713EB" w:rsidRPr="00AB642D" w:rsidRDefault="008713EB" w:rsidP="00E64BE7">
            <w:pPr>
              <w:widowControl/>
              <w:jc w:val="right"/>
              <w:rPr>
                <w:color w:val="000000"/>
                <w:kern w:val="0"/>
                <w:szCs w:val="21"/>
              </w:rPr>
            </w:pPr>
            <w:r w:rsidRPr="00AB642D">
              <w:rPr>
                <w:rFonts w:eastAsia="等线"/>
                <w:szCs w:val="21"/>
              </w:rPr>
              <w:t xml:space="preserve"> 10,694.70 </w:t>
            </w:r>
          </w:p>
        </w:tc>
        <w:tc>
          <w:tcPr>
            <w:tcW w:w="2268" w:type="dxa"/>
            <w:shd w:val="clear" w:color="auto" w:fill="auto"/>
            <w:noWrap/>
            <w:vAlign w:val="center"/>
            <w:hideMark/>
          </w:tcPr>
          <w:p w:rsidR="008713EB" w:rsidRPr="00AB642D" w:rsidRDefault="008713EB" w:rsidP="00E64BE7">
            <w:pPr>
              <w:widowControl/>
              <w:jc w:val="right"/>
              <w:rPr>
                <w:color w:val="000000"/>
                <w:kern w:val="0"/>
                <w:szCs w:val="21"/>
              </w:rPr>
            </w:pPr>
            <w:r w:rsidRPr="00AB642D">
              <w:rPr>
                <w:rFonts w:eastAsia="等线"/>
                <w:szCs w:val="21"/>
              </w:rPr>
              <w:t xml:space="preserve"> 7,227.82 </w:t>
            </w:r>
          </w:p>
        </w:tc>
        <w:tc>
          <w:tcPr>
            <w:tcW w:w="1985" w:type="dxa"/>
            <w:shd w:val="clear" w:color="auto" w:fill="auto"/>
            <w:noWrap/>
            <w:vAlign w:val="center"/>
            <w:hideMark/>
          </w:tcPr>
          <w:p w:rsidR="008713EB" w:rsidRPr="00AB642D" w:rsidRDefault="008713EB" w:rsidP="00E64BE7">
            <w:pPr>
              <w:widowControl/>
              <w:jc w:val="right"/>
              <w:rPr>
                <w:color w:val="000000"/>
                <w:kern w:val="0"/>
                <w:szCs w:val="21"/>
              </w:rPr>
            </w:pPr>
            <w:r w:rsidRPr="00AB642D">
              <w:rPr>
                <w:rFonts w:eastAsia="等线"/>
                <w:szCs w:val="21"/>
              </w:rPr>
              <w:t xml:space="preserve"> 1,705.75 </w:t>
            </w:r>
          </w:p>
        </w:tc>
      </w:tr>
    </w:tbl>
    <w:p w:rsidR="008713EB" w:rsidRDefault="008713EB" w:rsidP="00733AE2">
      <w:pPr>
        <w:spacing w:beforeLines="50" w:afterLines="50" w:line="360" w:lineRule="auto"/>
        <w:ind w:firstLineChars="200" w:firstLine="480"/>
        <w:rPr>
          <w:bCs/>
          <w:sz w:val="24"/>
        </w:rPr>
      </w:pPr>
      <w:r>
        <w:rPr>
          <w:rFonts w:hint="eastAsia"/>
          <w:color w:val="000000"/>
          <w:sz w:val="24"/>
        </w:rPr>
        <w:t>报告期内，标的资产</w:t>
      </w:r>
      <w:r w:rsidRPr="00B42675">
        <w:rPr>
          <w:color w:val="000000"/>
          <w:sz w:val="24"/>
        </w:rPr>
        <w:t>营业收入、毛利率、净利润等均实现增长</w:t>
      </w:r>
      <w:r>
        <w:rPr>
          <w:rFonts w:hint="eastAsia"/>
          <w:color w:val="000000"/>
          <w:sz w:val="24"/>
        </w:rPr>
        <w:t>，盈利能力较强。同时，</w:t>
      </w:r>
      <w:r w:rsidR="00FE5514">
        <w:rPr>
          <w:bCs/>
          <w:sz w:val="24"/>
        </w:rPr>
        <w:t>标的资产</w:t>
      </w:r>
      <w:r w:rsidRPr="00B42675">
        <w:rPr>
          <w:bCs/>
          <w:sz w:val="24"/>
        </w:rPr>
        <w:t>致力于农兽药产品的生产和销售，经过多年的发展，在原药制备上有先进的配方、拥有极具增长潜力的农药产品组合、销售渠道趋于完善、行业内市场信誉比较好、成熟有效的业务模式和经验丰富的管理团队。随着</w:t>
      </w:r>
      <w:r w:rsidR="00FE5514">
        <w:rPr>
          <w:bCs/>
          <w:sz w:val="24"/>
        </w:rPr>
        <w:t>标的资产</w:t>
      </w:r>
      <w:r w:rsidRPr="00B42675">
        <w:rPr>
          <w:bCs/>
          <w:sz w:val="24"/>
        </w:rPr>
        <w:t>继续优化核心产品从源头到终点的全产业链销售、技术及生产能力，融合巩</w:t>
      </w:r>
      <w:r w:rsidRPr="00B42675">
        <w:rPr>
          <w:bCs/>
          <w:sz w:val="24"/>
        </w:rPr>
        <w:lastRenderedPageBreak/>
        <w:t>固拓展上下游关系，打造技术、规模、成本三位一体核心战略，</w:t>
      </w:r>
      <w:r>
        <w:rPr>
          <w:rFonts w:hint="eastAsia"/>
          <w:bCs/>
          <w:sz w:val="24"/>
        </w:rPr>
        <w:t>未来</w:t>
      </w:r>
      <w:r w:rsidR="00FE5514">
        <w:rPr>
          <w:bCs/>
          <w:sz w:val="24"/>
        </w:rPr>
        <w:t>标的资产</w:t>
      </w:r>
      <w:r>
        <w:rPr>
          <w:rFonts w:hint="eastAsia"/>
          <w:bCs/>
          <w:sz w:val="24"/>
        </w:rPr>
        <w:t>的盈利</w:t>
      </w:r>
      <w:r w:rsidRPr="00B42675">
        <w:rPr>
          <w:bCs/>
          <w:sz w:val="24"/>
        </w:rPr>
        <w:t>能力也将不断提高。</w:t>
      </w:r>
    </w:p>
    <w:p w:rsidR="007B347F" w:rsidRPr="00B42675" w:rsidRDefault="007B347F" w:rsidP="00733AE2">
      <w:pPr>
        <w:spacing w:beforeLines="50" w:afterLines="50" w:line="360" w:lineRule="auto"/>
        <w:ind w:firstLineChars="200" w:firstLine="480"/>
        <w:rPr>
          <w:b/>
          <w:bCs/>
          <w:sz w:val="24"/>
        </w:rPr>
      </w:pPr>
      <w:r w:rsidRPr="00B42675">
        <w:rPr>
          <w:kern w:val="0"/>
          <w:sz w:val="24"/>
          <w:u w:color="FFFFFF"/>
        </w:rPr>
        <w:t>对于持续经营企业来说，其价值主要体现在持续盈利能力和持续发展能力，资产基础法主要是反映资产的自身价值，而收益法评估时则综合考虑了被评估单位的资本结构、资源配置、经营状况、收益状况、所在行业相关经济要素等多种因素，充分反映将被评估单位的各项资产进行整合、合理配置，作为整体在未来的收益状况，以及取得收益所带来的相应风险。</w:t>
      </w:r>
    </w:p>
    <w:p w:rsidR="00B42675" w:rsidRPr="00B42675" w:rsidRDefault="008713EB" w:rsidP="00733AE2">
      <w:pPr>
        <w:spacing w:beforeLines="50" w:afterLines="50" w:line="360" w:lineRule="auto"/>
        <w:ind w:firstLineChars="200" w:firstLine="480"/>
        <w:rPr>
          <w:bCs/>
          <w:sz w:val="24"/>
        </w:rPr>
      </w:pPr>
      <w:r>
        <w:rPr>
          <w:rFonts w:hint="eastAsia"/>
          <w:bCs/>
          <w:sz w:val="24"/>
        </w:rPr>
        <w:t>③</w:t>
      </w:r>
      <w:r w:rsidR="00B42675" w:rsidRPr="00B42675">
        <w:rPr>
          <w:bCs/>
          <w:sz w:val="24"/>
        </w:rPr>
        <w:t>同行业上市公司市盈率</w:t>
      </w:r>
    </w:p>
    <w:p w:rsidR="00B42675" w:rsidRPr="00B42675" w:rsidRDefault="00B42675" w:rsidP="00733AE2">
      <w:pPr>
        <w:autoSpaceDE w:val="0"/>
        <w:autoSpaceDN w:val="0"/>
        <w:spacing w:beforeLines="50" w:afterLines="50" w:line="360" w:lineRule="auto"/>
        <w:ind w:firstLineChars="200" w:firstLine="480"/>
        <w:rPr>
          <w:rFonts w:eastAsiaTheme="majorEastAsia"/>
          <w:sz w:val="24"/>
          <w:u w:color="FFFFFF"/>
        </w:rPr>
      </w:pPr>
      <w:r w:rsidRPr="00B42675">
        <w:rPr>
          <w:rFonts w:eastAsiaTheme="majorEastAsia"/>
          <w:sz w:val="24"/>
          <w:u w:color="FFFFFF"/>
        </w:rPr>
        <w:t>在国内</w:t>
      </w:r>
      <w:r w:rsidRPr="00B42675">
        <w:rPr>
          <w:rFonts w:eastAsiaTheme="majorEastAsia"/>
          <w:sz w:val="24"/>
          <w:u w:color="FFFFFF"/>
        </w:rPr>
        <w:t>A</w:t>
      </w:r>
      <w:r w:rsidRPr="00B42675">
        <w:rPr>
          <w:rFonts w:eastAsiaTheme="majorEastAsia"/>
          <w:sz w:val="24"/>
          <w:u w:color="FFFFFF"/>
        </w:rPr>
        <w:t>股上市公司中选取了同属于化工农药行业，并与标的资产经营模式相似的上市公司为样本，</w:t>
      </w:r>
      <w:r w:rsidRPr="00B42675">
        <w:rPr>
          <w:rFonts w:eastAsiaTheme="majorEastAsia"/>
          <w:sz w:val="24"/>
          <w:u w:color="FFFFFF"/>
        </w:rPr>
        <w:t>2017</w:t>
      </w:r>
      <w:r w:rsidRPr="00B42675">
        <w:rPr>
          <w:rFonts w:eastAsiaTheme="majorEastAsia"/>
          <w:sz w:val="24"/>
          <w:u w:color="FFFFFF"/>
        </w:rPr>
        <w:t>年末、</w:t>
      </w:r>
      <w:r w:rsidRPr="00B42675">
        <w:rPr>
          <w:rFonts w:eastAsiaTheme="majorEastAsia"/>
          <w:sz w:val="24"/>
          <w:u w:color="FFFFFF"/>
        </w:rPr>
        <w:t>2018</w:t>
      </w:r>
      <w:r w:rsidRPr="00B42675">
        <w:rPr>
          <w:rFonts w:eastAsiaTheme="majorEastAsia"/>
          <w:sz w:val="24"/>
          <w:u w:color="FFFFFF"/>
        </w:rPr>
        <w:t>年</w:t>
      </w:r>
      <w:r w:rsidRPr="00B42675">
        <w:rPr>
          <w:rFonts w:eastAsiaTheme="majorEastAsia"/>
          <w:sz w:val="24"/>
          <w:u w:color="FFFFFF"/>
        </w:rPr>
        <w:t>9</w:t>
      </w:r>
      <w:r w:rsidRPr="00B42675">
        <w:rPr>
          <w:rFonts w:eastAsiaTheme="majorEastAsia"/>
          <w:sz w:val="24"/>
          <w:u w:color="FFFFFF"/>
        </w:rPr>
        <w:t>月末可参考公司的动态市盈率数据如下：</w:t>
      </w:r>
    </w:p>
    <w:tbl>
      <w:tblPr>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2404"/>
        <w:gridCol w:w="3232"/>
        <w:gridCol w:w="2886"/>
      </w:tblGrid>
      <w:tr w:rsidR="00B42675" w:rsidRPr="00B42675" w:rsidTr="0041325D">
        <w:trPr>
          <w:trHeight w:val="300"/>
        </w:trPr>
        <w:tc>
          <w:tcPr>
            <w:tcW w:w="1411" w:type="pct"/>
            <w:vMerge w:val="restar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证券代码</w:t>
            </w:r>
          </w:p>
        </w:tc>
        <w:tc>
          <w:tcPr>
            <w:tcW w:w="1896" w:type="pct"/>
            <w:vMerge w:val="restar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证券简称</w:t>
            </w:r>
          </w:p>
        </w:tc>
        <w:tc>
          <w:tcPr>
            <w:tcW w:w="1693"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2018</w:t>
            </w:r>
            <w:r w:rsidRPr="00B42675">
              <w:rPr>
                <w:color w:val="000000"/>
                <w:kern w:val="0"/>
                <w:szCs w:val="21"/>
              </w:rPr>
              <w:t>年</w:t>
            </w:r>
            <w:r w:rsidRPr="00B42675">
              <w:rPr>
                <w:color w:val="000000"/>
                <w:kern w:val="0"/>
                <w:szCs w:val="21"/>
              </w:rPr>
              <w:t>9</w:t>
            </w:r>
            <w:r w:rsidRPr="00B42675">
              <w:rPr>
                <w:color w:val="000000"/>
                <w:kern w:val="0"/>
                <w:szCs w:val="21"/>
              </w:rPr>
              <w:t>月</w:t>
            </w:r>
            <w:r w:rsidRPr="00B42675">
              <w:rPr>
                <w:color w:val="000000"/>
                <w:kern w:val="0"/>
                <w:szCs w:val="21"/>
              </w:rPr>
              <w:t>30</w:t>
            </w:r>
            <w:r w:rsidRPr="00B42675">
              <w:rPr>
                <w:color w:val="000000"/>
                <w:kern w:val="0"/>
                <w:szCs w:val="21"/>
              </w:rPr>
              <w:t>日</w:t>
            </w:r>
          </w:p>
        </w:tc>
      </w:tr>
      <w:tr w:rsidR="00B42675" w:rsidRPr="00B42675" w:rsidTr="0041325D">
        <w:trPr>
          <w:trHeight w:val="290"/>
        </w:trPr>
        <w:tc>
          <w:tcPr>
            <w:tcW w:w="1411" w:type="pct"/>
            <w:vMerge/>
            <w:vAlign w:val="center"/>
            <w:hideMark/>
          </w:tcPr>
          <w:p w:rsidR="00B42675" w:rsidRPr="00B42675" w:rsidRDefault="00B42675" w:rsidP="007E1B9D">
            <w:pPr>
              <w:widowControl/>
              <w:jc w:val="left"/>
              <w:rPr>
                <w:color w:val="000000"/>
                <w:kern w:val="0"/>
                <w:szCs w:val="21"/>
              </w:rPr>
            </w:pPr>
          </w:p>
        </w:tc>
        <w:tc>
          <w:tcPr>
            <w:tcW w:w="1896" w:type="pct"/>
            <w:vMerge/>
            <w:vAlign w:val="center"/>
            <w:hideMark/>
          </w:tcPr>
          <w:p w:rsidR="00B42675" w:rsidRPr="00B42675" w:rsidRDefault="00B42675" w:rsidP="007E1B9D">
            <w:pPr>
              <w:widowControl/>
              <w:jc w:val="left"/>
              <w:rPr>
                <w:color w:val="000000"/>
                <w:kern w:val="0"/>
                <w:szCs w:val="21"/>
              </w:rPr>
            </w:pPr>
          </w:p>
        </w:tc>
        <w:tc>
          <w:tcPr>
            <w:tcW w:w="1693"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市盈率</w:t>
            </w:r>
            <w:r w:rsidRPr="00B42675">
              <w:rPr>
                <w:color w:val="000000"/>
                <w:kern w:val="0"/>
                <w:szCs w:val="21"/>
              </w:rPr>
              <w:t>PE(TTM)</w:t>
            </w:r>
          </w:p>
        </w:tc>
      </w:tr>
      <w:tr w:rsidR="00B42675" w:rsidRPr="00B42675" w:rsidTr="0041325D">
        <w:trPr>
          <w:trHeight w:val="290"/>
        </w:trPr>
        <w:tc>
          <w:tcPr>
            <w:tcW w:w="1411"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603639.SH</w:t>
            </w:r>
          </w:p>
        </w:tc>
        <w:tc>
          <w:tcPr>
            <w:tcW w:w="1896"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海利尔</w:t>
            </w:r>
          </w:p>
        </w:tc>
        <w:tc>
          <w:tcPr>
            <w:tcW w:w="1693" w:type="pct"/>
            <w:shd w:val="clear" w:color="auto" w:fill="auto"/>
            <w:noWrap/>
            <w:vAlign w:val="center"/>
            <w:hideMark/>
          </w:tcPr>
          <w:p w:rsidR="00B42675" w:rsidRPr="00B42675" w:rsidRDefault="00B42675" w:rsidP="007E1B9D">
            <w:pPr>
              <w:widowControl/>
              <w:jc w:val="right"/>
              <w:rPr>
                <w:color w:val="000000"/>
                <w:kern w:val="0"/>
                <w:szCs w:val="21"/>
              </w:rPr>
            </w:pPr>
            <w:r w:rsidRPr="00B42675">
              <w:rPr>
                <w:color w:val="000000"/>
                <w:kern w:val="0"/>
                <w:szCs w:val="21"/>
              </w:rPr>
              <w:t>12.81</w:t>
            </w:r>
          </w:p>
        </w:tc>
      </w:tr>
      <w:tr w:rsidR="00B42675" w:rsidRPr="00B42675" w:rsidTr="0041325D">
        <w:trPr>
          <w:trHeight w:val="290"/>
        </w:trPr>
        <w:tc>
          <w:tcPr>
            <w:tcW w:w="1411"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300575.SZ</w:t>
            </w:r>
          </w:p>
        </w:tc>
        <w:tc>
          <w:tcPr>
            <w:tcW w:w="1896"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中旗股份</w:t>
            </w:r>
          </w:p>
        </w:tc>
        <w:tc>
          <w:tcPr>
            <w:tcW w:w="1693" w:type="pct"/>
            <w:shd w:val="clear" w:color="auto" w:fill="auto"/>
            <w:noWrap/>
            <w:vAlign w:val="center"/>
            <w:hideMark/>
          </w:tcPr>
          <w:p w:rsidR="00B42675" w:rsidRPr="00B42675" w:rsidRDefault="00B42675" w:rsidP="007E1B9D">
            <w:pPr>
              <w:widowControl/>
              <w:jc w:val="right"/>
              <w:rPr>
                <w:color w:val="000000"/>
                <w:kern w:val="0"/>
                <w:szCs w:val="21"/>
              </w:rPr>
            </w:pPr>
            <w:r w:rsidRPr="00B42675">
              <w:rPr>
                <w:color w:val="000000"/>
                <w:kern w:val="0"/>
                <w:szCs w:val="21"/>
              </w:rPr>
              <w:t>18.47</w:t>
            </w:r>
          </w:p>
        </w:tc>
      </w:tr>
      <w:tr w:rsidR="00B42675" w:rsidRPr="00B42675" w:rsidTr="0041325D">
        <w:trPr>
          <w:trHeight w:val="290"/>
        </w:trPr>
        <w:tc>
          <w:tcPr>
            <w:tcW w:w="1411"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002513.SZ</w:t>
            </w:r>
          </w:p>
        </w:tc>
        <w:tc>
          <w:tcPr>
            <w:tcW w:w="1896"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蓝丰生化</w:t>
            </w:r>
          </w:p>
        </w:tc>
        <w:tc>
          <w:tcPr>
            <w:tcW w:w="1693" w:type="pct"/>
            <w:shd w:val="clear" w:color="auto" w:fill="auto"/>
            <w:noWrap/>
            <w:vAlign w:val="center"/>
            <w:hideMark/>
          </w:tcPr>
          <w:p w:rsidR="00B42675" w:rsidRPr="00B42675" w:rsidRDefault="00B42675" w:rsidP="007E1B9D">
            <w:pPr>
              <w:widowControl/>
              <w:jc w:val="right"/>
              <w:rPr>
                <w:color w:val="000000"/>
                <w:kern w:val="0"/>
                <w:szCs w:val="21"/>
              </w:rPr>
            </w:pPr>
            <w:r w:rsidRPr="00B42675">
              <w:rPr>
                <w:color w:val="000000"/>
                <w:kern w:val="0"/>
                <w:szCs w:val="21"/>
              </w:rPr>
              <w:t>384.51</w:t>
            </w:r>
          </w:p>
        </w:tc>
      </w:tr>
      <w:tr w:rsidR="00B42675" w:rsidRPr="00B42675" w:rsidTr="0041325D">
        <w:trPr>
          <w:trHeight w:val="290"/>
        </w:trPr>
        <w:tc>
          <w:tcPr>
            <w:tcW w:w="1411"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600796.SH</w:t>
            </w:r>
          </w:p>
        </w:tc>
        <w:tc>
          <w:tcPr>
            <w:tcW w:w="1896"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钱江生化</w:t>
            </w:r>
          </w:p>
        </w:tc>
        <w:tc>
          <w:tcPr>
            <w:tcW w:w="1693" w:type="pct"/>
            <w:shd w:val="clear" w:color="auto" w:fill="auto"/>
            <w:noWrap/>
            <w:vAlign w:val="center"/>
            <w:hideMark/>
          </w:tcPr>
          <w:p w:rsidR="00B42675" w:rsidRPr="00B42675" w:rsidRDefault="00B42675" w:rsidP="007E1B9D">
            <w:pPr>
              <w:widowControl/>
              <w:jc w:val="right"/>
              <w:rPr>
                <w:color w:val="000000"/>
                <w:kern w:val="0"/>
                <w:szCs w:val="21"/>
              </w:rPr>
            </w:pPr>
            <w:r w:rsidRPr="00B42675">
              <w:rPr>
                <w:color w:val="000000"/>
                <w:kern w:val="0"/>
                <w:szCs w:val="21"/>
              </w:rPr>
              <w:t>-2,871.48</w:t>
            </w:r>
          </w:p>
        </w:tc>
      </w:tr>
      <w:tr w:rsidR="00B42675" w:rsidRPr="00B42675" w:rsidTr="0041325D">
        <w:trPr>
          <w:trHeight w:val="290"/>
        </w:trPr>
        <w:tc>
          <w:tcPr>
            <w:tcW w:w="1411"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002258.SZ</w:t>
            </w:r>
          </w:p>
        </w:tc>
        <w:tc>
          <w:tcPr>
            <w:tcW w:w="1896"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利尔化学</w:t>
            </w:r>
          </w:p>
        </w:tc>
        <w:tc>
          <w:tcPr>
            <w:tcW w:w="1693" w:type="pct"/>
            <w:shd w:val="clear" w:color="auto" w:fill="auto"/>
            <w:noWrap/>
            <w:vAlign w:val="center"/>
            <w:hideMark/>
          </w:tcPr>
          <w:p w:rsidR="00B42675" w:rsidRPr="00B42675" w:rsidRDefault="00B42675" w:rsidP="007E1B9D">
            <w:pPr>
              <w:widowControl/>
              <w:jc w:val="right"/>
              <w:rPr>
                <w:color w:val="000000"/>
                <w:kern w:val="0"/>
                <w:szCs w:val="21"/>
              </w:rPr>
            </w:pPr>
            <w:r w:rsidRPr="00B42675">
              <w:rPr>
                <w:color w:val="000000"/>
                <w:kern w:val="0"/>
                <w:szCs w:val="21"/>
              </w:rPr>
              <w:t>19.49</w:t>
            </w:r>
          </w:p>
        </w:tc>
      </w:tr>
      <w:tr w:rsidR="00B42675" w:rsidRPr="00B42675" w:rsidTr="0041325D">
        <w:trPr>
          <w:trHeight w:val="280"/>
        </w:trPr>
        <w:tc>
          <w:tcPr>
            <w:tcW w:w="1411"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w:t>
            </w:r>
            <w:r w:rsidRPr="00B42675">
              <w:rPr>
                <w:color w:val="000000"/>
                <w:kern w:val="0"/>
                <w:szCs w:val="21"/>
              </w:rPr>
              <w:t xml:space="preserve">　</w:t>
            </w:r>
          </w:p>
        </w:tc>
        <w:tc>
          <w:tcPr>
            <w:tcW w:w="1896"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均值</w:t>
            </w:r>
          </w:p>
        </w:tc>
        <w:tc>
          <w:tcPr>
            <w:tcW w:w="1693" w:type="pct"/>
            <w:shd w:val="clear" w:color="auto" w:fill="auto"/>
            <w:noWrap/>
            <w:vAlign w:val="center"/>
            <w:hideMark/>
          </w:tcPr>
          <w:p w:rsidR="00B42675" w:rsidRPr="00B42675" w:rsidRDefault="00B42675" w:rsidP="007E1B9D">
            <w:pPr>
              <w:widowControl/>
              <w:jc w:val="right"/>
              <w:rPr>
                <w:color w:val="000000"/>
                <w:kern w:val="0"/>
                <w:szCs w:val="21"/>
              </w:rPr>
            </w:pPr>
            <w:r w:rsidRPr="00B42675">
              <w:rPr>
                <w:color w:val="000000"/>
                <w:kern w:val="0"/>
                <w:szCs w:val="21"/>
              </w:rPr>
              <w:t xml:space="preserve">                    16.92 </w:t>
            </w:r>
          </w:p>
        </w:tc>
      </w:tr>
      <w:tr w:rsidR="00B42675" w:rsidRPr="00B42675" w:rsidTr="0041325D">
        <w:trPr>
          <w:trHeight w:val="290"/>
        </w:trPr>
        <w:tc>
          <w:tcPr>
            <w:tcW w:w="1411"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w:t>
            </w:r>
            <w:r w:rsidRPr="00B42675">
              <w:rPr>
                <w:color w:val="000000"/>
                <w:kern w:val="0"/>
                <w:szCs w:val="21"/>
              </w:rPr>
              <w:t xml:space="preserve">　</w:t>
            </w:r>
          </w:p>
        </w:tc>
        <w:tc>
          <w:tcPr>
            <w:tcW w:w="1896" w:type="pct"/>
            <w:shd w:val="clear" w:color="auto" w:fill="auto"/>
            <w:noWrap/>
            <w:vAlign w:val="center"/>
            <w:hideMark/>
          </w:tcPr>
          <w:p w:rsidR="00B42675" w:rsidRPr="00B42675" w:rsidRDefault="00B42675" w:rsidP="007E1B9D">
            <w:pPr>
              <w:widowControl/>
              <w:jc w:val="center"/>
              <w:rPr>
                <w:color w:val="000000"/>
                <w:kern w:val="0"/>
                <w:szCs w:val="21"/>
              </w:rPr>
            </w:pPr>
            <w:r w:rsidRPr="00B42675">
              <w:rPr>
                <w:color w:val="000000"/>
                <w:kern w:val="0"/>
                <w:szCs w:val="21"/>
              </w:rPr>
              <w:t>标的资产</w:t>
            </w:r>
          </w:p>
        </w:tc>
        <w:tc>
          <w:tcPr>
            <w:tcW w:w="1693" w:type="pct"/>
            <w:shd w:val="clear" w:color="auto" w:fill="auto"/>
            <w:noWrap/>
            <w:vAlign w:val="center"/>
            <w:hideMark/>
          </w:tcPr>
          <w:p w:rsidR="00B42675" w:rsidRPr="00B42675" w:rsidRDefault="00B42675" w:rsidP="007E1B9D">
            <w:pPr>
              <w:widowControl/>
              <w:jc w:val="right"/>
              <w:rPr>
                <w:color w:val="000000"/>
                <w:kern w:val="0"/>
                <w:szCs w:val="21"/>
              </w:rPr>
            </w:pPr>
            <w:r w:rsidRPr="00B42675">
              <w:rPr>
                <w:color w:val="000000"/>
                <w:kern w:val="0"/>
                <w:szCs w:val="21"/>
              </w:rPr>
              <w:t>8.60</w:t>
            </w:r>
          </w:p>
        </w:tc>
      </w:tr>
    </w:tbl>
    <w:p w:rsidR="00B42675" w:rsidRPr="00B42675" w:rsidRDefault="00B42675" w:rsidP="007E1B9D">
      <w:pPr>
        <w:autoSpaceDE w:val="0"/>
        <w:autoSpaceDN w:val="0"/>
        <w:rPr>
          <w:szCs w:val="21"/>
          <w:u w:color="FFFFFF"/>
        </w:rPr>
      </w:pPr>
      <w:r w:rsidRPr="00B42675">
        <w:rPr>
          <w:szCs w:val="21"/>
          <w:u w:color="FFFFFF"/>
        </w:rPr>
        <w:t>注释：数据来源：</w:t>
      </w:r>
      <w:r w:rsidRPr="00B42675">
        <w:rPr>
          <w:szCs w:val="21"/>
          <w:u w:color="FFFFFF"/>
        </w:rPr>
        <w:t>wind</w:t>
      </w:r>
      <w:r w:rsidRPr="00B42675">
        <w:rPr>
          <w:szCs w:val="21"/>
          <w:u w:color="FFFFFF"/>
        </w:rPr>
        <w:t>咨询</w:t>
      </w:r>
    </w:p>
    <w:p w:rsidR="00B42675" w:rsidRPr="00B42675" w:rsidRDefault="00B42675" w:rsidP="00733AE2">
      <w:pPr>
        <w:spacing w:beforeLines="50" w:afterLines="50" w:line="360" w:lineRule="auto"/>
        <w:ind w:firstLineChars="200" w:firstLine="480"/>
        <w:rPr>
          <w:sz w:val="23"/>
          <w:szCs w:val="23"/>
        </w:rPr>
      </w:pPr>
      <w:r w:rsidRPr="00B42675">
        <w:rPr>
          <w:bCs/>
          <w:sz w:val="24"/>
        </w:rPr>
        <w:t>剔除</w:t>
      </w:r>
      <w:r w:rsidRPr="00B42675">
        <w:rPr>
          <w:sz w:val="23"/>
          <w:szCs w:val="23"/>
        </w:rPr>
        <w:t>市盈率为负值、</w:t>
      </w:r>
      <w:r w:rsidRPr="00B42675">
        <w:rPr>
          <w:sz w:val="23"/>
          <w:szCs w:val="23"/>
        </w:rPr>
        <w:t>100</w:t>
      </w:r>
      <w:r w:rsidRPr="00B42675">
        <w:rPr>
          <w:sz w:val="23"/>
          <w:szCs w:val="23"/>
        </w:rPr>
        <w:t>以上可比公司后，动态市盈率均值为</w:t>
      </w:r>
      <w:r w:rsidRPr="00B42675">
        <w:rPr>
          <w:sz w:val="23"/>
          <w:szCs w:val="23"/>
        </w:rPr>
        <w:t>16.92</w:t>
      </w:r>
      <w:r w:rsidRPr="00B42675">
        <w:rPr>
          <w:sz w:val="23"/>
          <w:szCs w:val="23"/>
        </w:rPr>
        <w:t>；</w:t>
      </w:r>
      <w:r w:rsidRPr="00B42675">
        <w:rPr>
          <w:bCs/>
          <w:sz w:val="24"/>
        </w:rPr>
        <w:t>根据中和谊评估出具的《资产评估报告》，截止</w:t>
      </w:r>
      <w:r w:rsidRPr="00B42675">
        <w:rPr>
          <w:bCs/>
          <w:sz w:val="24"/>
        </w:rPr>
        <w:t>2018</w:t>
      </w:r>
      <w:r w:rsidRPr="00B42675">
        <w:rPr>
          <w:bCs/>
          <w:sz w:val="24"/>
        </w:rPr>
        <w:t>年</w:t>
      </w:r>
      <w:r w:rsidRPr="00B42675">
        <w:rPr>
          <w:bCs/>
          <w:sz w:val="24"/>
        </w:rPr>
        <w:t>9</w:t>
      </w:r>
      <w:r w:rsidRPr="00B42675">
        <w:rPr>
          <w:bCs/>
          <w:sz w:val="24"/>
        </w:rPr>
        <w:t>月</w:t>
      </w:r>
      <w:r w:rsidRPr="00B42675">
        <w:rPr>
          <w:bCs/>
          <w:sz w:val="24"/>
        </w:rPr>
        <w:t>30</w:t>
      </w:r>
      <w:r w:rsidRPr="00B42675">
        <w:rPr>
          <w:bCs/>
          <w:sz w:val="24"/>
        </w:rPr>
        <w:t>日，拟购买资产的净资产评估值为</w:t>
      </w:r>
      <w:r w:rsidRPr="00B42675">
        <w:rPr>
          <w:bCs/>
          <w:sz w:val="24"/>
        </w:rPr>
        <w:t>80,677.46</w:t>
      </w:r>
      <w:r w:rsidRPr="00B42675">
        <w:rPr>
          <w:bCs/>
          <w:sz w:val="24"/>
        </w:rPr>
        <w:t>万元，预计</w:t>
      </w:r>
      <w:r w:rsidRPr="00B42675">
        <w:rPr>
          <w:bCs/>
          <w:sz w:val="24"/>
        </w:rPr>
        <w:t>2018</w:t>
      </w:r>
      <w:r w:rsidRPr="00B42675">
        <w:rPr>
          <w:bCs/>
          <w:sz w:val="24"/>
        </w:rPr>
        <w:t>年全年实现净利润</w:t>
      </w:r>
      <w:r w:rsidRPr="00B42675">
        <w:rPr>
          <w:bCs/>
          <w:sz w:val="24"/>
        </w:rPr>
        <w:t>9,382.00</w:t>
      </w:r>
      <w:r w:rsidRPr="00B42675">
        <w:rPr>
          <w:bCs/>
          <w:sz w:val="24"/>
        </w:rPr>
        <w:t>万元，按评估值折合的动态市盈率分别为</w:t>
      </w:r>
      <w:r w:rsidRPr="00B42675">
        <w:rPr>
          <w:bCs/>
          <w:sz w:val="24"/>
        </w:rPr>
        <w:t>8.60</w:t>
      </w:r>
      <w:r w:rsidRPr="00B42675">
        <w:rPr>
          <w:bCs/>
          <w:sz w:val="24"/>
        </w:rPr>
        <w:t>，低于上述同行业可比上市公司，本次定价不存在高估的情形</w:t>
      </w:r>
      <w:r w:rsidRPr="00B42675">
        <w:rPr>
          <w:sz w:val="24"/>
          <w:u w:color="FFFFFF"/>
        </w:rPr>
        <w:t>。</w:t>
      </w:r>
    </w:p>
    <w:p w:rsidR="00294E2E" w:rsidRDefault="008713EB" w:rsidP="00733AE2">
      <w:pPr>
        <w:spacing w:beforeLines="50" w:afterLines="50" w:line="360" w:lineRule="auto"/>
        <w:ind w:firstLineChars="200" w:firstLine="480"/>
        <w:rPr>
          <w:sz w:val="24"/>
        </w:rPr>
      </w:pPr>
      <w:r>
        <w:rPr>
          <w:rFonts w:hint="eastAsia"/>
          <w:sz w:val="24"/>
        </w:rPr>
        <w:t>综上，</w:t>
      </w:r>
      <w:r w:rsidR="00B42675" w:rsidRPr="00B42675">
        <w:rPr>
          <w:sz w:val="24"/>
        </w:rPr>
        <w:t>本次交易采用资产基础法和收益法预估，最终选择收益法作为评估结论，</w:t>
      </w:r>
      <w:r w:rsidR="00294E2E">
        <w:rPr>
          <w:rFonts w:hint="eastAsia"/>
          <w:sz w:val="24"/>
        </w:rPr>
        <w:t>主要是</w:t>
      </w:r>
      <w:r w:rsidR="00294E2E" w:rsidRPr="00B42675">
        <w:rPr>
          <w:kern w:val="0"/>
          <w:sz w:val="24"/>
          <w:u w:color="FFFFFF"/>
        </w:rPr>
        <w:t>综合考虑了被评估单位的资本结构、资源配置、经营状况、收益状况、所在行业相关经济要素等多种因素</w:t>
      </w:r>
      <w:r w:rsidR="00294E2E">
        <w:rPr>
          <w:rFonts w:hint="eastAsia"/>
          <w:kern w:val="0"/>
          <w:sz w:val="24"/>
          <w:u w:color="FFFFFF"/>
        </w:rPr>
        <w:t>，为了充分反映其持续盈利能力。本次收益法评估值为</w:t>
      </w:r>
      <w:r w:rsidR="00294E2E" w:rsidRPr="00B42675">
        <w:rPr>
          <w:sz w:val="24"/>
        </w:rPr>
        <w:t>80,677.46</w:t>
      </w:r>
      <w:r w:rsidR="00294E2E" w:rsidRPr="00B42675">
        <w:rPr>
          <w:sz w:val="24"/>
        </w:rPr>
        <w:t>万元</w:t>
      </w:r>
      <w:r w:rsidR="00294E2E">
        <w:rPr>
          <w:rFonts w:hint="eastAsia"/>
          <w:sz w:val="24"/>
        </w:rPr>
        <w:t>，评估增值</w:t>
      </w:r>
      <w:r w:rsidR="0041325D" w:rsidRPr="0041325D">
        <w:rPr>
          <w:rFonts w:hint="eastAsia"/>
          <w:sz w:val="24"/>
        </w:rPr>
        <w:t>24,000.24</w:t>
      </w:r>
      <w:r w:rsidR="0041325D">
        <w:rPr>
          <w:rFonts w:hint="eastAsia"/>
          <w:sz w:val="24"/>
        </w:rPr>
        <w:t>万</w:t>
      </w:r>
      <w:r w:rsidR="0041325D" w:rsidRPr="0041325D">
        <w:rPr>
          <w:rFonts w:hint="eastAsia"/>
          <w:sz w:val="24"/>
        </w:rPr>
        <w:t>元</w:t>
      </w:r>
      <w:r w:rsidR="0041325D">
        <w:rPr>
          <w:rFonts w:hint="eastAsia"/>
          <w:sz w:val="24"/>
        </w:rPr>
        <w:t>，</w:t>
      </w:r>
      <w:r w:rsidR="0041325D" w:rsidRPr="00B42675">
        <w:rPr>
          <w:bCs/>
          <w:sz w:val="24"/>
        </w:rPr>
        <w:t>按评估值折合的动态市盈率</w:t>
      </w:r>
      <w:r w:rsidR="0041325D">
        <w:rPr>
          <w:rFonts w:hint="eastAsia"/>
          <w:bCs/>
          <w:sz w:val="24"/>
        </w:rPr>
        <w:lastRenderedPageBreak/>
        <w:t>仅</w:t>
      </w:r>
      <w:r w:rsidR="0041325D" w:rsidRPr="00B42675">
        <w:rPr>
          <w:bCs/>
          <w:sz w:val="24"/>
        </w:rPr>
        <w:t>为</w:t>
      </w:r>
      <w:r w:rsidR="0041325D" w:rsidRPr="00B42675">
        <w:rPr>
          <w:bCs/>
          <w:sz w:val="24"/>
        </w:rPr>
        <w:t>8.60</w:t>
      </w:r>
      <w:r w:rsidR="0041325D" w:rsidRPr="00B42675">
        <w:rPr>
          <w:bCs/>
          <w:sz w:val="24"/>
        </w:rPr>
        <w:t>，</w:t>
      </w:r>
      <w:r w:rsidR="0041325D">
        <w:rPr>
          <w:rFonts w:hint="eastAsia"/>
          <w:bCs/>
          <w:sz w:val="24"/>
        </w:rPr>
        <w:t>低于</w:t>
      </w:r>
      <w:r w:rsidR="0041325D" w:rsidRPr="00B42675">
        <w:rPr>
          <w:bCs/>
          <w:sz w:val="24"/>
        </w:rPr>
        <w:t>同行业可比上市公司</w:t>
      </w:r>
      <w:r w:rsidR="0041325D">
        <w:rPr>
          <w:rFonts w:hint="eastAsia"/>
          <w:bCs/>
          <w:sz w:val="24"/>
        </w:rPr>
        <w:t>，不存在高估的情形，评估增值合理。</w:t>
      </w:r>
    </w:p>
    <w:p w:rsidR="008D40AE" w:rsidRPr="00B42675" w:rsidRDefault="008D40AE" w:rsidP="00733AE2">
      <w:pPr>
        <w:spacing w:beforeLines="50" w:afterLines="50" w:line="360" w:lineRule="auto"/>
        <w:ind w:firstLineChars="200" w:firstLine="482"/>
        <w:outlineLvl w:val="0"/>
        <w:rPr>
          <w:b/>
          <w:bCs/>
          <w:sz w:val="24"/>
        </w:rPr>
      </w:pPr>
      <w:r w:rsidRPr="00B42675">
        <w:rPr>
          <w:b/>
          <w:bCs/>
          <w:sz w:val="24"/>
        </w:rPr>
        <w:t>（</w:t>
      </w:r>
      <w:r w:rsidRPr="00B42675">
        <w:rPr>
          <w:b/>
          <w:bCs/>
          <w:sz w:val="24"/>
        </w:rPr>
        <w:t>2</w:t>
      </w:r>
      <w:r w:rsidRPr="00B42675">
        <w:rPr>
          <w:b/>
          <w:bCs/>
          <w:sz w:val="24"/>
        </w:rPr>
        <w:t>）标的资产</w:t>
      </w:r>
      <w:r w:rsidRPr="00B42675">
        <w:rPr>
          <w:b/>
          <w:bCs/>
          <w:sz w:val="24"/>
        </w:rPr>
        <w:t>2018</w:t>
      </w:r>
      <w:r w:rsidRPr="00B42675">
        <w:rPr>
          <w:b/>
          <w:bCs/>
          <w:sz w:val="24"/>
        </w:rPr>
        <w:t>年</w:t>
      </w:r>
      <w:r w:rsidRPr="00B42675">
        <w:rPr>
          <w:b/>
          <w:bCs/>
          <w:sz w:val="24"/>
        </w:rPr>
        <w:t>10-12</w:t>
      </w:r>
      <w:r w:rsidRPr="00B42675">
        <w:rPr>
          <w:b/>
          <w:bCs/>
          <w:sz w:val="24"/>
        </w:rPr>
        <w:t>月预计营业利润为</w:t>
      </w:r>
      <w:r w:rsidRPr="00B42675">
        <w:rPr>
          <w:b/>
          <w:bCs/>
          <w:sz w:val="24"/>
        </w:rPr>
        <w:t>-1,568.38</w:t>
      </w:r>
      <w:r w:rsidRPr="00B42675">
        <w:rPr>
          <w:b/>
          <w:bCs/>
          <w:sz w:val="24"/>
        </w:rPr>
        <w:t>万元，请说明该期间内营业利润为负数的原因和影响。</w:t>
      </w:r>
    </w:p>
    <w:p w:rsidR="00BC6C87" w:rsidRPr="00B42675" w:rsidRDefault="00BC6C87" w:rsidP="00733AE2">
      <w:pPr>
        <w:spacing w:beforeLines="50" w:afterLines="50" w:line="360" w:lineRule="auto"/>
        <w:ind w:firstLine="420"/>
        <w:rPr>
          <w:sz w:val="24"/>
        </w:rPr>
      </w:pPr>
      <w:r w:rsidRPr="00B42675">
        <w:rPr>
          <w:sz w:val="24"/>
        </w:rPr>
        <w:t>标的资产生产经营具有明显的周期性，具体原因如下：</w:t>
      </w:r>
    </w:p>
    <w:p w:rsidR="00BC6C87" w:rsidRPr="00B42675" w:rsidRDefault="00390192" w:rsidP="00733AE2">
      <w:pPr>
        <w:spacing w:beforeLines="50" w:afterLines="50" w:line="360" w:lineRule="auto"/>
        <w:ind w:firstLine="420"/>
        <w:rPr>
          <w:sz w:val="24"/>
        </w:rPr>
      </w:pPr>
      <w:r>
        <w:rPr>
          <w:rFonts w:hint="eastAsia"/>
          <w:sz w:val="24"/>
        </w:rPr>
        <w:t>①</w:t>
      </w:r>
      <w:r w:rsidR="00BC6C87" w:rsidRPr="00B42675">
        <w:rPr>
          <w:sz w:val="24"/>
        </w:rPr>
        <w:t>由于作物生长周期及终端消费者的使用习惯，我国农药市场需求集中在第一季度末至第三年季度初，第四季度通常为国内农药销售淡季；</w:t>
      </w:r>
    </w:p>
    <w:p w:rsidR="00BC6C87" w:rsidRPr="00B42675" w:rsidRDefault="00390192" w:rsidP="00733AE2">
      <w:pPr>
        <w:spacing w:beforeLines="50" w:afterLines="50" w:line="360" w:lineRule="auto"/>
        <w:ind w:firstLine="420"/>
        <w:rPr>
          <w:sz w:val="24"/>
        </w:rPr>
      </w:pPr>
      <w:r>
        <w:rPr>
          <w:rFonts w:hint="eastAsia"/>
          <w:sz w:val="24"/>
        </w:rPr>
        <w:t>②</w:t>
      </w:r>
      <w:r w:rsidR="00BC6C87" w:rsidRPr="00B42675">
        <w:rPr>
          <w:sz w:val="24"/>
        </w:rPr>
        <w:t>针对国外市场，第四季度存在圣诞节、感恩节等多个重要节日，国外客户实际工作时间明显减少，因此第四季度也是农药出口的淡季；</w:t>
      </w:r>
    </w:p>
    <w:p w:rsidR="00BC6C87" w:rsidRPr="00B42675" w:rsidRDefault="00390192" w:rsidP="00733AE2">
      <w:pPr>
        <w:spacing w:beforeLines="50" w:afterLines="50" w:line="360" w:lineRule="auto"/>
        <w:ind w:firstLine="420"/>
        <w:rPr>
          <w:sz w:val="24"/>
        </w:rPr>
      </w:pPr>
      <w:r>
        <w:rPr>
          <w:rFonts w:hint="eastAsia"/>
          <w:sz w:val="24"/>
        </w:rPr>
        <w:t>③</w:t>
      </w:r>
      <w:r w:rsidR="00BC6C87" w:rsidRPr="00B42675">
        <w:rPr>
          <w:sz w:val="24"/>
        </w:rPr>
        <w:t>正是因为淡旺季的存在，标的资产通常在第四季度安排年度对账收款、行业全国性会议及停产检修等非生产性工作，导致产量和销量下降，固定成本无法被摊薄，同时检修相关的成本费用上升。</w:t>
      </w:r>
    </w:p>
    <w:p w:rsidR="00BC6C87" w:rsidRPr="00B42675" w:rsidRDefault="00BC6C87" w:rsidP="00733AE2">
      <w:pPr>
        <w:spacing w:beforeLines="50" w:afterLines="50" w:line="360" w:lineRule="auto"/>
        <w:ind w:firstLineChars="200" w:firstLine="480"/>
        <w:rPr>
          <w:sz w:val="24"/>
        </w:rPr>
      </w:pPr>
      <w:r w:rsidRPr="00B42675">
        <w:rPr>
          <w:sz w:val="24"/>
        </w:rPr>
        <w:t>根据标的资产报告期内财务数据，</w:t>
      </w:r>
      <w:r w:rsidRPr="00B42675">
        <w:rPr>
          <w:sz w:val="24"/>
        </w:rPr>
        <w:t>2016</w:t>
      </w:r>
      <w:r w:rsidRPr="00B42675">
        <w:rPr>
          <w:sz w:val="24"/>
        </w:rPr>
        <w:t>年至</w:t>
      </w:r>
      <w:r w:rsidRPr="00B42675">
        <w:rPr>
          <w:sz w:val="24"/>
        </w:rPr>
        <w:t>2018</w:t>
      </w:r>
      <w:r w:rsidRPr="00B42675">
        <w:rPr>
          <w:sz w:val="24"/>
        </w:rPr>
        <w:t>年第四季度净利润均为负，这是标的资产生产经营周期性的正常体现。目前标的资产正常经营，</w:t>
      </w:r>
      <w:r w:rsidRPr="00B42675">
        <w:rPr>
          <w:sz w:val="24"/>
        </w:rPr>
        <w:t>2018</w:t>
      </w:r>
      <w:r w:rsidRPr="00B42675">
        <w:rPr>
          <w:sz w:val="24"/>
        </w:rPr>
        <w:t>年第四季度亏损已经被</w:t>
      </w:r>
      <w:r w:rsidR="00045E82" w:rsidRPr="00B42675">
        <w:rPr>
          <w:sz w:val="24"/>
        </w:rPr>
        <w:t>2019</w:t>
      </w:r>
      <w:r w:rsidR="00045E82" w:rsidRPr="00B42675">
        <w:rPr>
          <w:sz w:val="24"/>
        </w:rPr>
        <w:t>年</w:t>
      </w:r>
      <w:r w:rsidR="00045E82">
        <w:rPr>
          <w:rFonts w:hint="eastAsia"/>
          <w:sz w:val="24"/>
        </w:rPr>
        <w:t>1</w:t>
      </w:r>
      <w:r w:rsidR="00045E82">
        <w:rPr>
          <w:rFonts w:hint="eastAsia"/>
          <w:sz w:val="24"/>
        </w:rPr>
        <w:t>、</w:t>
      </w:r>
      <w:r w:rsidR="00045E82">
        <w:rPr>
          <w:rFonts w:hint="eastAsia"/>
          <w:sz w:val="24"/>
        </w:rPr>
        <w:t>2</w:t>
      </w:r>
      <w:r w:rsidR="00045E82">
        <w:rPr>
          <w:rFonts w:hint="eastAsia"/>
          <w:sz w:val="24"/>
        </w:rPr>
        <w:t>月份</w:t>
      </w:r>
      <w:r w:rsidRPr="00B42675">
        <w:rPr>
          <w:sz w:val="24"/>
        </w:rPr>
        <w:t>的盈利完全覆盖，过渡期盈利状况与以前年度保持稳定。根据新威投资出具的承诺函，过渡期内损失（如有）由其承担。</w:t>
      </w:r>
    </w:p>
    <w:p w:rsidR="00BC6C87" w:rsidRPr="00B42675" w:rsidRDefault="00BC6C87" w:rsidP="00733AE2">
      <w:pPr>
        <w:spacing w:beforeLines="50" w:afterLines="50" w:line="360" w:lineRule="auto"/>
        <w:ind w:firstLineChars="200" w:firstLine="480"/>
        <w:rPr>
          <w:b/>
          <w:bCs/>
          <w:sz w:val="24"/>
        </w:rPr>
      </w:pPr>
      <w:r w:rsidRPr="00B42675">
        <w:rPr>
          <w:sz w:val="24"/>
        </w:rPr>
        <w:t>综上，标的资产</w:t>
      </w:r>
      <w:r w:rsidRPr="00B42675">
        <w:rPr>
          <w:sz w:val="24"/>
        </w:rPr>
        <w:t>2018</w:t>
      </w:r>
      <w:r w:rsidRPr="00B42675">
        <w:rPr>
          <w:sz w:val="24"/>
        </w:rPr>
        <w:t>年第四季度亏损属于生产经营周期性的正常现象，过渡期内的损失（如有）已经有第三方承担，因此不会对本次交易产生不利影响。</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9</w:t>
      </w:r>
      <w:r w:rsidRPr="00B42675">
        <w:rPr>
          <w:b/>
          <w:bCs/>
          <w:sz w:val="24"/>
        </w:rPr>
        <w:t>、报告书显示，</w:t>
      </w:r>
      <w:r w:rsidR="00B0781F" w:rsidRPr="00B42675">
        <w:rPr>
          <w:b/>
          <w:bCs/>
          <w:sz w:val="24"/>
        </w:rPr>
        <w:t>标的资产</w:t>
      </w:r>
      <w:r w:rsidRPr="00B42675">
        <w:rPr>
          <w:b/>
          <w:bCs/>
          <w:sz w:val="24"/>
        </w:rPr>
        <w:t>2016</w:t>
      </w:r>
      <w:r w:rsidRPr="00B42675">
        <w:rPr>
          <w:b/>
          <w:bCs/>
          <w:sz w:val="24"/>
        </w:rPr>
        <w:t>至</w:t>
      </w:r>
      <w:r w:rsidRPr="00B42675">
        <w:rPr>
          <w:b/>
          <w:bCs/>
          <w:sz w:val="24"/>
        </w:rPr>
        <w:t>2018</w:t>
      </w:r>
      <w:r w:rsidRPr="00B42675">
        <w:rPr>
          <w:b/>
          <w:bCs/>
          <w:sz w:val="24"/>
        </w:rPr>
        <w:t>年的净利润分别为</w:t>
      </w:r>
      <w:r w:rsidRPr="00B42675">
        <w:rPr>
          <w:b/>
          <w:bCs/>
          <w:sz w:val="24"/>
        </w:rPr>
        <w:t>1,705.75</w:t>
      </w:r>
      <w:r w:rsidRPr="00B42675">
        <w:rPr>
          <w:b/>
          <w:bCs/>
          <w:sz w:val="24"/>
        </w:rPr>
        <w:t>万元、</w:t>
      </w:r>
      <w:r w:rsidRPr="00B42675">
        <w:rPr>
          <w:b/>
          <w:bCs/>
          <w:sz w:val="24"/>
        </w:rPr>
        <w:t>7,227.82</w:t>
      </w:r>
      <w:r w:rsidRPr="00B42675">
        <w:rPr>
          <w:b/>
          <w:bCs/>
          <w:sz w:val="24"/>
        </w:rPr>
        <w:t>万元和</w:t>
      </w:r>
      <w:r w:rsidRPr="00B42675">
        <w:rPr>
          <w:b/>
          <w:bCs/>
          <w:sz w:val="24"/>
        </w:rPr>
        <w:t>10,694.70</w:t>
      </w:r>
      <w:r w:rsidRPr="00B42675">
        <w:rPr>
          <w:b/>
          <w:bCs/>
          <w:sz w:val="24"/>
        </w:rPr>
        <w:t>万元；毛利率分别为</w:t>
      </w:r>
      <w:r w:rsidRPr="00B42675">
        <w:rPr>
          <w:b/>
          <w:bCs/>
          <w:sz w:val="24"/>
        </w:rPr>
        <w:t>18.37%</w:t>
      </w:r>
      <w:r w:rsidRPr="00B42675">
        <w:rPr>
          <w:b/>
          <w:bCs/>
          <w:sz w:val="24"/>
        </w:rPr>
        <w:t>、</w:t>
      </w:r>
      <w:r w:rsidRPr="00B42675">
        <w:rPr>
          <w:b/>
          <w:bCs/>
          <w:sz w:val="24"/>
        </w:rPr>
        <w:t>21.89%</w:t>
      </w:r>
      <w:r w:rsidRPr="00B42675">
        <w:rPr>
          <w:b/>
          <w:bCs/>
          <w:sz w:val="24"/>
        </w:rPr>
        <w:t>、</w:t>
      </w:r>
      <w:r w:rsidRPr="00B42675">
        <w:rPr>
          <w:b/>
          <w:bCs/>
          <w:sz w:val="24"/>
        </w:rPr>
        <w:t>23.46%</w:t>
      </w:r>
      <w:r w:rsidRPr="00B42675">
        <w:rPr>
          <w:b/>
          <w:bCs/>
          <w:sz w:val="24"/>
        </w:rPr>
        <w:t>。请你公司结合</w:t>
      </w:r>
      <w:r w:rsidR="00B0781F" w:rsidRPr="00B42675">
        <w:rPr>
          <w:b/>
          <w:bCs/>
          <w:sz w:val="24"/>
        </w:rPr>
        <w:t>标的资产</w:t>
      </w:r>
      <w:r w:rsidRPr="00B42675">
        <w:rPr>
          <w:b/>
          <w:bCs/>
          <w:sz w:val="24"/>
        </w:rPr>
        <w:t>近三年主营业务发展</w:t>
      </w:r>
      <w:r w:rsidR="00B0781F" w:rsidRPr="00B42675">
        <w:rPr>
          <w:b/>
          <w:bCs/>
          <w:sz w:val="24"/>
        </w:rPr>
        <w:t>和同行业上市公司的情况</w:t>
      </w:r>
      <w:r w:rsidRPr="00B42675">
        <w:rPr>
          <w:b/>
          <w:bCs/>
          <w:sz w:val="24"/>
        </w:rPr>
        <w:t>分析净利润、毛利率变动的原因</w:t>
      </w:r>
      <w:r w:rsidR="00B0781F" w:rsidRPr="00B42675">
        <w:rPr>
          <w:b/>
          <w:bCs/>
          <w:sz w:val="24"/>
        </w:rPr>
        <w:t>和</w:t>
      </w:r>
      <w:r w:rsidRPr="00B42675">
        <w:rPr>
          <w:b/>
          <w:bCs/>
          <w:sz w:val="24"/>
        </w:rPr>
        <w:t>合理性。</w:t>
      </w:r>
    </w:p>
    <w:p w:rsidR="008D40AE" w:rsidRPr="00B42675" w:rsidRDefault="008D40AE" w:rsidP="00733AE2">
      <w:pPr>
        <w:spacing w:beforeLines="50" w:afterLines="50" w:line="360" w:lineRule="auto"/>
        <w:ind w:firstLineChars="200" w:firstLine="482"/>
        <w:rPr>
          <w:b/>
          <w:bCs/>
          <w:sz w:val="24"/>
        </w:rPr>
      </w:pPr>
      <w:r w:rsidRPr="00B42675">
        <w:rPr>
          <w:b/>
          <w:bCs/>
          <w:sz w:val="24"/>
        </w:rPr>
        <w:t>答复：</w:t>
      </w:r>
    </w:p>
    <w:p w:rsidR="00C55DD0" w:rsidRPr="00B42675" w:rsidRDefault="00C55DD0" w:rsidP="00733AE2">
      <w:pPr>
        <w:widowControl/>
        <w:spacing w:beforeLines="50" w:afterLines="50" w:line="360" w:lineRule="auto"/>
        <w:ind w:firstLineChars="200" w:firstLine="480"/>
        <w:rPr>
          <w:sz w:val="24"/>
        </w:rPr>
      </w:pPr>
      <w:r w:rsidRPr="00B42675">
        <w:rPr>
          <w:color w:val="000000"/>
          <w:sz w:val="24"/>
        </w:rPr>
        <w:t>2015</w:t>
      </w:r>
      <w:r w:rsidRPr="00B42675">
        <w:rPr>
          <w:color w:val="000000"/>
          <w:sz w:val="24"/>
        </w:rPr>
        <w:t>年开始，由于环保监管趋严、行业开始淘汰落后产能，我国农药产量开始呈现下降趋势；但规模化农药生产企业得益于行业集中，营业收入、净利润、毛利率、净利率均呈现上升趋势。农</w:t>
      </w:r>
      <w:r w:rsidRPr="00B42675">
        <w:rPr>
          <w:sz w:val="24"/>
        </w:rPr>
        <w:t>药行业上市公司主要财务指标的变动趋势如下图所示：</w:t>
      </w:r>
    </w:p>
    <w:p w:rsidR="00C55DD0" w:rsidRPr="00B42675" w:rsidRDefault="00C55DD0" w:rsidP="00733AE2">
      <w:pPr>
        <w:widowControl/>
        <w:spacing w:beforeLines="50" w:afterLines="50" w:line="360" w:lineRule="auto"/>
        <w:ind w:firstLineChars="200" w:firstLine="480"/>
        <w:jc w:val="center"/>
        <w:rPr>
          <w:sz w:val="24"/>
        </w:rPr>
      </w:pPr>
      <w:r w:rsidRPr="00B42675">
        <w:rPr>
          <w:noProof/>
          <w:sz w:val="24"/>
        </w:rPr>
        <w:lastRenderedPageBreak/>
        <w:drawing>
          <wp:inline distT="0" distB="0" distL="0" distR="0">
            <wp:extent cx="4124325" cy="2390775"/>
            <wp:effectExtent l="0" t="0" r="9525" b="9525"/>
            <wp:docPr id="1" name="图片 1" descr="C:\Users\xixy0\AppData\Local\Temp\1546673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xy0\AppData\Local\Temp\1546673943(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2390775"/>
                    </a:xfrm>
                    <a:prstGeom prst="rect">
                      <a:avLst/>
                    </a:prstGeom>
                    <a:noFill/>
                    <a:ln>
                      <a:noFill/>
                    </a:ln>
                  </pic:spPr>
                </pic:pic>
              </a:graphicData>
            </a:graphic>
          </wp:inline>
        </w:drawing>
      </w:r>
    </w:p>
    <w:p w:rsidR="00C55DD0" w:rsidRPr="00B42675" w:rsidRDefault="00C55DD0" w:rsidP="00733AE2">
      <w:pPr>
        <w:widowControl/>
        <w:spacing w:beforeLines="50" w:afterLines="50" w:line="360" w:lineRule="auto"/>
        <w:ind w:firstLineChars="200" w:firstLine="480"/>
        <w:jc w:val="center"/>
        <w:rPr>
          <w:sz w:val="24"/>
        </w:rPr>
      </w:pPr>
      <w:r w:rsidRPr="00B42675">
        <w:rPr>
          <w:noProof/>
          <w:sz w:val="24"/>
        </w:rPr>
        <w:drawing>
          <wp:inline distT="0" distB="0" distL="0" distR="0">
            <wp:extent cx="4095750" cy="2381250"/>
            <wp:effectExtent l="0" t="0" r="0" b="0"/>
            <wp:docPr id="2" name="图片 2" descr="C:\Users\xixy0\AppData\Local\Temp\15466739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ixy0\AppData\Local\Temp\1546673969(1).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381250"/>
                    </a:xfrm>
                    <a:prstGeom prst="rect">
                      <a:avLst/>
                    </a:prstGeom>
                    <a:noFill/>
                    <a:ln>
                      <a:noFill/>
                    </a:ln>
                  </pic:spPr>
                </pic:pic>
              </a:graphicData>
            </a:graphic>
          </wp:inline>
        </w:drawing>
      </w:r>
    </w:p>
    <w:p w:rsidR="00C55DD0" w:rsidRPr="00B42675" w:rsidRDefault="00C55DD0" w:rsidP="00733AE2">
      <w:pPr>
        <w:widowControl/>
        <w:spacing w:beforeLines="50" w:afterLines="50" w:line="360" w:lineRule="auto"/>
        <w:ind w:firstLineChars="200" w:firstLine="480"/>
        <w:jc w:val="center"/>
        <w:rPr>
          <w:sz w:val="24"/>
        </w:rPr>
      </w:pPr>
      <w:r w:rsidRPr="00B42675">
        <w:rPr>
          <w:noProof/>
          <w:sz w:val="24"/>
        </w:rPr>
        <w:drawing>
          <wp:inline distT="0" distB="0" distL="0" distR="0">
            <wp:extent cx="4067175" cy="2295525"/>
            <wp:effectExtent l="0" t="0" r="9525" b="9525"/>
            <wp:docPr id="3" name="图片 3" descr="C:\Users\xixy0\AppData\Local\Temp\1546674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ixy0\AppData\Local\Temp\1546674010(1).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295525"/>
                    </a:xfrm>
                    <a:prstGeom prst="rect">
                      <a:avLst/>
                    </a:prstGeom>
                    <a:noFill/>
                    <a:ln>
                      <a:noFill/>
                    </a:ln>
                  </pic:spPr>
                </pic:pic>
              </a:graphicData>
            </a:graphic>
          </wp:inline>
        </w:drawing>
      </w:r>
    </w:p>
    <w:p w:rsidR="00C55DD0" w:rsidRPr="00B42675" w:rsidRDefault="00C55DD0" w:rsidP="00733AE2">
      <w:pPr>
        <w:widowControl/>
        <w:spacing w:beforeLines="50" w:after="156"/>
        <w:ind w:firstLineChars="200" w:firstLine="420"/>
        <w:rPr>
          <w:szCs w:val="21"/>
        </w:rPr>
      </w:pPr>
      <w:r w:rsidRPr="00B42675">
        <w:rPr>
          <w:szCs w:val="21"/>
        </w:rPr>
        <w:t>资料来源：</w:t>
      </w:r>
      <w:r w:rsidRPr="00B42675">
        <w:rPr>
          <w:szCs w:val="21"/>
        </w:rPr>
        <w:t>wind</w:t>
      </w:r>
      <w:r w:rsidRPr="00B42675">
        <w:rPr>
          <w:szCs w:val="21"/>
        </w:rPr>
        <w:t>资讯</w:t>
      </w:r>
    </w:p>
    <w:p w:rsidR="00C55DD0" w:rsidRPr="00B42675" w:rsidRDefault="00C55DD0" w:rsidP="00733AE2">
      <w:pPr>
        <w:spacing w:beforeLines="50" w:afterLines="50" w:line="360" w:lineRule="auto"/>
        <w:ind w:firstLine="420"/>
        <w:rPr>
          <w:sz w:val="24"/>
        </w:rPr>
      </w:pPr>
      <w:r w:rsidRPr="00B42675">
        <w:rPr>
          <w:sz w:val="24"/>
        </w:rPr>
        <w:t>报告期内，标的资产盈利情况列示如下：</w:t>
      </w:r>
    </w:p>
    <w:p w:rsidR="00C55DD0" w:rsidRPr="00B42675" w:rsidRDefault="00C55DD0" w:rsidP="00C55DD0">
      <w:pPr>
        <w:jc w:val="right"/>
        <w:rPr>
          <w:szCs w:val="21"/>
        </w:rPr>
      </w:pPr>
      <w:r w:rsidRPr="00B42675">
        <w:rPr>
          <w:szCs w:val="21"/>
        </w:rPr>
        <w:t>单位：万元</w:t>
      </w:r>
    </w:p>
    <w:tbl>
      <w:tblPr>
        <w:tblW w:w="8359"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1696"/>
        <w:gridCol w:w="2410"/>
        <w:gridCol w:w="2268"/>
        <w:gridCol w:w="1985"/>
      </w:tblGrid>
      <w:tr w:rsidR="00C55DD0" w:rsidRPr="00B42675" w:rsidTr="00556CC1">
        <w:trPr>
          <w:trHeight w:val="280"/>
        </w:trPr>
        <w:tc>
          <w:tcPr>
            <w:tcW w:w="1696" w:type="dxa"/>
            <w:shd w:val="clear" w:color="auto" w:fill="auto"/>
            <w:noWrap/>
            <w:vAlign w:val="center"/>
            <w:hideMark/>
          </w:tcPr>
          <w:p w:rsidR="00C55DD0" w:rsidRPr="00AB642D" w:rsidRDefault="00390192" w:rsidP="00400F68">
            <w:pPr>
              <w:widowControl/>
              <w:jc w:val="center"/>
              <w:rPr>
                <w:color w:val="000000"/>
                <w:kern w:val="0"/>
                <w:szCs w:val="21"/>
              </w:rPr>
            </w:pPr>
            <w:r w:rsidRPr="00AB642D">
              <w:rPr>
                <w:rFonts w:hint="eastAsia"/>
                <w:color w:val="000000"/>
                <w:kern w:val="0"/>
                <w:szCs w:val="21"/>
              </w:rPr>
              <w:lastRenderedPageBreak/>
              <w:t>项目</w:t>
            </w:r>
          </w:p>
        </w:tc>
        <w:tc>
          <w:tcPr>
            <w:tcW w:w="2410" w:type="dxa"/>
            <w:shd w:val="clear" w:color="auto" w:fill="auto"/>
            <w:noWrap/>
            <w:vAlign w:val="center"/>
            <w:hideMark/>
          </w:tcPr>
          <w:p w:rsidR="00C55DD0" w:rsidRPr="00AB642D" w:rsidRDefault="00C55DD0" w:rsidP="00556CC1">
            <w:pPr>
              <w:widowControl/>
              <w:jc w:val="center"/>
              <w:rPr>
                <w:color w:val="000000"/>
                <w:kern w:val="0"/>
                <w:szCs w:val="21"/>
              </w:rPr>
            </w:pPr>
            <w:r w:rsidRPr="00AB642D">
              <w:rPr>
                <w:color w:val="000000"/>
                <w:kern w:val="0"/>
                <w:szCs w:val="21"/>
              </w:rPr>
              <w:t>2018</w:t>
            </w:r>
            <w:r w:rsidRPr="00AB642D">
              <w:rPr>
                <w:rFonts w:hint="eastAsia"/>
                <w:color w:val="000000"/>
                <w:kern w:val="0"/>
                <w:szCs w:val="21"/>
              </w:rPr>
              <w:t>年</w:t>
            </w:r>
            <w:r w:rsidRPr="00AB642D">
              <w:rPr>
                <w:color w:val="000000"/>
                <w:kern w:val="0"/>
                <w:szCs w:val="21"/>
              </w:rPr>
              <w:t>1-9</w:t>
            </w:r>
            <w:r w:rsidRPr="00AB642D">
              <w:rPr>
                <w:rFonts w:hint="eastAsia"/>
                <w:color w:val="000000"/>
                <w:kern w:val="0"/>
                <w:szCs w:val="21"/>
              </w:rPr>
              <w:t>月</w:t>
            </w:r>
          </w:p>
        </w:tc>
        <w:tc>
          <w:tcPr>
            <w:tcW w:w="2268" w:type="dxa"/>
            <w:shd w:val="clear" w:color="auto" w:fill="auto"/>
            <w:noWrap/>
            <w:vAlign w:val="center"/>
            <w:hideMark/>
          </w:tcPr>
          <w:p w:rsidR="00C55DD0" w:rsidRPr="00AB642D" w:rsidRDefault="00C55DD0" w:rsidP="00556CC1">
            <w:pPr>
              <w:widowControl/>
              <w:jc w:val="center"/>
              <w:rPr>
                <w:color w:val="000000"/>
                <w:kern w:val="0"/>
                <w:szCs w:val="21"/>
              </w:rPr>
            </w:pPr>
            <w:r w:rsidRPr="00AB642D">
              <w:rPr>
                <w:color w:val="000000"/>
                <w:kern w:val="0"/>
                <w:szCs w:val="21"/>
              </w:rPr>
              <w:t>2017</w:t>
            </w:r>
            <w:r w:rsidRPr="00AB642D">
              <w:rPr>
                <w:rFonts w:hint="eastAsia"/>
                <w:color w:val="000000"/>
                <w:kern w:val="0"/>
                <w:szCs w:val="21"/>
              </w:rPr>
              <w:t>年</w:t>
            </w:r>
          </w:p>
        </w:tc>
        <w:tc>
          <w:tcPr>
            <w:tcW w:w="1985" w:type="dxa"/>
            <w:shd w:val="clear" w:color="auto" w:fill="auto"/>
            <w:noWrap/>
            <w:vAlign w:val="center"/>
            <w:hideMark/>
          </w:tcPr>
          <w:p w:rsidR="00C55DD0" w:rsidRPr="00AB642D" w:rsidRDefault="00C55DD0" w:rsidP="00556CC1">
            <w:pPr>
              <w:widowControl/>
              <w:jc w:val="center"/>
              <w:rPr>
                <w:color w:val="000000"/>
                <w:kern w:val="0"/>
                <w:szCs w:val="21"/>
              </w:rPr>
            </w:pPr>
            <w:r w:rsidRPr="00AB642D">
              <w:rPr>
                <w:color w:val="000000"/>
                <w:kern w:val="0"/>
                <w:szCs w:val="21"/>
              </w:rPr>
              <w:t>2016</w:t>
            </w:r>
            <w:r w:rsidRPr="00AB642D">
              <w:rPr>
                <w:rFonts w:hint="eastAsia"/>
                <w:color w:val="000000"/>
                <w:kern w:val="0"/>
                <w:szCs w:val="21"/>
              </w:rPr>
              <w:t>年</w:t>
            </w:r>
          </w:p>
        </w:tc>
      </w:tr>
      <w:tr w:rsidR="00C55DD0" w:rsidRPr="00B42675" w:rsidTr="00556CC1">
        <w:trPr>
          <w:trHeight w:val="280"/>
        </w:trPr>
        <w:tc>
          <w:tcPr>
            <w:tcW w:w="1696" w:type="dxa"/>
            <w:shd w:val="clear" w:color="auto" w:fill="auto"/>
            <w:noWrap/>
            <w:vAlign w:val="center"/>
            <w:hideMark/>
          </w:tcPr>
          <w:p w:rsidR="00C55DD0" w:rsidRPr="00AB642D" w:rsidRDefault="00C55DD0" w:rsidP="00556CC1">
            <w:pPr>
              <w:widowControl/>
              <w:jc w:val="left"/>
              <w:rPr>
                <w:color w:val="000000"/>
                <w:kern w:val="0"/>
                <w:szCs w:val="21"/>
              </w:rPr>
            </w:pPr>
            <w:r w:rsidRPr="00AB642D">
              <w:rPr>
                <w:rFonts w:hint="eastAsia"/>
                <w:color w:val="000000"/>
                <w:kern w:val="0"/>
                <w:szCs w:val="21"/>
              </w:rPr>
              <w:t>营业收入</w:t>
            </w:r>
          </w:p>
        </w:tc>
        <w:tc>
          <w:tcPr>
            <w:tcW w:w="2410" w:type="dxa"/>
            <w:shd w:val="clear" w:color="auto" w:fill="auto"/>
            <w:noWrap/>
            <w:vAlign w:val="center"/>
            <w:hideMark/>
          </w:tcPr>
          <w:p w:rsidR="00C55DD0" w:rsidRPr="00AB642D" w:rsidRDefault="00C55DD0" w:rsidP="00556CC1">
            <w:pPr>
              <w:widowControl/>
              <w:jc w:val="right"/>
              <w:rPr>
                <w:color w:val="000000"/>
                <w:kern w:val="0"/>
                <w:szCs w:val="21"/>
              </w:rPr>
            </w:pPr>
            <w:r w:rsidRPr="00AB642D">
              <w:rPr>
                <w:color w:val="000000"/>
                <w:kern w:val="0"/>
                <w:szCs w:val="21"/>
              </w:rPr>
              <w:t>164,562.82</w:t>
            </w:r>
          </w:p>
        </w:tc>
        <w:tc>
          <w:tcPr>
            <w:tcW w:w="2268" w:type="dxa"/>
            <w:shd w:val="clear" w:color="auto" w:fill="auto"/>
            <w:noWrap/>
            <w:vAlign w:val="center"/>
            <w:hideMark/>
          </w:tcPr>
          <w:p w:rsidR="00C55DD0" w:rsidRPr="00AB642D" w:rsidRDefault="00C55DD0" w:rsidP="00556CC1">
            <w:pPr>
              <w:widowControl/>
              <w:jc w:val="right"/>
              <w:rPr>
                <w:color w:val="000000"/>
                <w:kern w:val="0"/>
                <w:szCs w:val="21"/>
              </w:rPr>
            </w:pPr>
            <w:r w:rsidRPr="00AB642D">
              <w:rPr>
                <w:color w:val="000000"/>
                <w:kern w:val="0"/>
                <w:szCs w:val="21"/>
              </w:rPr>
              <w:t>153,770.25</w:t>
            </w:r>
          </w:p>
        </w:tc>
        <w:tc>
          <w:tcPr>
            <w:tcW w:w="1985" w:type="dxa"/>
            <w:shd w:val="clear" w:color="auto" w:fill="auto"/>
            <w:noWrap/>
            <w:vAlign w:val="center"/>
            <w:hideMark/>
          </w:tcPr>
          <w:p w:rsidR="00C55DD0" w:rsidRPr="00AB642D" w:rsidRDefault="00C55DD0" w:rsidP="00556CC1">
            <w:pPr>
              <w:widowControl/>
              <w:jc w:val="right"/>
              <w:rPr>
                <w:color w:val="000000"/>
                <w:kern w:val="0"/>
                <w:szCs w:val="21"/>
              </w:rPr>
            </w:pPr>
            <w:r w:rsidRPr="00AB642D">
              <w:rPr>
                <w:color w:val="000000"/>
                <w:kern w:val="0"/>
                <w:szCs w:val="21"/>
              </w:rPr>
              <w:t>129,504.35</w:t>
            </w:r>
          </w:p>
        </w:tc>
      </w:tr>
      <w:tr w:rsidR="00C55DD0" w:rsidRPr="00B42675" w:rsidTr="00556CC1">
        <w:trPr>
          <w:trHeight w:val="280"/>
        </w:trPr>
        <w:tc>
          <w:tcPr>
            <w:tcW w:w="1696" w:type="dxa"/>
            <w:shd w:val="clear" w:color="auto" w:fill="auto"/>
            <w:noWrap/>
            <w:vAlign w:val="center"/>
            <w:hideMark/>
          </w:tcPr>
          <w:p w:rsidR="00C55DD0" w:rsidRPr="00AB642D" w:rsidRDefault="00C55DD0" w:rsidP="00556CC1">
            <w:pPr>
              <w:widowControl/>
              <w:jc w:val="left"/>
              <w:rPr>
                <w:color w:val="000000"/>
                <w:kern w:val="0"/>
                <w:szCs w:val="21"/>
              </w:rPr>
            </w:pPr>
            <w:r w:rsidRPr="00AB642D">
              <w:rPr>
                <w:rFonts w:hint="eastAsia"/>
                <w:color w:val="000000"/>
                <w:kern w:val="0"/>
                <w:szCs w:val="21"/>
              </w:rPr>
              <w:t>毛利率</w:t>
            </w:r>
          </w:p>
        </w:tc>
        <w:tc>
          <w:tcPr>
            <w:tcW w:w="2410" w:type="dxa"/>
            <w:shd w:val="clear" w:color="auto" w:fill="auto"/>
            <w:noWrap/>
            <w:vAlign w:val="center"/>
            <w:hideMark/>
          </w:tcPr>
          <w:p w:rsidR="00C55DD0" w:rsidRPr="00AB642D" w:rsidRDefault="00C55DD0" w:rsidP="00556CC1">
            <w:pPr>
              <w:widowControl/>
              <w:jc w:val="right"/>
              <w:rPr>
                <w:color w:val="000000"/>
                <w:kern w:val="0"/>
                <w:szCs w:val="21"/>
              </w:rPr>
            </w:pPr>
            <w:r w:rsidRPr="00AB642D">
              <w:rPr>
                <w:rFonts w:eastAsia="等线"/>
                <w:szCs w:val="21"/>
              </w:rPr>
              <w:t>23.46%</w:t>
            </w:r>
          </w:p>
        </w:tc>
        <w:tc>
          <w:tcPr>
            <w:tcW w:w="2268" w:type="dxa"/>
            <w:shd w:val="clear" w:color="auto" w:fill="auto"/>
            <w:noWrap/>
            <w:vAlign w:val="center"/>
            <w:hideMark/>
          </w:tcPr>
          <w:p w:rsidR="00C55DD0" w:rsidRPr="00AB642D" w:rsidRDefault="00C55DD0" w:rsidP="00556CC1">
            <w:pPr>
              <w:widowControl/>
              <w:jc w:val="right"/>
              <w:rPr>
                <w:color w:val="000000"/>
                <w:kern w:val="0"/>
                <w:szCs w:val="21"/>
              </w:rPr>
            </w:pPr>
            <w:r w:rsidRPr="00AB642D">
              <w:rPr>
                <w:rFonts w:eastAsia="等线"/>
                <w:szCs w:val="21"/>
              </w:rPr>
              <w:t>21.89%</w:t>
            </w:r>
          </w:p>
        </w:tc>
        <w:tc>
          <w:tcPr>
            <w:tcW w:w="1985" w:type="dxa"/>
            <w:shd w:val="clear" w:color="auto" w:fill="auto"/>
            <w:noWrap/>
            <w:vAlign w:val="center"/>
            <w:hideMark/>
          </w:tcPr>
          <w:p w:rsidR="00C55DD0" w:rsidRPr="00AB642D" w:rsidRDefault="00C55DD0" w:rsidP="00556CC1">
            <w:pPr>
              <w:widowControl/>
              <w:jc w:val="right"/>
              <w:rPr>
                <w:color w:val="000000"/>
                <w:kern w:val="0"/>
                <w:szCs w:val="21"/>
              </w:rPr>
            </w:pPr>
            <w:r w:rsidRPr="00AB642D">
              <w:rPr>
                <w:rFonts w:eastAsia="等线"/>
                <w:szCs w:val="21"/>
              </w:rPr>
              <w:t>18.37%</w:t>
            </w:r>
          </w:p>
        </w:tc>
      </w:tr>
      <w:tr w:rsidR="00C55DD0" w:rsidRPr="00B42675" w:rsidTr="00556CC1">
        <w:trPr>
          <w:trHeight w:val="280"/>
        </w:trPr>
        <w:tc>
          <w:tcPr>
            <w:tcW w:w="1696" w:type="dxa"/>
            <w:shd w:val="clear" w:color="auto" w:fill="auto"/>
            <w:noWrap/>
            <w:vAlign w:val="center"/>
            <w:hideMark/>
          </w:tcPr>
          <w:p w:rsidR="00C55DD0" w:rsidRPr="00AB642D" w:rsidRDefault="00C55DD0" w:rsidP="00556CC1">
            <w:pPr>
              <w:widowControl/>
              <w:jc w:val="left"/>
              <w:rPr>
                <w:color w:val="000000"/>
                <w:kern w:val="0"/>
                <w:szCs w:val="21"/>
              </w:rPr>
            </w:pPr>
            <w:r w:rsidRPr="00AB642D">
              <w:rPr>
                <w:rFonts w:hint="eastAsia"/>
                <w:color w:val="000000"/>
                <w:kern w:val="0"/>
                <w:szCs w:val="21"/>
              </w:rPr>
              <w:t>净利润</w:t>
            </w:r>
          </w:p>
        </w:tc>
        <w:tc>
          <w:tcPr>
            <w:tcW w:w="2410" w:type="dxa"/>
            <w:shd w:val="clear" w:color="auto" w:fill="auto"/>
            <w:noWrap/>
            <w:vAlign w:val="center"/>
            <w:hideMark/>
          </w:tcPr>
          <w:p w:rsidR="00C55DD0" w:rsidRPr="00AB642D" w:rsidRDefault="00C55DD0" w:rsidP="00556CC1">
            <w:pPr>
              <w:widowControl/>
              <w:jc w:val="right"/>
              <w:rPr>
                <w:color w:val="000000"/>
                <w:kern w:val="0"/>
                <w:szCs w:val="21"/>
              </w:rPr>
            </w:pPr>
            <w:r w:rsidRPr="00AB642D">
              <w:rPr>
                <w:rFonts w:eastAsia="等线"/>
                <w:szCs w:val="21"/>
              </w:rPr>
              <w:t xml:space="preserve"> 10,694.70 </w:t>
            </w:r>
          </w:p>
        </w:tc>
        <w:tc>
          <w:tcPr>
            <w:tcW w:w="2268" w:type="dxa"/>
            <w:shd w:val="clear" w:color="auto" w:fill="auto"/>
            <w:noWrap/>
            <w:vAlign w:val="center"/>
            <w:hideMark/>
          </w:tcPr>
          <w:p w:rsidR="00C55DD0" w:rsidRPr="00AB642D" w:rsidRDefault="00C55DD0" w:rsidP="00556CC1">
            <w:pPr>
              <w:widowControl/>
              <w:jc w:val="right"/>
              <w:rPr>
                <w:color w:val="000000"/>
                <w:kern w:val="0"/>
                <w:szCs w:val="21"/>
              </w:rPr>
            </w:pPr>
            <w:r w:rsidRPr="00AB642D">
              <w:rPr>
                <w:rFonts w:eastAsia="等线"/>
                <w:szCs w:val="21"/>
              </w:rPr>
              <w:t xml:space="preserve"> 7,227.82 </w:t>
            </w:r>
          </w:p>
        </w:tc>
        <w:tc>
          <w:tcPr>
            <w:tcW w:w="1985" w:type="dxa"/>
            <w:shd w:val="clear" w:color="auto" w:fill="auto"/>
            <w:noWrap/>
            <w:vAlign w:val="center"/>
            <w:hideMark/>
          </w:tcPr>
          <w:p w:rsidR="00C55DD0" w:rsidRPr="00AB642D" w:rsidRDefault="00C55DD0" w:rsidP="00556CC1">
            <w:pPr>
              <w:widowControl/>
              <w:jc w:val="right"/>
              <w:rPr>
                <w:color w:val="000000"/>
                <w:kern w:val="0"/>
                <w:szCs w:val="21"/>
              </w:rPr>
            </w:pPr>
            <w:r w:rsidRPr="00AB642D">
              <w:rPr>
                <w:rFonts w:eastAsia="等线"/>
                <w:szCs w:val="21"/>
              </w:rPr>
              <w:t xml:space="preserve"> 1,705.75 </w:t>
            </w:r>
          </w:p>
        </w:tc>
      </w:tr>
    </w:tbl>
    <w:p w:rsidR="00C55DD0" w:rsidRDefault="00C55DD0" w:rsidP="00733AE2">
      <w:pPr>
        <w:widowControl/>
        <w:spacing w:beforeLines="50" w:afterLines="50" w:line="360" w:lineRule="auto"/>
        <w:ind w:firstLineChars="200" w:firstLine="480"/>
        <w:rPr>
          <w:sz w:val="24"/>
        </w:rPr>
      </w:pPr>
      <w:r w:rsidRPr="00B42675">
        <w:rPr>
          <w:color w:val="000000"/>
          <w:sz w:val="24"/>
        </w:rPr>
        <w:t>报告期内，标的资产营业收入、毛利率、净利润等均实现增长，主要原因为</w:t>
      </w:r>
      <w:r w:rsidRPr="00B42675">
        <w:rPr>
          <w:sz w:val="24"/>
        </w:rPr>
        <w:t>在上述行业环境背景下，标的资产主要产品阿维菌素、甲维盐、嘧菌酯、伊维菌素等市场价格均实现增长，根据</w:t>
      </w:r>
      <w:r w:rsidRPr="00B42675">
        <w:rPr>
          <w:sz w:val="24"/>
        </w:rPr>
        <w:t>“</w:t>
      </w:r>
      <w:r w:rsidRPr="00B42675">
        <w:rPr>
          <w:sz w:val="24"/>
        </w:rPr>
        <w:t>中农立华原药市场行情月报</w:t>
      </w:r>
      <w:r w:rsidRPr="00B42675">
        <w:rPr>
          <w:sz w:val="24"/>
        </w:rPr>
        <w:t>”</w:t>
      </w:r>
      <w:r w:rsidRPr="00B42675">
        <w:rPr>
          <w:sz w:val="24"/>
        </w:rPr>
        <w:t>显示，主要产品阿维菌素、甲维盐、嘧菌酯、伊维菌素等市场价格在</w:t>
      </w:r>
      <w:r w:rsidRPr="00B42675">
        <w:rPr>
          <w:sz w:val="24"/>
        </w:rPr>
        <w:t>2016</w:t>
      </w:r>
      <w:r w:rsidRPr="00B42675">
        <w:rPr>
          <w:sz w:val="24"/>
        </w:rPr>
        <w:t>年至</w:t>
      </w:r>
      <w:r w:rsidRPr="00B42675">
        <w:rPr>
          <w:sz w:val="24"/>
        </w:rPr>
        <w:t>2018</w:t>
      </w:r>
      <w:r w:rsidRPr="00B42675">
        <w:rPr>
          <w:sz w:val="24"/>
        </w:rPr>
        <w:t>年</w:t>
      </w:r>
      <w:r w:rsidRPr="00B42675">
        <w:rPr>
          <w:sz w:val="24"/>
        </w:rPr>
        <w:t>9</w:t>
      </w:r>
      <w:r w:rsidRPr="00B42675">
        <w:rPr>
          <w:sz w:val="24"/>
        </w:rPr>
        <w:t>月期间，平均涨幅均达到</w:t>
      </w:r>
      <w:r w:rsidRPr="00B42675">
        <w:rPr>
          <w:sz w:val="24"/>
        </w:rPr>
        <w:t>50%</w:t>
      </w:r>
      <w:r w:rsidRPr="00B42675">
        <w:rPr>
          <w:sz w:val="24"/>
        </w:rPr>
        <w:t>以上。</w:t>
      </w:r>
    </w:p>
    <w:p w:rsidR="0041325D" w:rsidRPr="00B42675" w:rsidRDefault="0041325D" w:rsidP="00733AE2">
      <w:pPr>
        <w:widowControl/>
        <w:spacing w:beforeLines="50" w:afterLines="50" w:line="360" w:lineRule="auto"/>
        <w:ind w:firstLineChars="200" w:firstLine="480"/>
        <w:rPr>
          <w:sz w:val="24"/>
        </w:rPr>
      </w:pPr>
      <w:r>
        <w:rPr>
          <w:rFonts w:hint="eastAsia"/>
          <w:sz w:val="24"/>
        </w:rPr>
        <w:t>综上，报告期内，标的资产营业收入、毛利率、净利润等实现增长，主要源于环保监管下的行业整合，产品价格上涨。营业收入、毛利率、净利润变动与同行业上市公司的情况保持一致，具有合理性。</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10</w:t>
      </w:r>
      <w:r w:rsidRPr="00B42675">
        <w:rPr>
          <w:b/>
          <w:bCs/>
          <w:sz w:val="24"/>
        </w:rPr>
        <w:t>、报告书显示，标的资产拥有</w:t>
      </w:r>
      <w:r w:rsidRPr="00B42675">
        <w:rPr>
          <w:b/>
          <w:bCs/>
          <w:sz w:val="24"/>
        </w:rPr>
        <w:t>337</w:t>
      </w:r>
      <w:r w:rsidRPr="00B42675">
        <w:rPr>
          <w:b/>
          <w:bCs/>
          <w:sz w:val="24"/>
        </w:rPr>
        <w:t>项注册商标、</w:t>
      </w:r>
      <w:r w:rsidRPr="00B42675">
        <w:rPr>
          <w:b/>
          <w:bCs/>
          <w:sz w:val="24"/>
        </w:rPr>
        <w:t>43</w:t>
      </w:r>
      <w:r w:rsidRPr="00B42675">
        <w:rPr>
          <w:b/>
          <w:bCs/>
          <w:sz w:val="24"/>
        </w:rPr>
        <w:t>项专利及</w:t>
      </w:r>
      <w:r w:rsidRPr="00B42675">
        <w:rPr>
          <w:b/>
          <w:bCs/>
          <w:sz w:val="24"/>
        </w:rPr>
        <w:t>1</w:t>
      </w:r>
      <w:r w:rsidRPr="00B42675">
        <w:rPr>
          <w:b/>
          <w:bCs/>
          <w:sz w:val="24"/>
        </w:rPr>
        <w:t>项软件著作权，请补充披露上述权属近三年内到期的情况及期后的后续期安排，是否会对未来业务开展产生重大影响。</w:t>
      </w:r>
    </w:p>
    <w:p w:rsidR="008D40AE" w:rsidRPr="00B42675" w:rsidRDefault="008D40AE" w:rsidP="00733AE2">
      <w:pPr>
        <w:spacing w:beforeLines="50" w:afterLines="50" w:line="360" w:lineRule="auto"/>
        <w:ind w:firstLineChars="200" w:firstLine="482"/>
        <w:rPr>
          <w:b/>
          <w:bCs/>
          <w:sz w:val="24"/>
        </w:rPr>
      </w:pPr>
      <w:r w:rsidRPr="00B42675">
        <w:rPr>
          <w:b/>
          <w:bCs/>
          <w:sz w:val="24"/>
        </w:rPr>
        <w:t>答复：</w:t>
      </w:r>
    </w:p>
    <w:p w:rsidR="000179CF" w:rsidRPr="00B42675" w:rsidRDefault="000179CF" w:rsidP="00733AE2">
      <w:pPr>
        <w:spacing w:beforeLines="50" w:afterLines="50" w:line="360" w:lineRule="auto"/>
        <w:ind w:firstLineChars="200" w:firstLine="480"/>
        <w:rPr>
          <w:bCs/>
          <w:sz w:val="24"/>
        </w:rPr>
      </w:pPr>
      <w:r w:rsidRPr="00B42675">
        <w:rPr>
          <w:bCs/>
          <w:sz w:val="24"/>
        </w:rPr>
        <w:t>已在《利民股份重大资产购买暨关联交易报告书（草案）</w:t>
      </w:r>
      <w:r w:rsidR="00390192">
        <w:rPr>
          <w:rFonts w:hint="eastAsia"/>
          <w:bCs/>
          <w:sz w:val="24"/>
        </w:rPr>
        <w:t>（修订稿）</w:t>
      </w:r>
      <w:r w:rsidRPr="00B42675">
        <w:rPr>
          <w:bCs/>
          <w:sz w:val="24"/>
        </w:rPr>
        <w:t>》之</w:t>
      </w:r>
      <w:r w:rsidRPr="00B42675">
        <w:rPr>
          <w:bCs/>
          <w:sz w:val="24"/>
        </w:rPr>
        <w:t>“</w:t>
      </w:r>
      <w:r w:rsidRPr="00B42675">
        <w:rPr>
          <w:bCs/>
          <w:sz w:val="24"/>
        </w:rPr>
        <w:t>第五节交易标的基本情况</w:t>
      </w:r>
      <w:r w:rsidRPr="00B42675">
        <w:rPr>
          <w:bCs/>
          <w:sz w:val="24"/>
        </w:rPr>
        <w:t>”</w:t>
      </w:r>
      <w:r w:rsidRPr="00B42675">
        <w:rPr>
          <w:bCs/>
          <w:sz w:val="24"/>
        </w:rPr>
        <w:t>之</w:t>
      </w:r>
      <w:r w:rsidRPr="00B42675">
        <w:rPr>
          <w:bCs/>
          <w:sz w:val="24"/>
        </w:rPr>
        <w:t>“</w:t>
      </w:r>
      <w:r w:rsidRPr="00B42675">
        <w:rPr>
          <w:bCs/>
          <w:sz w:val="24"/>
        </w:rPr>
        <w:t>五、主要资产、负债状况及对外担保情况</w:t>
      </w:r>
      <w:r w:rsidRPr="00B42675">
        <w:rPr>
          <w:bCs/>
          <w:sz w:val="24"/>
        </w:rPr>
        <w:t>”</w:t>
      </w:r>
      <w:r w:rsidRPr="00B42675">
        <w:rPr>
          <w:bCs/>
          <w:sz w:val="24"/>
        </w:rPr>
        <w:t>之</w:t>
      </w:r>
      <w:r w:rsidRPr="00B42675">
        <w:rPr>
          <w:bCs/>
          <w:sz w:val="24"/>
        </w:rPr>
        <w:t>“</w:t>
      </w:r>
      <w:r w:rsidRPr="00B42675">
        <w:rPr>
          <w:bCs/>
          <w:sz w:val="24"/>
        </w:rPr>
        <w:t>（一）主要资产及权属状况</w:t>
      </w:r>
      <w:r w:rsidRPr="00B42675">
        <w:rPr>
          <w:bCs/>
          <w:sz w:val="24"/>
        </w:rPr>
        <w:t>”</w:t>
      </w:r>
      <w:r w:rsidRPr="00B42675">
        <w:rPr>
          <w:bCs/>
          <w:sz w:val="24"/>
        </w:rPr>
        <w:t>之</w:t>
      </w:r>
      <w:r w:rsidRPr="00B42675">
        <w:rPr>
          <w:bCs/>
          <w:sz w:val="24"/>
        </w:rPr>
        <w:t>“2</w:t>
      </w:r>
      <w:r w:rsidRPr="00B42675">
        <w:rPr>
          <w:bCs/>
          <w:sz w:val="24"/>
        </w:rPr>
        <w:t>、无形资产</w:t>
      </w:r>
      <w:r w:rsidRPr="00B42675">
        <w:rPr>
          <w:bCs/>
          <w:sz w:val="24"/>
        </w:rPr>
        <w:t>”</w:t>
      </w:r>
      <w:r w:rsidRPr="00B42675">
        <w:rPr>
          <w:bCs/>
          <w:sz w:val="24"/>
        </w:rPr>
        <w:t>补充披露如下：</w:t>
      </w:r>
    </w:p>
    <w:p w:rsidR="000179CF" w:rsidRPr="00B42675" w:rsidRDefault="000179CF" w:rsidP="00733AE2">
      <w:pPr>
        <w:widowControl/>
        <w:spacing w:beforeLines="50" w:afterLines="50" w:line="360" w:lineRule="auto"/>
        <w:ind w:firstLine="480"/>
        <w:jc w:val="left"/>
        <w:rPr>
          <w:b/>
          <w:kern w:val="0"/>
          <w:sz w:val="24"/>
        </w:rPr>
      </w:pPr>
      <w:r w:rsidRPr="00B42675">
        <w:rPr>
          <w:b/>
          <w:kern w:val="0"/>
          <w:sz w:val="24"/>
        </w:rPr>
        <w:t>（</w:t>
      </w:r>
      <w:r w:rsidRPr="00B42675">
        <w:rPr>
          <w:b/>
          <w:kern w:val="0"/>
          <w:sz w:val="24"/>
        </w:rPr>
        <w:t>2</w:t>
      </w:r>
      <w:r w:rsidRPr="00B42675">
        <w:rPr>
          <w:b/>
          <w:kern w:val="0"/>
          <w:sz w:val="24"/>
        </w:rPr>
        <w:t>）商标</w:t>
      </w:r>
    </w:p>
    <w:p w:rsidR="000179CF" w:rsidRPr="00B42675" w:rsidRDefault="000179CF" w:rsidP="00733AE2">
      <w:pPr>
        <w:widowControl/>
        <w:spacing w:beforeLines="50" w:afterLines="50" w:line="360" w:lineRule="auto"/>
        <w:ind w:firstLine="480"/>
        <w:jc w:val="left"/>
        <w:rPr>
          <w:kern w:val="0"/>
          <w:sz w:val="24"/>
        </w:rPr>
      </w:pPr>
      <w:r w:rsidRPr="00B42675">
        <w:rPr>
          <w:kern w:val="0"/>
          <w:sz w:val="24"/>
        </w:rPr>
        <w:t>截至</w:t>
      </w:r>
      <w:r w:rsidRPr="00B42675">
        <w:rPr>
          <w:kern w:val="0"/>
          <w:sz w:val="24"/>
        </w:rPr>
        <w:t>2018</w:t>
      </w:r>
      <w:r w:rsidRPr="00B42675">
        <w:rPr>
          <w:kern w:val="0"/>
          <w:sz w:val="24"/>
        </w:rPr>
        <w:t>年</w:t>
      </w:r>
      <w:r w:rsidRPr="00B42675">
        <w:rPr>
          <w:kern w:val="0"/>
          <w:sz w:val="24"/>
        </w:rPr>
        <w:t>12</w:t>
      </w:r>
      <w:r w:rsidRPr="00B42675">
        <w:rPr>
          <w:kern w:val="0"/>
          <w:sz w:val="24"/>
        </w:rPr>
        <w:t>月</w:t>
      </w:r>
      <w:r w:rsidRPr="00B42675">
        <w:rPr>
          <w:kern w:val="0"/>
          <w:sz w:val="24"/>
        </w:rPr>
        <w:t>31</w:t>
      </w:r>
      <w:r w:rsidRPr="00B42675">
        <w:rPr>
          <w:kern w:val="0"/>
          <w:sz w:val="24"/>
        </w:rPr>
        <w:t>日，威远资产组拥有的注册商标共计</w:t>
      </w:r>
      <w:r w:rsidRPr="00B42675">
        <w:rPr>
          <w:kern w:val="0"/>
          <w:sz w:val="24"/>
        </w:rPr>
        <w:t>337</w:t>
      </w:r>
      <w:r w:rsidRPr="00B42675">
        <w:rPr>
          <w:kern w:val="0"/>
          <w:sz w:val="24"/>
        </w:rPr>
        <w:t>项，</w:t>
      </w:r>
      <w:r w:rsidR="00442591" w:rsidRPr="00B42675">
        <w:rPr>
          <w:kern w:val="0"/>
          <w:sz w:val="24"/>
        </w:rPr>
        <w:t>具体情况如下</w:t>
      </w:r>
      <w:r w:rsidR="00442591">
        <w:rPr>
          <w:rFonts w:hint="eastAsia"/>
          <w:kern w:val="0"/>
          <w:sz w:val="24"/>
        </w:rPr>
        <w:t>（</w:t>
      </w:r>
      <w:r w:rsidR="00D14FD8" w:rsidRPr="00B42675">
        <w:rPr>
          <w:kern w:val="0"/>
          <w:sz w:val="24"/>
        </w:rPr>
        <w:t>其中有</w:t>
      </w:r>
      <w:r w:rsidR="00D14FD8" w:rsidRPr="00B42675">
        <w:rPr>
          <w:kern w:val="0"/>
          <w:sz w:val="24"/>
        </w:rPr>
        <w:t>72</w:t>
      </w:r>
      <w:r w:rsidR="00D14FD8" w:rsidRPr="00B42675">
        <w:rPr>
          <w:kern w:val="0"/>
          <w:sz w:val="24"/>
        </w:rPr>
        <w:t>项将于三年内到期</w:t>
      </w:r>
      <w:r w:rsidR="00442591">
        <w:rPr>
          <w:rFonts w:hint="eastAsia"/>
          <w:kern w:val="0"/>
          <w:sz w:val="24"/>
        </w:rPr>
        <w:t>）</w:t>
      </w:r>
      <w:r w:rsidRPr="00B42675">
        <w:rPr>
          <w:kern w:val="0"/>
          <w:sz w:val="24"/>
        </w:rPr>
        <w:t>：</w:t>
      </w:r>
    </w:p>
    <w:tbl>
      <w:tblPr>
        <w:tblW w:w="5925"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1E0"/>
      </w:tblPr>
      <w:tblGrid>
        <w:gridCol w:w="555"/>
        <w:gridCol w:w="1668"/>
        <w:gridCol w:w="1917"/>
        <w:gridCol w:w="1707"/>
        <w:gridCol w:w="733"/>
        <w:gridCol w:w="2345"/>
        <w:gridCol w:w="1174"/>
      </w:tblGrid>
      <w:tr w:rsidR="000179CF" w:rsidRPr="00B42675" w:rsidTr="000179CF">
        <w:trPr>
          <w:trHeight w:val="16"/>
          <w:jc w:val="center"/>
        </w:trPr>
        <w:tc>
          <w:tcPr>
            <w:tcW w:w="275"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序号</w:t>
            </w:r>
          </w:p>
        </w:tc>
        <w:tc>
          <w:tcPr>
            <w:tcW w:w="826"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ind w:right="-166"/>
              <w:jc w:val="center"/>
              <w:rPr>
                <w:b/>
                <w:kern w:val="0"/>
                <w:szCs w:val="21"/>
              </w:rPr>
            </w:pPr>
            <w:r w:rsidRPr="00B42675">
              <w:rPr>
                <w:b/>
                <w:kern w:val="0"/>
                <w:szCs w:val="21"/>
              </w:rPr>
              <w:t>商标图样</w:t>
            </w:r>
          </w:p>
        </w:tc>
        <w:tc>
          <w:tcPr>
            <w:tcW w:w="949"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注册号</w:t>
            </w:r>
          </w:p>
        </w:tc>
        <w:tc>
          <w:tcPr>
            <w:tcW w:w="845"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权利人</w:t>
            </w:r>
          </w:p>
        </w:tc>
        <w:tc>
          <w:tcPr>
            <w:tcW w:w="363"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类别</w:t>
            </w:r>
          </w:p>
        </w:tc>
        <w:tc>
          <w:tcPr>
            <w:tcW w:w="1161"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有效期</w:t>
            </w:r>
          </w:p>
        </w:tc>
        <w:tc>
          <w:tcPr>
            <w:tcW w:w="581"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取得方式</w:t>
            </w:r>
          </w:p>
        </w:tc>
      </w:tr>
      <w:tr w:rsidR="000179CF" w:rsidRPr="00B42675" w:rsidTr="000179CF">
        <w:trPr>
          <w:trHeight w:val="605"/>
          <w:jc w:val="center"/>
        </w:trPr>
        <w:tc>
          <w:tcPr>
            <w:tcW w:w="275" w:type="pct"/>
            <w:tcBorders>
              <w:top w:val="single" w:sz="6" w:space="0" w:color="auto"/>
            </w:tcBorders>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826" w:type="pct"/>
            <w:tcBorders>
              <w:top w:val="single" w:sz="6" w:space="0" w:color="auto"/>
            </w:tcBorders>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50408" cy="327655"/>
                  <wp:effectExtent l="0" t="0" r="5715" b="317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59185" cy="335862"/>
                          </a:xfrm>
                          <a:prstGeom prst="rect">
                            <a:avLst/>
                          </a:prstGeom>
                        </pic:spPr>
                      </pic:pic>
                    </a:graphicData>
                  </a:graphic>
                </wp:inline>
              </w:drawing>
            </w:r>
          </w:p>
        </w:tc>
        <w:tc>
          <w:tcPr>
            <w:tcW w:w="949" w:type="pct"/>
            <w:tcBorders>
              <w:top w:val="single" w:sz="6" w:space="0" w:color="auto"/>
            </w:tcBorders>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4433575</w:t>
            </w:r>
            <w:r w:rsidRPr="00B42675">
              <w:rPr>
                <w:color w:val="000000"/>
                <w:kern w:val="0"/>
                <w:szCs w:val="21"/>
              </w:rPr>
              <w:t>号</w:t>
            </w:r>
          </w:p>
        </w:tc>
        <w:tc>
          <w:tcPr>
            <w:tcW w:w="845" w:type="pct"/>
            <w:tcBorders>
              <w:top w:val="single" w:sz="6" w:space="0" w:color="auto"/>
            </w:tcBorders>
            <w:shd w:val="clear" w:color="auto" w:fill="auto"/>
            <w:vAlign w:val="center"/>
          </w:tcPr>
          <w:p w:rsidR="000179CF" w:rsidRPr="00B42675" w:rsidRDefault="000179CF" w:rsidP="000179CF">
            <w:pPr>
              <w:widowControl/>
              <w:ind w:left="105" w:hanging="105"/>
              <w:jc w:val="center"/>
              <w:rPr>
                <w:color w:val="000000"/>
                <w:kern w:val="0"/>
                <w:szCs w:val="21"/>
              </w:rPr>
            </w:pPr>
            <w:r w:rsidRPr="00B42675">
              <w:rPr>
                <w:color w:val="000000"/>
                <w:kern w:val="0"/>
                <w:szCs w:val="21"/>
              </w:rPr>
              <w:t>威远农药</w:t>
            </w:r>
          </w:p>
        </w:tc>
        <w:tc>
          <w:tcPr>
            <w:tcW w:w="363" w:type="pct"/>
            <w:tcBorders>
              <w:top w:val="single" w:sz="6" w:space="0" w:color="auto"/>
            </w:tcBorders>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tcBorders>
              <w:top w:val="single" w:sz="6" w:space="0" w:color="auto"/>
            </w:tcBorders>
            <w:vAlign w:val="center"/>
          </w:tcPr>
          <w:p w:rsidR="000179CF" w:rsidRPr="00B42675" w:rsidRDefault="000179CF" w:rsidP="000179CF">
            <w:pPr>
              <w:widowControl/>
              <w:jc w:val="center"/>
              <w:rPr>
                <w:color w:val="000000"/>
                <w:kern w:val="0"/>
                <w:szCs w:val="21"/>
              </w:rPr>
            </w:pPr>
            <w:r w:rsidRPr="00B42675">
              <w:rPr>
                <w:color w:val="000000"/>
                <w:kern w:val="0"/>
                <w:szCs w:val="21"/>
              </w:rPr>
              <w:t>2018/03/21-2028/03/20</w:t>
            </w:r>
          </w:p>
        </w:tc>
        <w:tc>
          <w:tcPr>
            <w:tcW w:w="581" w:type="pct"/>
            <w:tcBorders>
              <w:top w:val="single" w:sz="6" w:space="0" w:color="auto"/>
            </w:tcBorders>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42142" cy="220943"/>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0491" cy="22938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4433576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2018/03/21-2028/03/20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324781"/>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9074" cy="37183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5044870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2019/05/07-2029/05/06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37279" cy="299444"/>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74173" cy="31678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5044871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2019/05/07-2029/05/06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15184" cy="32266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0067" cy="33848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5115681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2019/05/28-2029/05/27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25537" cy="31030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3961" cy="32475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5211189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2019/06/28-2029/06/27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64173" cy="33208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539" cy="33577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5682153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2009/11/28-2019/11/27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6220" cy="308238"/>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2847" cy="31729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5682154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2009/11/21-2019/11/20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63336" cy="27980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83279" cy="28970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6087257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2010/02/14-2020/02/13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9806" cy="276397"/>
                  <wp:effectExtent l="0" t="0" r="508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70759" cy="29491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6358863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33606" cy="302647"/>
                  <wp:effectExtent l="0" t="0" r="508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5573" cy="32514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6358864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77545" cy="2842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7166" cy="29251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6358900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29765" cy="299085"/>
                  <wp:effectExtent l="0" t="0" r="1016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6863" cy="30780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6358901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2231" cy="325116"/>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8610" cy="33912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6358902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7523" cy="28444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8797" cy="29493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6358903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94632" cy="257252"/>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964" cy="26518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6358904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33606" cy="288766"/>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9157" cy="30454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6358905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53113" cy="271444"/>
                  <wp:effectExtent l="0" t="0" r="1079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2889" cy="28410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6358906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33606" cy="268906"/>
                  <wp:effectExtent l="0" t="0" r="508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72049" cy="28130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6358907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30511" cy="309621"/>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52022" cy="31873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6358908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9806" cy="283911"/>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45148" cy="29494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6358909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77636" cy="275895"/>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17733" cy="29222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6844571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2010/07/07-2020/07/06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70"/>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82906" cy="344021"/>
                  <wp:effectExtent l="0" t="0" r="3175"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1600" cy="35343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6844572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2010/07/07-2020/07/06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99226" cy="305588"/>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16785" cy="31326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6950483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2010/07/21-2020/07/20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25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53820" cy="319802"/>
                  <wp:effectExtent l="0" t="0" r="8255"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68072" cy="32584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6950484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2010/07/21-2020/07/20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95993" cy="261551"/>
                  <wp:effectExtent l="0" t="0" r="127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904" cy="27511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6950485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2010/07/21-2020/07/20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95993" cy="281208"/>
                  <wp:effectExtent l="0" t="0" r="12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4607" cy="28999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6990031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2010/07/28-2020/07/27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79664" cy="277920"/>
                  <wp:effectExtent l="0" t="0" r="508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01009" cy="28815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7133992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2010/11/14-2020/11/13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03729" cy="289779"/>
                  <wp:effectExtent l="0" t="0" r="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36379" cy="30155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7171095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2010/8/14-2020/8/13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64540" cy="2932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81822" cy="29987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7171096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2010/8/14-2020/8/13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04157" cy="270280"/>
                  <wp:effectExtent l="0" t="0" r="571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2874" cy="28312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7171097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2010/8/14-2020/8/13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29854" cy="198284"/>
                  <wp:effectExtent l="0" t="0" r="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4301" cy="20651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7483867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2010/10/28-2020/10/27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41382" cy="291512"/>
                  <wp:effectExtent l="0" t="0" r="508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7772" cy="30572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7484450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2010/10/28-2020/10/27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530"/>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74526" cy="314807"/>
                  <wp:effectExtent l="0" t="0" r="1016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103" cy="34306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7667107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2010/11/28-2020/11/27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98170" cy="300920"/>
                  <wp:effectExtent l="0" t="0" r="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30192" cy="31702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7820634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2011/06/14-2021/06</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47007" cy="313571"/>
                  <wp:effectExtent l="0" t="0" r="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8209" cy="33145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7820642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2011/04/14-2021/04</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04157" cy="279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9892" cy="28726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8050131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2011/02/14-2021/02</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98"/>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38991" cy="317460"/>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3217" cy="33446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8154681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2011/05/14-2021/05</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55172" cy="277587"/>
                  <wp:effectExtent l="0" t="0" r="381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8730" cy="28436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8511737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2011/08/21-2021/08</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63336" cy="253024"/>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899" cy="25866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8511744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2011/08/07-2021/08</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8218" cy="303870"/>
                  <wp:effectExtent l="0" t="0" r="4445"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8892" cy="31894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8511758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2011/08/07-2021/08</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9219" cy="242065"/>
                  <wp:effectExtent l="0" t="0" r="5715"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83466" cy="26183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8511764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2011/08/21-2021/08</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9219" cy="240853"/>
                  <wp:effectExtent l="0" t="0" r="571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7070" cy="24823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8511773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2011/08/07-2021/08</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85561" cy="277893"/>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9222" cy="28437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8511788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2011/08/07-2021/08</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376"/>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202433"/>
                  <wp:effectExtent l="0" t="0" r="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52362" cy="21706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8513667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2011/08/07-2021/08</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46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182683"/>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58994" cy="19740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8513674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2011/08/07-2021/08</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20737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69292" cy="22677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8513685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2011/08/07-2021/08</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212653"/>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6489" cy="22109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8642135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2011/09/21-2021/09</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206472"/>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31976" cy="21609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8642159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2011/09/21-2021/09</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28411" cy="272053"/>
                  <wp:effectExtent l="0" t="0" r="508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6430" cy="28647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8705428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2011/10/14-2021/10</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9284" cy="242890"/>
                  <wp:effectExtent l="0" t="0" r="5715" b="1143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34943" cy="24974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8705434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2011/10/14-2021/10</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9219" cy="238669"/>
                  <wp:effectExtent l="0" t="0" r="571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49524" cy="24924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8759444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2011/10/28-2021/10</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586"/>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79500" cy="226050"/>
                  <wp:effectExtent l="0" t="0" r="3175"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28240" cy="24902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8950468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2012/01/28-2022/01</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79500" cy="226859"/>
                  <wp:effectExtent l="0" t="0" r="3175" b="19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8949" cy="25025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9003469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2012/01/21-2022/01</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33606" cy="190392"/>
                  <wp:effectExtent l="0" t="0" r="508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94037" cy="20419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9003474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2012/01/21-2022/01</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488"/>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10766" cy="241263"/>
                  <wp:effectExtent l="0" t="0" r="381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39480" cy="27536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9003485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2012/03/14-2022/03</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64558" cy="296694"/>
                  <wp:effectExtent l="0" t="0" r="0"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94826" cy="30844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9003490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2012/01/21-2022/01</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9806" cy="237341"/>
                  <wp:effectExtent l="0" t="0" r="508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33971" cy="24364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9039658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2012/01/21-2022/01</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65447" cy="264123"/>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01302" cy="28087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9046483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2012/01/21-2022/01</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60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33606" cy="287450"/>
                  <wp:effectExtent l="0" t="0" r="508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57378" cy="29564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9046558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2012/01/21-2022/01</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61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33606" cy="167840"/>
                  <wp:effectExtent l="0" t="0" r="5080" b="1016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72267" cy="19575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9046632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2012/01/21-2022/01</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62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1737" cy="311816"/>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08907" cy="31429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9130757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2012/02/28-2022/02</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63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59662" cy="261732"/>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71796" cy="26591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9187255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2012/03/14-2022/03</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64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04035" cy="236481"/>
                  <wp:effectExtent l="0" t="0" r="889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16163" cy="24004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9187269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2012/03/14-2022/03</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65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54718" cy="242139"/>
                  <wp:effectExtent l="0" t="0" r="444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8331" cy="25681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9432039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2012/09/07-2022/09</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66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30678" cy="271811"/>
                  <wp:effectExtent l="0" t="0" r="317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3247" cy="28849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9432051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2012/05/21-2022/05</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67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34825" cy="23398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6233" cy="24772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9432060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2012/09/07-2022/09</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68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90653" cy="243363"/>
                  <wp:effectExtent l="0" t="0" r="508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07242" cy="25159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9432071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2012/06/21-2022/06</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69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27824" cy="246053"/>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44633" cy="25388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9432088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2012/05/28-2022/05</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9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27390" cy="247213"/>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6238" cy="25604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9432103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2012/05/28-2022/05</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46372" cy="271068"/>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475" cy="28104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9432127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2012/06/21-2022/06</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49693" cy="257933"/>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3130" cy="26423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9432141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2012/05/28-2022/05</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00031" cy="238154"/>
                  <wp:effectExtent l="0" t="0" r="1143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23059" cy="24598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9637964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2012/07/28-2022/07</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89242" cy="306406"/>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972" cy="31874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9637986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2012/07/28-2022/07</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9219" cy="250819"/>
                  <wp:effectExtent l="0" t="0" r="5715"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34680" cy="25784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9868990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2012/10/28-2022/10</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64856" cy="284762"/>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3749" cy="29428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9961427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2012/11/14-2022/11</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9219" cy="230257"/>
                  <wp:effectExtent l="0" t="0" r="571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30977" cy="23576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9961431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2012/11/14-2022/11</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268869"/>
                  <wp:effectExtent l="0" t="0" r="0" b="1079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19755" cy="27726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9961434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2012/11/14-2022/11</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79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43644" cy="179319"/>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02543" cy="19352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9961440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2012/11/14-2022/11</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80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198730"/>
                  <wp:effectExtent l="0" t="0" r="0" b="508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47320" cy="21183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9961443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2012/11/14-2022/11</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81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35259" cy="257897"/>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8617" cy="26915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9967326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2012/12/28-2022/12</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82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05522" cy="239458"/>
                  <wp:effectExtent l="0" t="0" r="2540" b="190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22075" cy="24729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9967335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2012/11/21-2022/11</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83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42631" cy="266939"/>
                  <wp:effectExtent l="0" t="0" r="381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3659" cy="27728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9967339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2012/12/28-2022/12</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84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50065" cy="254809"/>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2364" cy="26977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9967350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2013/01/07-2023/01</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85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28675" cy="254977"/>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85890" cy="27258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10039487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2013/01/07-2023/01</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86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28675" cy="263161"/>
                  <wp:effectExtent l="0" t="0" r="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62996" cy="27406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10039492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2012/12/07-2022/12</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87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28675" cy="288235"/>
                  <wp:effectExtent l="0" t="0" r="0" b="444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55979" cy="29773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10039499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2013/01/07-2023/01</w:t>
            </w:r>
            <w:r w:rsidR="00442591">
              <w:rPr>
                <w:color w:val="000000"/>
                <w:kern w:val="0"/>
                <w:szCs w:val="21"/>
              </w:rPr>
              <w:t>/</w:t>
            </w:r>
            <w:r w:rsidRPr="00B42675">
              <w:rPr>
                <w:color w:val="000000"/>
                <w:kern w:val="0"/>
                <w:szCs w:val="21"/>
              </w:rPr>
              <w:t>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88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76761" cy="285634"/>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690" cy="29451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10040796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2013/01/14-2023/01</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89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7949" cy="204677"/>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20510" cy="22219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10158753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2012/12/28-2022/12</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7949" cy="282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52117" cy="28403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10326352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2013/02/21-2023/02</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313234"/>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8986" cy="31810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10326372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2013/02/21-2023/02</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293376"/>
                  <wp:effectExtent l="0" t="0" r="0" b="1143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1900" cy="29932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10326387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2013/02/21-2023/02</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70043" cy="277105"/>
                  <wp:effectExtent l="0" t="0" r="0" b="25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91961" cy="28775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10525386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2013/08/21-2023/08</w:t>
            </w:r>
            <w:r w:rsidR="00442591">
              <w:rPr>
                <w:color w:val="000000"/>
                <w:kern w:val="0"/>
                <w:szCs w:val="21"/>
              </w:rPr>
              <w:t>/</w:t>
            </w:r>
            <w:r w:rsidRPr="00B42675">
              <w:rPr>
                <w:color w:val="000000"/>
                <w:kern w:val="0"/>
                <w:szCs w:val="21"/>
              </w:rPr>
              <w:t>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7949" cy="165615"/>
                  <wp:effectExtent l="0" t="0" r="0" b="1270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97686" cy="17532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10569572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2013/04/28-2023/04</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38346" cy="267298"/>
                  <wp:effectExtent l="0" t="0" r="0" b="1270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52325" cy="27175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10569645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2013/04/28-2023/04</w:t>
            </w:r>
            <w:r w:rsidR="00442591">
              <w:rPr>
                <w:color w:val="000000"/>
                <w:kern w:val="0"/>
                <w:szCs w:val="21"/>
              </w:rPr>
              <w:t>/</w:t>
            </w:r>
            <w:r w:rsidRPr="00B42675">
              <w:rPr>
                <w:color w:val="000000"/>
                <w:kern w:val="0"/>
                <w:szCs w:val="21"/>
              </w:rPr>
              <w:t>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36201" cy="259976"/>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8690" cy="26603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10616192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2013/06/14-2023/06</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71749" cy="182016"/>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784846" cy="18510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10616226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2013/06/14-2023/06</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61472" cy="272228"/>
                  <wp:effectExtent l="0" t="0" r="0" b="762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4344" cy="28331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10616237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2013/06/14-2023/06</w:t>
            </w:r>
            <w:r w:rsidR="00442591">
              <w:rPr>
                <w:color w:val="000000"/>
                <w:kern w:val="0"/>
                <w:szCs w:val="21"/>
              </w:rPr>
              <w:t>/</w:t>
            </w:r>
            <w:r w:rsidRPr="00B42675">
              <w:rPr>
                <w:color w:val="000000"/>
                <w:kern w:val="0"/>
                <w:szCs w:val="21"/>
              </w:rPr>
              <w:t>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516"/>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99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27996" cy="301402"/>
                  <wp:effectExtent l="0" t="0" r="2540" b="381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340368" cy="31277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10828642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2013/07/28-2023/07/27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100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24149" cy="218692"/>
                  <wp:effectExtent l="0" t="0" r="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940475" cy="22255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10828669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2013/07/21-2023/07/20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101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24149" cy="243574"/>
                  <wp:effectExtent l="0" t="0" r="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34762" cy="24637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11104386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2013/11/07-2023/11/06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376"/>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102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24149" cy="243574"/>
                  <wp:effectExtent l="0" t="0" r="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34762" cy="24637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11104424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2013/11/07-2023/11/06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103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24149" cy="26404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35150" cy="26718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11227824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2013/12/14-2023/12/13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104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20737" cy="28148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34500" cy="28892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11489772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2014/02/21-2024/02/20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105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74526" cy="265718"/>
                  <wp:effectExtent l="0" t="0" r="1016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03909" cy="27930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11489780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2014/02/21-2024/02/20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106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56778" cy="270435"/>
                  <wp:effectExtent l="0" t="0" r="254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27" cy="27978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11489784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2014/05/07-2024/05/06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107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71749" cy="259958"/>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87213" cy="26516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11496770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2014/02/21-2024/02/20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108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56596" cy="296369"/>
                  <wp:effectExtent l="0" t="0" r="2540" b="889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2759" cy="30497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11496782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2014/02/21-2024/02/20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109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321360"/>
                  <wp:effectExtent l="0" t="0" r="0" b="889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31221" cy="32752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11500144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2014/02/21-2024/02/20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41761" cy="308772"/>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50988" cy="31321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11500149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2014/03/07-2024/03/06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7949" cy="259732"/>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53786" cy="26152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11521159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2014/02/21-2024/02/20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313154"/>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30076" cy="31857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11606427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2014/04/21-2024/04/20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8643" cy="275638"/>
                  <wp:effectExtent l="0" t="0" r="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819126" cy="28270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11606442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2014/04/21-2024/04/20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10702" cy="236930"/>
                  <wp:effectExtent l="0" t="0" r="381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945530" cy="24599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11606455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2014/03/14-2024/03/13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83490" cy="316958"/>
                  <wp:effectExtent l="0" t="0" r="127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8088" cy="32488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11608138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2014/03/21-2024/03/20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0384" cy="301602"/>
                  <wp:effectExtent l="0" t="0" r="0" b="381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4824" cy="31862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11608143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2014/03/21-2024/03/20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92455" cy="299797"/>
                  <wp:effectExtent l="0" t="0" r="0" b="508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03396" cy="30533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11608164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2014/03/21-2024/03/20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17961" cy="327613"/>
                  <wp:effectExtent l="0" t="0" r="0" b="317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733101" cy="33452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11901657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2014/06/07-2024/06/06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119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49337" cy="192138"/>
                  <wp:effectExtent l="0" t="0" r="0" b="1143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868535" cy="22270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12273610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2014/08/21-2024/08/20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31408" cy="167498"/>
                  <wp:effectExtent l="0" t="0" r="5715" b="1079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876866" cy="20080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12273624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2014/08/21-2024/08/20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8063" cy="160618"/>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040772" cy="19711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12273635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2014/08/21-2024/08/20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53820" cy="258252"/>
                  <wp:effectExtent l="0" t="0" r="825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780393" cy="26735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12273647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2014/08/21-2024/08/20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61079" cy="271084"/>
                  <wp:effectExtent l="0" t="0" r="0"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7264" cy="27890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12302305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2014/08/28-2024/08/27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35411" cy="313877"/>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61630" cy="32682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12359394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2015/03/21-2025/03/20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12204" cy="203051"/>
                  <wp:effectExtent l="0" t="0" r="635" b="63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841246" cy="21031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12389791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2014/09/14-2024/09/13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319252"/>
                  <wp:effectExtent l="0" t="0" r="0" b="1143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39147" cy="32945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12432547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2014/09/21-2024/09/20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95549" cy="239578"/>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726649" cy="25029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12439617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2014/09/21-2024/09/20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85679" cy="222362"/>
                  <wp:effectExtent l="0" t="0" r="1905" b="635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811616" cy="22970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12754191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2014/12/14-2024/12/13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129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77620" cy="215945"/>
                  <wp:effectExtent l="0" t="0" r="8255" b="1270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700736" cy="22331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12754206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2015/04/07-2025/04/06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130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37279" cy="296279"/>
                  <wp:effectExtent l="0" t="0" r="0" b="889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71388" cy="31213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13089128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2014/12/21-2024/12/20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131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41761" cy="177248"/>
                  <wp:effectExtent l="0" t="0" r="0" b="63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743504" cy="20534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13272581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2015/01/14-2025/01/13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132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175287"/>
                  <wp:effectExtent l="0" t="0" r="0" b="254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58381" cy="18633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13272591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2015/02/07-2025/02/06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133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05902" cy="335702"/>
                  <wp:effectExtent l="0" t="0" r="381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20444" cy="34375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13272604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2015/04/07-2025/04/06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134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87973" cy="323385"/>
                  <wp:effectExtent l="0" t="0" r="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09846" cy="33541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13272617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2015/02/07-2025/02/06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135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66422" cy="292548"/>
                  <wp:effectExtent l="0" t="0" r="0" b="1270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89814" cy="30463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13272633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2015/01/14-2025/01/13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136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20737" cy="286039"/>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9267" cy="29072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13272647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2015/01/14-2025/01/13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137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95549" cy="20807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86517" cy="23528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13272656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2015/01/14-2025/01/13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138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71749" cy="206243"/>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816346" cy="21816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13303320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2015/01/21-2025/01/20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47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139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82102" cy="229760"/>
                  <wp:effectExtent l="0" t="0" r="381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733222" cy="24697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13328374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2015/04/21-2025/04/20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95549" cy="224824"/>
                  <wp:effectExtent l="0" t="0" r="0" b="381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735680" cy="23779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13872884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2015/02/28-2025/02/27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95549" cy="248410"/>
                  <wp:effectExtent l="0" t="0" r="0" b="571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710069" cy="25359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13872902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2015/02/28-2025/02/27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7949" cy="206643"/>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887401" cy="21625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14003809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2015/04/21-2025/04/20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71749" cy="192937"/>
                  <wp:effectExtent l="0" t="0" r="0" b="1079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817267" cy="20431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15351183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2015/10/28-2025/10/27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29702" cy="269666"/>
                  <wp:effectExtent l="0" t="0" r="3810" b="1016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82889" cy="29674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15351194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2015/10/28-2025/10/27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43149" cy="254947"/>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54158" cy="26011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15351205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2015/10/28-2025/10/27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53820" cy="181150"/>
                  <wp:effectExtent l="0" t="0" r="825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817254" cy="19639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15833798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2016/03/14-2026/03/13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65879" cy="197370"/>
                  <wp:effectExtent l="0" t="0" r="0" b="635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917537" cy="20914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15973222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2016/02/28-2026/02/27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78528" cy="228861"/>
                  <wp:effectExtent l="0" t="0" r="10795"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913481" cy="23796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16057721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2016/03/07-2026/03/06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149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24947" cy="214903"/>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862537" cy="22469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16057819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2016/03/07-2026/03/06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150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258951"/>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854078" cy="27822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16256890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2016/03/28-2026/03/27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151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9219" cy="242022"/>
                  <wp:effectExtent l="0" t="0" r="5715" b="1206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938649" cy="24985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16256987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2016/03/28-2026/03/27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152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6563" cy="294640"/>
                  <wp:effectExtent l="0" t="0" r="635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41585" cy="30659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16257061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2016/03/28-2026/03/27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153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317896"/>
                  <wp:effectExtent l="0" t="0" r="0" b="1270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32374" cy="32458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16530162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2016/05/07-2026/05/06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154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91911" cy="263624"/>
                  <wp:effectExtent l="0" t="0" r="5080"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07589" cy="27060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16530171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2016/05/07-2026/05/06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155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08239" cy="263952"/>
                  <wp:effectExtent l="0" t="0" r="1905" b="317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32656" cy="27454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16530185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2016/05/07-2026/05/06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156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91911" cy="271293"/>
                  <wp:effectExtent l="0" t="0" r="508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32585" cy="28993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16530210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2016/05/07-2026/05/06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157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55171" cy="263471"/>
                  <wp:effectExtent l="0" t="0" r="3810" b="381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80164" cy="27533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16530219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2016/05/07-2026/05/06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158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34502" cy="274194"/>
                  <wp:effectExtent l="0" t="0" r="3810" b="571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855416" cy="28106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16530233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2016/05/07-2026/05/06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159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23025" cy="287550"/>
                  <wp:effectExtent l="0" t="0" r="0" b="508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52587" cy="30119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16530246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2016/05/07-2026/05/06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91911" cy="278248"/>
                  <wp:effectExtent l="0" t="0" r="5080" b="127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06485" cy="28509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16530270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2016/05/07-2026/05/06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49337" cy="184264"/>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794313" cy="19532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17166416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2016/08/21-2026/08/20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71749" cy="192937"/>
                  <wp:effectExtent l="0" t="0" r="0" b="1079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847743" cy="21193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17303651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2016/09/07-2026/09/06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7949" cy="313206"/>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871444" cy="32188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18197162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2016/12/07-2026/12/06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74526" cy="308808"/>
                  <wp:effectExtent l="0" t="0" r="1016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5781" cy="32023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18197257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2016/12/07-2026/12/06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87973" cy="298247"/>
                  <wp:effectExtent l="0" t="0" r="0" b="698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8291" cy="30348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18453450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2017/03/07-2027/03/06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99167" cy="260089"/>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959768" cy="27761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18453481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2017/01/07-2027/01/06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81784" cy="197050"/>
                  <wp:effectExtent l="0" t="0" r="0" b="635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09683" cy="21145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18453507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2017/01/07-2027/01/06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161" cy="205158"/>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815873" cy="21076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18453550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2017/01/07-2027/01/06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169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4867" cy="218619"/>
                  <wp:effectExtent l="0" t="0" r="0" b="1016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35339" cy="22589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18453579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2017/01/07-2027/01/06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170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25537" cy="241621"/>
                  <wp:effectExtent l="0" t="0" r="0" b="1270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873530" cy="25566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18453621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2017/01/07-2027/01/06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171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66949" cy="229769"/>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02391" cy="24720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18453672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2017/01/07-2027/01/06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172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7949" cy="26411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869537" cy="27083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18453675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2017/01/07-2027/01/06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173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7949" cy="231259"/>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57755" cy="23393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18453692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2017/01/07-2027/01/06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174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30020" cy="220474"/>
                  <wp:effectExtent l="0" t="0" r="8255" b="825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862464" cy="22909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18602814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2017/01/21-2027/01/20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175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71749" cy="197225"/>
                  <wp:effectExtent l="0" t="0" r="0" b="635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792822" cy="20261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18602839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2017/01/21-2027/01/20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176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41761" cy="231563"/>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67166" cy="24073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18602847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2017/01/21-2027/01/20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177</w:t>
            </w:r>
          </w:p>
        </w:tc>
        <w:tc>
          <w:tcPr>
            <w:tcW w:w="826" w:type="pct"/>
            <w:shd w:val="clear" w:color="auto" w:fill="auto"/>
            <w:vAlign w:val="center"/>
          </w:tcPr>
          <w:p w:rsidR="000179CF" w:rsidRPr="00B42675" w:rsidRDefault="000179CF" w:rsidP="000179CF">
            <w:pPr>
              <w:widowControl/>
              <w:jc w:val="center"/>
              <w:rPr>
                <w:caps/>
                <w:color w:val="000000"/>
                <w:kern w:val="0"/>
                <w:szCs w:val="21"/>
              </w:rPr>
            </w:pPr>
            <w:r w:rsidRPr="00B42675">
              <w:rPr>
                <w:noProof/>
                <w:color w:val="000000"/>
                <w:kern w:val="0"/>
                <w:szCs w:val="21"/>
              </w:rPr>
              <w:drawing>
                <wp:inline distT="0" distB="0" distL="0" distR="0">
                  <wp:extent cx="372820" cy="180928"/>
                  <wp:effectExtent l="0" t="0" r="8255"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00156" cy="19419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18602870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2017/01/21-2027/01/20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178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81817" cy="204545"/>
                  <wp:effectExtent l="0" t="0" r="4445"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711923" cy="21357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19403681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2017/05/07-2027/05/06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179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01420" cy="206889"/>
                  <wp:effectExtent l="0" t="0" r="8255"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18628" cy="21280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19671700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2017/06/07-2027/06/06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19041" cy="198867"/>
                  <wp:effectExtent l="0" t="0" r="0" b="444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stretch>
                            <a:fillRect/>
                          </a:stretch>
                        </pic:blipFill>
                        <pic:spPr>
                          <a:xfrm>
                            <a:off x="0" y="0"/>
                            <a:ext cx="450235" cy="21367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19671738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2017/06/07-2027/06/06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71749" cy="188519"/>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781090" cy="19080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20087488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2017/07/14-2027/07/13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69282" cy="182198"/>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816220" cy="19331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20092535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2017/07/14-2027/07/13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97"/>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87948" cy="176233"/>
                  <wp:effectExtent l="0" t="0" r="1270" b="190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946749" cy="18790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20591294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2017/08/28-2027/08/27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166"/>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187776"/>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826139" cy="19515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20591349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2017/08/28-2027/08/27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200202"/>
                  <wp:effectExtent l="0" t="0" r="0" b="317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840065" cy="21157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20591584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2017/08/28-2027/08/27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50726" cy="221730"/>
                  <wp:effectExtent l="0" t="0" r="10160" b="698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725396" cy="24717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20678376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2017/10/28-2027/10/27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31856" cy="196514"/>
                  <wp:effectExtent l="0" t="0" r="8255" b="698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030021" cy="21721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20678446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2017/09/14-2027/09/13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31856" cy="196514"/>
                  <wp:effectExtent l="0" t="0" r="8255" b="698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030021" cy="21721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20678762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42</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2017/09/14-2027/09/13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151"/>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189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08679" cy="192988"/>
                  <wp:effectExtent l="0" t="0" r="0" b="1079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stretch>
                            <a:fillRect/>
                          </a:stretch>
                        </pic:blipFill>
                        <pic:spPr>
                          <a:xfrm>
                            <a:off x="0" y="0"/>
                            <a:ext cx="427507" cy="20187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20678947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2017/09/14-2027/09/13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190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23831" cy="205208"/>
                  <wp:effectExtent l="0" t="0" r="1143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636107" cy="20924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21513674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2017/11/28-2027/11/27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191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04196" cy="198285"/>
                  <wp:effectExtent l="0" t="0" r="2540" b="508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21644" cy="20684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21513867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2017/11/28-2027/11/27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192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94919" cy="157769"/>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865613" cy="17180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21526695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2017/11/28-2027/11/27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193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86845" cy="209491"/>
                  <wp:effectExtent l="0" t="0" r="254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916989" cy="21661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21526739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2017/11/28-2027/11/27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194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203224"/>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55735" cy="21516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21758619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2017/12/21-2027/12/20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195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198915"/>
                  <wp:effectExtent l="0" t="0" r="0" b="444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49217" cy="20850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21984555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2018/01/07-2028/01/06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196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197066"/>
                  <wp:effectExtent l="0" t="0" r="0" b="635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49579" cy="20668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21984684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2018/01/07-2028/01/06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197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86267" cy="199642"/>
                  <wp:effectExtent l="0" t="0" r="0" b="381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01769" cy="20765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21984741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2018/01/07-2028/01/06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198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05902" cy="201968"/>
                  <wp:effectExtent l="0" t="0" r="3810" b="127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29882" cy="20996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22110729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2018/01/21-2028/01/20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199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84271" cy="194758"/>
                  <wp:effectExtent l="0" t="0" r="0" b="889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11787" cy="20393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22110713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2018/01/21-2028/01/20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96937" cy="194834"/>
                  <wp:effectExtent l="0" t="0" r="0" b="889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40180" cy="20894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22110859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2018/01/21-2028/01/20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08679" cy="193193"/>
                  <wp:effectExtent l="0" t="0" r="0" b="1016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stretch>
                            <a:fillRect/>
                          </a:stretch>
                        </pic:blipFill>
                        <pic:spPr>
                          <a:xfrm>
                            <a:off x="0" y="0"/>
                            <a:ext cx="435655" cy="20594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22619695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2018/04/07-2028/04/06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56768" cy="325195"/>
                  <wp:effectExtent l="0" t="0" r="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stretch>
                            <a:fillRect/>
                          </a:stretch>
                        </pic:blipFill>
                        <pic:spPr>
                          <a:xfrm>
                            <a:off x="0" y="0"/>
                            <a:ext cx="384811" cy="35075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23583700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2018/04/14-2028/04/13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96937" cy="198979"/>
                  <wp:effectExtent l="0" t="0" r="0" b="444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650637" cy="21687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23584408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2018/03/28-2028/03/27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70"/>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90749" cy="185269"/>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stretch>
                            <a:fillRect/>
                          </a:stretch>
                        </pic:blipFill>
                        <pic:spPr>
                          <a:xfrm>
                            <a:off x="0" y="0"/>
                            <a:ext cx="403967" cy="19153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23585534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2018/03/28-2028/03/27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72820" cy="192838"/>
                  <wp:effectExtent l="0" t="0" r="8255" b="1079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stretch>
                            <a:fillRect/>
                          </a:stretch>
                        </pic:blipFill>
                        <pic:spPr>
                          <a:xfrm>
                            <a:off x="0" y="0"/>
                            <a:ext cx="393423" cy="20349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23587299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2018/03/28-2028/03/27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90749" cy="197044"/>
                  <wp:effectExtent l="0" t="0" r="0" b="635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print"/>
                          <a:stretch>
                            <a:fillRect/>
                          </a:stretch>
                        </pic:blipFill>
                        <pic:spPr>
                          <a:xfrm>
                            <a:off x="0" y="0"/>
                            <a:ext cx="409073" cy="20628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25085468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77302" cy="187011"/>
                  <wp:effectExtent l="0" t="0" r="381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stretch>
                            <a:fillRect/>
                          </a:stretch>
                        </pic:blipFill>
                        <pic:spPr>
                          <a:xfrm>
                            <a:off x="0" y="0"/>
                            <a:ext cx="395208" cy="19588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25087143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08679" cy="195607"/>
                  <wp:effectExtent l="0" t="0" r="0" b="762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stretch>
                            <a:fillRect/>
                          </a:stretch>
                        </pic:blipFill>
                        <pic:spPr>
                          <a:xfrm>
                            <a:off x="0" y="0"/>
                            <a:ext cx="429000" cy="20533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25087395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209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22126" cy="203785"/>
                  <wp:effectExtent l="0" t="0" r="1016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89778" cy="23644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25087413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210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63855" cy="172831"/>
                  <wp:effectExtent l="0" t="0" r="0" b="508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stretch>
                            <a:fillRect/>
                          </a:stretch>
                        </pic:blipFill>
                        <pic:spPr>
                          <a:xfrm>
                            <a:off x="0" y="0"/>
                            <a:ext cx="394963" cy="18760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25087424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211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22126" cy="200146"/>
                  <wp:effectExtent l="0" t="0" r="10160" b="317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stretch>
                            <a:fillRect/>
                          </a:stretch>
                        </pic:blipFill>
                        <pic:spPr>
                          <a:xfrm>
                            <a:off x="0" y="0"/>
                            <a:ext cx="445868" cy="21140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25089447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2018/09/21-2028/09/20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212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77302" cy="183730"/>
                  <wp:effectExtent l="0" t="0" r="381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stretch>
                            <a:fillRect/>
                          </a:stretch>
                        </pic:blipFill>
                        <pic:spPr>
                          <a:xfrm>
                            <a:off x="0" y="0"/>
                            <a:ext cx="409264" cy="19929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25089787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213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13161" cy="203080"/>
                  <wp:effectExtent l="0" t="0" r="0" b="63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stretch>
                            <a:fillRect/>
                          </a:stretch>
                        </pic:blipFill>
                        <pic:spPr>
                          <a:xfrm>
                            <a:off x="0" y="0"/>
                            <a:ext cx="437382" cy="21498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25089793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214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97563" cy="197111"/>
                  <wp:effectExtent l="0" t="0" r="8890" b="635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stretch>
                            <a:fillRect/>
                          </a:stretch>
                        </pic:blipFill>
                        <pic:spPr>
                          <a:xfrm>
                            <a:off x="0" y="0"/>
                            <a:ext cx="420407" cy="20843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25090043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2018/09/21-2028/09/20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215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01420" cy="198895"/>
                  <wp:effectExtent l="0" t="0" r="8255" b="444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35068" cy="21002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25090291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216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01420" cy="198931"/>
                  <wp:effectExtent l="0" t="0" r="8255" b="444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628711" cy="20795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25090313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217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23831" cy="197801"/>
                  <wp:effectExtent l="0" t="0" r="11430" b="571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49434" cy="20591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25090882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218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01420" cy="190927"/>
                  <wp:effectExtent l="0" t="0" r="8255" b="1270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26616" cy="19892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25091436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219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72820" cy="192951"/>
                  <wp:effectExtent l="0" t="0" r="8255" b="1079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stretch>
                            <a:fillRect/>
                          </a:stretch>
                        </pic:blipFill>
                        <pic:spPr>
                          <a:xfrm>
                            <a:off x="0" y="0"/>
                            <a:ext cx="420690" cy="21772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25092473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2018/09/21-2028/09/20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72820" cy="176932"/>
                  <wp:effectExtent l="0" t="0" r="8255" b="127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stretch>
                            <a:fillRect/>
                          </a:stretch>
                        </pic:blipFill>
                        <pic:spPr>
                          <a:xfrm>
                            <a:off x="0" y="0"/>
                            <a:ext cx="395922" cy="18789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25093125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72820" cy="181788"/>
                  <wp:effectExtent l="0" t="0" r="825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stretch>
                            <a:fillRect/>
                          </a:stretch>
                        </pic:blipFill>
                        <pic:spPr>
                          <a:xfrm>
                            <a:off x="0" y="0"/>
                            <a:ext cx="415025" cy="20236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25093130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81387" cy="182544"/>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stretch>
                            <a:fillRect/>
                          </a:stretch>
                        </pic:blipFill>
                        <pic:spPr>
                          <a:xfrm>
                            <a:off x="0" y="0"/>
                            <a:ext cx="420462" cy="20124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25093150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2018/09/21-2028/09/20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95231" cy="189023"/>
                  <wp:effectExtent l="0" t="0" r="1143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stretch>
                            <a:fillRect/>
                          </a:stretch>
                        </pic:blipFill>
                        <pic:spPr>
                          <a:xfrm>
                            <a:off x="0" y="0"/>
                            <a:ext cx="438010" cy="20948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25094918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48969" cy="194796"/>
                  <wp:effectExtent l="0" t="0" r="10160" b="889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97673" cy="21207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25096938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77302" cy="191903"/>
                  <wp:effectExtent l="0" t="0" r="3810" b="1143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stretch>
                            <a:fillRect/>
                          </a:stretch>
                        </pic:blipFill>
                        <pic:spPr>
                          <a:xfrm>
                            <a:off x="0" y="0"/>
                            <a:ext cx="389490" cy="19810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25097213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08679" cy="202563"/>
                  <wp:effectExtent l="0" t="0" r="0" b="127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stretch>
                            <a:fillRect/>
                          </a:stretch>
                        </pic:blipFill>
                        <pic:spPr>
                          <a:xfrm>
                            <a:off x="0" y="0"/>
                            <a:ext cx="437489" cy="21684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25098340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08679" cy="211509"/>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print"/>
                          <a:stretch>
                            <a:fillRect/>
                          </a:stretch>
                        </pic:blipFill>
                        <pic:spPr>
                          <a:xfrm>
                            <a:off x="0" y="0"/>
                            <a:ext cx="427310" cy="22115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25099768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64533" cy="228264"/>
                  <wp:effectExtent l="0" t="0" r="0" b="63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02728" cy="24703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25099772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2018/09/21-2028/09/20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229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87973" cy="199231"/>
                  <wp:effectExtent l="0" t="0" r="0" b="444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615248" cy="20847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25100528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230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35573" cy="199012"/>
                  <wp:effectExtent l="0" t="0" r="0" b="444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stretch>
                            <a:fillRect/>
                          </a:stretch>
                        </pic:blipFill>
                        <pic:spPr>
                          <a:xfrm>
                            <a:off x="0" y="0"/>
                            <a:ext cx="445284" cy="20344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25100719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231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79008" cy="193002"/>
                  <wp:effectExtent l="0" t="0" r="5715" b="1079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42995" cy="21433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25103102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2018/10/21-2028/10/20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232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67053" cy="185121"/>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stretch>
                            <a:fillRect/>
                          </a:stretch>
                        </pic:blipFill>
                        <pic:spPr>
                          <a:xfrm>
                            <a:off x="0" y="0"/>
                            <a:ext cx="393980" cy="19870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25103508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233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81784" cy="181018"/>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stretch>
                            <a:fillRect/>
                          </a:stretch>
                        </pic:blipFill>
                        <pic:spPr>
                          <a:xfrm>
                            <a:off x="0" y="0"/>
                            <a:ext cx="406760" cy="19286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25103542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234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81784" cy="189203"/>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stretch>
                            <a:fillRect/>
                          </a:stretch>
                        </pic:blipFill>
                        <pic:spPr>
                          <a:xfrm>
                            <a:off x="0" y="0"/>
                            <a:ext cx="401775" cy="19911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25104767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235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65561" cy="18707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84031" cy="19317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25105417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2018/07/07-2028/07/06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236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438380" cy="206076"/>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cstate="print"/>
                          <a:stretch>
                            <a:fillRect/>
                          </a:stretch>
                        </pic:blipFill>
                        <pic:spPr>
                          <a:xfrm>
                            <a:off x="0" y="0"/>
                            <a:ext cx="461454" cy="21692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25106191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威远农药</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2018/10/21-2028/10/20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237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73137" cy="315690"/>
                  <wp:effectExtent l="0" t="0" r="0" b="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705391" cy="33081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1668527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2011/11/21-2021/11/20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受让取得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238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271866"/>
                  <wp:effectExtent l="0" t="0" r="10160" b="762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758994" cy="28385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3191366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2013/06/14-2023/06/13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239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212713"/>
                  <wp:effectExtent l="0" t="0" r="1016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748728" cy="21909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3191367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2013/08/14-2023/08/13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502808" cy="271252"/>
                  <wp:effectExtent l="0" t="0" r="5715" b="8255"/>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stretch>
                            <a:fillRect/>
                          </a:stretch>
                        </pic:blipFill>
                        <pic:spPr>
                          <a:xfrm>
                            <a:off x="0" y="0"/>
                            <a:ext cx="600492" cy="32395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3214877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2013/09/14-2023/09/13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270484"/>
                  <wp:effectExtent l="0" t="0" r="10160" b="9525"/>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753086" cy="28021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3247701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2013/11/21-2023/11/20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283288"/>
                  <wp:effectExtent l="0" t="0" r="1016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749104" cy="29193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3398320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2014/08/07-2024/08/06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294452"/>
                  <wp:effectExtent l="0" t="0" r="10160" b="10795"/>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750009" cy="30380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5206999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2019/06/28-2029/06/27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248218"/>
                  <wp:effectExtent l="0" t="0" r="10160" b="635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763456" cy="26069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5207000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2019/06/28-2029/06/27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33491" cy="233008"/>
                  <wp:effectExtent l="0" t="0" r="1905" b="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stretch>
                            <a:fillRect/>
                          </a:stretch>
                        </pic:blipFill>
                        <pic:spPr>
                          <a:xfrm>
                            <a:off x="0" y="0"/>
                            <a:ext cx="668716" cy="24596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6055743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2010/02/07-2020/02/06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161925" cy="610898"/>
                  <wp:effectExtent l="0" t="0" r="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stretch>
                            <a:fillRect/>
                          </a:stretch>
                        </pic:blipFill>
                        <pic:spPr>
                          <a:xfrm>
                            <a:off x="0" y="0"/>
                            <a:ext cx="165462" cy="62424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6490847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2010/03/28-2020/03/27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46243" cy="215415"/>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667669" cy="22255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6796346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2010/06/07-2020/06/06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14867" cy="223588"/>
                  <wp:effectExtent l="0" t="0" r="0" b="508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637754" cy="23191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6979178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2011/02/07-2021/02/06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249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462467" cy="222408"/>
                  <wp:effectExtent l="0" t="0" r="0" b="635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print"/>
                          <a:stretch>
                            <a:fillRect/>
                          </a:stretch>
                        </pic:blipFill>
                        <pic:spPr>
                          <a:xfrm>
                            <a:off x="0" y="0"/>
                            <a:ext cx="487441" cy="23441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7115191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2010/08/07-2020/08/06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250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7790" cy="236295"/>
                  <wp:effectExtent l="0" t="0" r="8890" b="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78444" cy="25274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8127871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2011/03/21-2021/03/20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251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160491"/>
                  <wp:effectExtent l="0" t="0" r="1016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752502" cy="16613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8550791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2011/08/14-2021/08/13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252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50726" cy="202824"/>
                  <wp:effectExtent l="0" t="0" r="10160" b="635"/>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662191" cy="20639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8931861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2011/12/21-2021/12/20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253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28314" cy="208024"/>
                  <wp:effectExtent l="0" t="0" r="6985"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668253" cy="22124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8931947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2012/02/07-2022/02/06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254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32796" cy="209507"/>
                  <wp:effectExtent l="0" t="0" r="254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676171" cy="22386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8931977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40</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2011/12/21-2021/12/20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255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50726" cy="208401"/>
                  <wp:effectExtent l="0" t="0" r="1016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734808" cy="23532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8932094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2012/01/28-2022/01/27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256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50726" cy="189451"/>
                  <wp:effectExtent l="0" t="0" r="1016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677652" cy="19729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8932133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2011/12/21-2021/12/20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257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204299"/>
                  <wp:effectExtent l="0" t="0" r="1016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752510" cy="21148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8932165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2011/12/21-2021/12/20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258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50726" cy="215444"/>
                  <wp:effectExtent l="0" t="0" r="1016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679924" cy="22511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9492247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2012/06/28-2022/06/27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259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50726" cy="202252"/>
                  <wp:effectExtent l="0" t="0" r="10160" b="127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679571" cy="21121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9492352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2012/09/28-2022/09/27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486764" cy="211044"/>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cstate="print"/>
                          <a:stretch>
                            <a:fillRect/>
                          </a:stretch>
                        </pic:blipFill>
                        <pic:spPr>
                          <a:xfrm>
                            <a:off x="0" y="0"/>
                            <a:ext cx="536803" cy="23273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9942746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2013/05/14-2023/05/13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37740" cy="189828"/>
                  <wp:effectExtent l="0" t="0" r="0" b="0"/>
                  <wp:docPr id="447"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777186" cy="19997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9998777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2012/12/28-2022/12/27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502808" cy="253240"/>
                  <wp:effectExtent l="0" t="0" r="5715" b="1270"/>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565585" cy="28485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9999214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2013/01/07-2023/01/06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51536" cy="240298"/>
                  <wp:effectExtent l="0" t="0" r="10795"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771628" cy="24672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10457300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2013/03/28-2023/03/27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243872"/>
                  <wp:effectExtent l="0" t="0" r="10160" b="10160"/>
                  <wp:docPr id="444"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764589" cy="25650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10457322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2013/03/28-2023/03/27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243903"/>
                  <wp:effectExtent l="0" t="0" r="10160" b="10160"/>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752620" cy="25252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10457323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2013/03/28-2023/03/27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82102" cy="209178"/>
                  <wp:effectExtent l="0" t="0" r="3810" b="0"/>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708747" cy="21734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10457339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2013/03/28-2023/03/27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354890" cy="404992"/>
                  <wp:effectExtent l="0" t="0" r="1270" b="1905"/>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381149" cy="43495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10596267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2013/06/07-2023/06/06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50726" cy="144606"/>
                  <wp:effectExtent l="0" t="0" r="10160" b="8255"/>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689699" cy="15326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11629533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2014/03/21-2024/03/20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269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50726" cy="177976"/>
                  <wp:effectExtent l="0" t="0" r="10160"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667411" cy="18254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12183448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2014/08/07-2024/08/06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270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49321" cy="189828"/>
                  <wp:effectExtent l="0" t="0" r="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776335" cy="19667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12457366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2014/09/28-2024/09/27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271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498326" cy="228860"/>
                  <wp:effectExtent l="0" t="0" r="10160" b="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29034" cy="24296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13083723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2014/12/14-2024/12/13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272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26926" cy="147226"/>
                  <wp:effectExtent l="0" t="0" r="10160" b="5715"/>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776240" cy="15721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13490807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2015/02/14-2025/02/13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273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03044" cy="197149"/>
                  <wp:effectExtent l="0" t="0" r="6985" b="635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30511" cy="20612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13490808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2015/02/14-2025/02/13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274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523444" cy="243616"/>
                  <wp:effectExtent l="0" t="0" r="10160" b="10795"/>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cstate="print"/>
                          <a:stretch>
                            <a:fillRect/>
                          </a:stretch>
                        </pic:blipFill>
                        <pic:spPr>
                          <a:xfrm>
                            <a:off x="0" y="0"/>
                            <a:ext cx="566586" cy="26369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13490809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2015/04/07-2025/04/06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275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822110" cy="236295"/>
                  <wp:effectExtent l="0" t="0" r="0" b="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859318" cy="24699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13490810A</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2015/05/28-2025/05/27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276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395231" cy="389926"/>
                  <wp:effectExtent l="0" t="0" r="11430" b="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cstate="print"/>
                          <a:stretch>
                            <a:fillRect/>
                          </a:stretch>
                        </pic:blipFill>
                        <pic:spPr>
                          <a:xfrm>
                            <a:off x="0" y="0"/>
                            <a:ext cx="409164" cy="40367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13490811A</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2015/05/28-2025/05/27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277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28314" cy="191226"/>
                  <wp:effectExtent l="0" t="0" r="6985" b="12065"/>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690862" cy="21026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13490812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2015/02/28-2025/02/27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278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67267" cy="231307"/>
                  <wp:effectExtent l="0" t="0" r="0" b="0"/>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791476" cy="23860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14437761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2015/06/07-2025/06/06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279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28314" cy="302521"/>
                  <wp:effectExtent l="0" t="0" r="6985" b="254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647141" cy="31158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14627149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2015/08/14-2025/08/13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01420" cy="289573"/>
                  <wp:effectExtent l="0" t="0" r="8255"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614585" cy="29591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14627150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2015/08/14-2025/08/13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00031" cy="214970"/>
                  <wp:effectExtent l="0" t="0" r="1143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722855" cy="22197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14726749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2015/11/07-2025/11/06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759902" cy="191471"/>
                  <wp:effectExtent l="0" t="0" r="2540" b="12065"/>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845058" cy="21292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14726794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2015/11/07-2025/11/06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278690" cy="365594"/>
                  <wp:effectExtent l="0" t="0" r="1270"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print"/>
                          <a:stretch>
                            <a:fillRect/>
                          </a:stretch>
                        </pic:blipFill>
                        <pic:spPr>
                          <a:xfrm>
                            <a:off x="0" y="0"/>
                            <a:ext cx="293040" cy="38441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14726822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2015/08/28-2025/08/27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570577" cy="518309"/>
                  <wp:effectExtent l="0" t="0" r="0" b="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590322" cy="53624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14726938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2015/11/07-2025/11/06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497623" cy="466277"/>
                  <wp:effectExtent l="0" t="0" r="10795"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print"/>
                          <a:stretch>
                            <a:fillRect/>
                          </a:stretch>
                        </pic:blipFill>
                        <pic:spPr>
                          <a:xfrm>
                            <a:off x="0" y="0"/>
                            <a:ext cx="513058" cy="48074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14726979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2015/11/21-2025/11/20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41761" cy="243588"/>
                  <wp:effectExtent l="0" t="0" r="0" b="10795"/>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672909" cy="25541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15765629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2016/01/14-2026/01/13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kern w:val="0"/>
                <w:sz w:val="24"/>
              </w:rPr>
              <w:drawing>
                <wp:inline distT="0" distB="0" distL="0" distR="0">
                  <wp:extent cx="650726" cy="246990"/>
                  <wp:effectExtent l="0" t="0" r="10160" b="762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686310" cy="26049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15765801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2016/03/14-2026/03/13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89679" cy="203589"/>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811582" cy="20923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15784754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2016/02/07-2026/02/06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289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89679" cy="203589"/>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811582" cy="20923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15784824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44</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2016/02/07-2026/02/06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89679" cy="203589"/>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811582" cy="20923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15784901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42</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2016/01/28-2026/01/27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20737" cy="282066"/>
                  <wp:effectExtent l="0" t="0" r="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24623" cy="28417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15785001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2016/07/14-2026/07/13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14549" cy="365385"/>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cstate="print"/>
                          <a:stretch>
                            <a:fillRect/>
                          </a:stretch>
                        </pic:blipFill>
                        <pic:spPr>
                          <a:xfrm>
                            <a:off x="0" y="0"/>
                            <a:ext cx="322644" cy="37478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16505886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2016/07/28-2026/07/27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314549" cy="365385"/>
                  <wp:effectExtent l="0" t="0" r="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cstate="print"/>
                          <a:stretch>
                            <a:fillRect/>
                          </a:stretch>
                        </pic:blipFill>
                        <pic:spPr>
                          <a:xfrm>
                            <a:off x="0" y="0"/>
                            <a:ext cx="322644" cy="37478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16506425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42</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2016/07/14-2026/07/13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47355" cy="255195"/>
                  <wp:effectExtent l="0" t="0" r="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809090" cy="27627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16649122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2016/06/14-2026/06/13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47355" cy="255195"/>
                  <wp:effectExtent l="0" t="0" r="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809090" cy="27627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16649158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42</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2016/05/28-2026/05/27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21055" cy="205264"/>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832144" cy="20803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18205683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2017/02/14-2027/02/13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297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71749" cy="264395"/>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782439" cy="26805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18607571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2017/01/21-2027/01/20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24149" cy="187415"/>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977558" cy="19824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18607752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2017/05/14-2027/05/13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299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84348" cy="208728"/>
                  <wp:effectExtent l="0" t="0" r="508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913951" cy="21571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19690779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2017/06/07-2027/06/06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70361" cy="195832"/>
                  <wp:effectExtent l="0" t="0" r="0" b="762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894022" cy="20115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19690780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2017/06/07-2027/06/06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24149" cy="188253"/>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935398" cy="19054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19690781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2017/06/07-2027/06/06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53820" cy="256106"/>
                  <wp:effectExtent l="0" t="0" r="8255"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75008" cy="26330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kern w:val="0"/>
                <w:sz w:val="24"/>
              </w:rPr>
            </w:pPr>
            <w:r w:rsidRPr="00B42675">
              <w:rPr>
                <w:color w:val="000000"/>
                <w:kern w:val="0"/>
                <w:szCs w:val="21"/>
              </w:rPr>
              <w:t>第</w:t>
            </w:r>
            <w:r w:rsidRPr="00B42675">
              <w:rPr>
                <w:color w:val="000000"/>
                <w:kern w:val="0"/>
                <w:szCs w:val="21"/>
              </w:rPr>
              <w:t>20746524</w:t>
            </w:r>
            <w:r w:rsidRPr="00B42675">
              <w:rPr>
                <w:kern w:val="0"/>
                <w:sz w:val="24"/>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2017/09/14-2027/09/13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13479" cy="248363"/>
                  <wp:effectExtent l="0" t="0" r="0" b="571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729296" cy="25386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20809695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2017/09/21-2027/09/20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58302" cy="273402"/>
                  <wp:effectExtent l="0" t="0" r="3810" b="635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789689" cy="28471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21652673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2017/12/07-2027/12/06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58302" cy="273402"/>
                  <wp:effectExtent l="0" t="0" r="3810" b="635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789689" cy="28471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21652674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2017/12/07-2027/12/06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24149" cy="197617"/>
                  <wp:effectExtent l="0" t="0" r="0" b="5715"/>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948127" cy="20274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23112128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24149" cy="199662"/>
                  <wp:effectExtent l="0" t="0" r="0" b="381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937660" cy="20258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23112129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70361" cy="190008"/>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897306" cy="19589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23112130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309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82102" cy="248942"/>
                  <wp:effectExtent l="0" t="0" r="3810" b="508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731445" cy="26695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23112585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58302" cy="199823"/>
                  <wp:effectExtent l="0" t="0" r="3810" b="381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784133" cy="20663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23112586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6220" cy="184943"/>
                  <wp:effectExtent l="0" t="0" r="8255"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991558" cy="20235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23116471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03966" cy="194140"/>
                  <wp:effectExtent l="0" t="0" r="10795" b="952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946262" cy="20322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23116474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70361" cy="176208"/>
                  <wp:effectExtent l="0" t="0" r="0" b="190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944559" cy="19123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23116599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28"/>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47949" cy="275920"/>
                  <wp:effectExtent l="0" t="0" r="0" b="381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880062" cy="286369"/>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23116777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206973" cy="485446"/>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243525" cy="571176"/>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23116799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73137" cy="232116"/>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858017" cy="29586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23116812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74981" cy="250190"/>
                  <wp:effectExtent l="0" t="0" r="12700" b="381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808684" cy="26107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23116823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lastRenderedPageBreak/>
              <w:t>318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95549" cy="233317"/>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735659" cy="24677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23116877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89679" cy="205316"/>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816815" cy="21237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23117065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2018/03/07-2028/03/06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910702" cy="214948"/>
                  <wp:effectExtent l="0" t="0" r="381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949616" cy="22413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23663350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2018/04/07-2028/04/06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53820" cy="156638"/>
                  <wp:effectExtent l="0" t="0" r="8255"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773181" cy="16066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23714713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2018/04/14-2028/04/13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9349" cy="171058"/>
                  <wp:effectExtent l="0" t="0" r="0" b="6985"/>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644531" cy="178013"/>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24257072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2018/05/21-2028/05/20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10384" cy="196493"/>
                  <wp:effectExtent l="0" t="0" r="0" b="6985"/>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636344" cy="20485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24257646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2018/05/14-2028/05/13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70562" cy="148403"/>
                  <wp:effectExtent l="0" t="0" r="0" b="4445"/>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715358" cy="15831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24257735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2018/05/21-2028/05/20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89679" cy="211252"/>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815023" cy="21803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25133144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2018/07/14-2028/07/13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62784" cy="181616"/>
                  <wp:effectExtent l="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776693" cy="18492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25178890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2018/06/28-2028/06/27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95549" cy="184426"/>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721399" cy="191280"/>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25401198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2018/07/21-2028/07/20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328</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44855" cy="235948"/>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761375" cy="24118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26180447</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31</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2018/08/21-2028/08/20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329</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41761" cy="21392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672685" cy="224228"/>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26180448</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2018/08/21-2028/08/20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330</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826254" cy="298973"/>
                  <wp:effectExtent l="0" t="0" r="0" b="635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855304" cy="30948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26180449</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42</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2018/09/07-2028/09/06</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331</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737903" cy="197111"/>
                  <wp:effectExtent l="0" t="0" r="0" b="635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767700" cy="20507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26180450</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2018/08/28-2028/08/27</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332</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45975" cy="225649"/>
                  <wp:effectExtent l="0" t="0" r="0" b="3175"/>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688320" cy="24044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26180451</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2018/08/21-2028/08/20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333</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60158" cy="236257"/>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print"/>
                          <a:stretch>
                            <a:fillRect/>
                          </a:stretch>
                        </pic:blipFill>
                        <pic:spPr>
                          <a:xfrm>
                            <a:off x="0" y="0"/>
                            <a:ext cx="589057" cy="248445"/>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26180452</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2018/08/21-2028/08/20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334</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529702" cy="205995"/>
                  <wp:effectExtent l="0" t="0" r="381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cstate="print"/>
                          <a:stretch>
                            <a:fillRect/>
                          </a:stretch>
                        </pic:blipFill>
                        <pic:spPr>
                          <a:xfrm>
                            <a:off x="0" y="0"/>
                            <a:ext cx="558679" cy="217264"/>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26180453</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2018/09/14-2028/09/13</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335</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77620" cy="261305"/>
                  <wp:effectExtent l="0" t="0" r="8255"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708509" cy="273217"/>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26180454</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2018/08/21-2028/08/20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336</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08448" cy="209401"/>
                  <wp:effectExtent l="0" t="0" r="127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649941" cy="223681"/>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26180455</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2018/08/21-2028/08/20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r w:rsidR="000179CF" w:rsidRPr="00B42675" w:rsidTr="000179CF">
        <w:trPr>
          <w:trHeight w:val="605"/>
          <w:jc w:val="center"/>
        </w:trPr>
        <w:tc>
          <w:tcPr>
            <w:tcW w:w="27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337</w:t>
            </w:r>
          </w:p>
        </w:tc>
        <w:tc>
          <w:tcPr>
            <w:tcW w:w="826" w:type="pct"/>
            <w:shd w:val="clear" w:color="auto" w:fill="auto"/>
            <w:vAlign w:val="center"/>
          </w:tcPr>
          <w:p w:rsidR="000179CF" w:rsidRPr="00B42675" w:rsidRDefault="000179CF" w:rsidP="000179CF">
            <w:pPr>
              <w:widowControl/>
              <w:jc w:val="center"/>
              <w:rPr>
                <w:color w:val="000000"/>
                <w:kern w:val="0"/>
                <w:szCs w:val="21"/>
              </w:rPr>
            </w:pPr>
            <w:r w:rsidRPr="00B42675">
              <w:rPr>
                <w:noProof/>
                <w:color w:val="000000"/>
                <w:kern w:val="0"/>
                <w:szCs w:val="21"/>
              </w:rPr>
              <w:drawing>
                <wp:inline distT="0" distB="0" distL="0" distR="0">
                  <wp:extent cx="677620" cy="238659"/>
                  <wp:effectExtent l="0" t="0" r="8255"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726352" cy="255822"/>
                          </a:xfrm>
                          <a:prstGeom prst="rect">
                            <a:avLst/>
                          </a:prstGeom>
                        </pic:spPr>
                      </pic:pic>
                    </a:graphicData>
                  </a:graphic>
                </wp:inline>
              </w:drawing>
            </w:r>
          </w:p>
        </w:tc>
        <w:tc>
          <w:tcPr>
            <w:tcW w:w="949"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第</w:t>
            </w:r>
            <w:r w:rsidRPr="00B42675">
              <w:rPr>
                <w:color w:val="000000"/>
                <w:kern w:val="0"/>
                <w:szCs w:val="21"/>
              </w:rPr>
              <w:t>26180456</w:t>
            </w:r>
            <w:r w:rsidRPr="00B42675">
              <w:rPr>
                <w:color w:val="000000"/>
                <w:kern w:val="0"/>
                <w:szCs w:val="21"/>
              </w:rPr>
              <w:t>号</w:t>
            </w:r>
          </w:p>
        </w:tc>
        <w:tc>
          <w:tcPr>
            <w:tcW w:w="845"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威远动物药业</w:t>
            </w:r>
          </w:p>
        </w:tc>
        <w:tc>
          <w:tcPr>
            <w:tcW w:w="363"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5</w:t>
            </w:r>
          </w:p>
        </w:tc>
        <w:tc>
          <w:tcPr>
            <w:tcW w:w="1161" w:type="pct"/>
            <w:vAlign w:val="center"/>
          </w:tcPr>
          <w:p w:rsidR="000179CF" w:rsidRPr="00B42675" w:rsidRDefault="000179CF" w:rsidP="000179CF">
            <w:pPr>
              <w:widowControl/>
              <w:jc w:val="center"/>
              <w:rPr>
                <w:color w:val="000000"/>
                <w:kern w:val="0"/>
                <w:szCs w:val="21"/>
              </w:rPr>
            </w:pPr>
            <w:r w:rsidRPr="00B42675">
              <w:rPr>
                <w:color w:val="000000"/>
                <w:kern w:val="0"/>
                <w:szCs w:val="21"/>
              </w:rPr>
              <w:t>2018/08/21-2028/08/20</w:t>
            </w:r>
          </w:p>
        </w:tc>
        <w:tc>
          <w:tcPr>
            <w:tcW w:w="581" w:type="pct"/>
            <w:shd w:val="clear" w:color="auto" w:fill="auto"/>
            <w:vAlign w:val="center"/>
          </w:tcPr>
          <w:p w:rsidR="000179CF" w:rsidRPr="00B42675" w:rsidRDefault="000179CF" w:rsidP="000179CF">
            <w:pPr>
              <w:widowControl/>
              <w:jc w:val="center"/>
              <w:rPr>
                <w:color w:val="000000"/>
                <w:kern w:val="0"/>
                <w:szCs w:val="21"/>
              </w:rPr>
            </w:pPr>
            <w:r w:rsidRPr="00B42675">
              <w:rPr>
                <w:color w:val="000000"/>
                <w:kern w:val="0"/>
                <w:szCs w:val="21"/>
              </w:rPr>
              <w:t>原始取得</w:t>
            </w:r>
          </w:p>
        </w:tc>
      </w:tr>
    </w:tbl>
    <w:p w:rsidR="00D14FD8" w:rsidRPr="00B42675" w:rsidRDefault="00D14FD8" w:rsidP="00733AE2">
      <w:pPr>
        <w:spacing w:beforeLines="50" w:afterLines="50" w:line="360" w:lineRule="auto"/>
        <w:ind w:firstLineChars="200" w:firstLine="480"/>
        <w:rPr>
          <w:sz w:val="24"/>
        </w:rPr>
      </w:pPr>
      <w:r w:rsidRPr="00B42675">
        <w:rPr>
          <w:sz w:val="24"/>
        </w:rPr>
        <w:t>标的资产下列商标已办理续展手续：</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000"/>
      </w:tblPr>
      <w:tblGrid>
        <w:gridCol w:w="427"/>
        <w:gridCol w:w="1606"/>
        <w:gridCol w:w="2342"/>
        <w:gridCol w:w="1108"/>
        <w:gridCol w:w="1140"/>
        <w:gridCol w:w="1899"/>
      </w:tblGrid>
      <w:tr w:rsidR="00D14FD8" w:rsidRPr="00B42675" w:rsidTr="00AB642D">
        <w:trPr>
          <w:cantSplit/>
          <w:trHeight w:val="680"/>
          <w:tblHeader/>
          <w:jc w:val="center"/>
        </w:trPr>
        <w:tc>
          <w:tcPr>
            <w:tcW w:w="236" w:type="pct"/>
            <w:shd w:val="clear" w:color="auto" w:fill="auto"/>
            <w:vAlign w:val="center"/>
          </w:tcPr>
          <w:p w:rsidR="00D14FD8" w:rsidRPr="00B42675" w:rsidRDefault="00D14FD8" w:rsidP="00D14FD8">
            <w:pPr>
              <w:adjustRightInd w:val="0"/>
              <w:snapToGrid w:val="0"/>
              <w:jc w:val="center"/>
              <w:rPr>
                <w:b/>
                <w:szCs w:val="21"/>
              </w:rPr>
            </w:pPr>
            <w:r w:rsidRPr="00B42675">
              <w:rPr>
                <w:b/>
                <w:szCs w:val="21"/>
              </w:rPr>
              <w:lastRenderedPageBreak/>
              <w:t>序号</w:t>
            </w:r>
          </w:p>
        </w:tc>
        <w:tc>
          <w:tcPr>
            <w:tcW w:w="945" w:type="pct"/>
            <w:shd w:val="clear" w:color="auto" w:fill="auto"/>
            <w:vAlign w:val="center"/>
          </w:tcPr>
          <w:p w:rsidR="00D14FD8" w:rsidRPr="00B42675" w:rsidRDefault="00D14FD8" w:rsidP="00D14FD8">
            <w:pPr>
              <w:adjustRightInd w:val="0"/>
              <w:snapToGrid w:val="0"/>
              <w:jc w:val="center"/>
              <w:rPr>
                <w:b/>
                <w:szCs w:val="21"/>
              </w:rPr>
            </w:pPr>
            <w:r w:rsidRPr="00B42675">
              <w:rPr>
                <w:b/>
                <w:szCs w:val="21"/>
              </w:rPr>
              <w:t>注册号</w:t>
            </w:r>
          </w:p>
        </w:tc>
        <w:tc>
          <w:tcPr>
            <w:tcW w:w="1377" w:type="pct"/>
            <w:vAlign w:val="center"/>
          </w:tcPr>
          <w:p w:rsidR="00D14FD8" w:rsidRPr="00B42675" w:rsidRDefault="00D14FD8" w:rsidP="00D14FD8">
            <w:pPr>
              <w:adjustRightInd w:val="0"/>
              <w:snapToGrid w:val="0"/>
              <w:jc w:val="center"/>
              <w:rPr>
                <w:b/>
                <w:szCs w:val="21"/>
              </w:rPr>
            </w:pPr>
            <w:r w:rsidRPr="00B42675">
              <w:rPr>
                <w:b/>
                <w:szCs w:val="21"/>
              </w:rPr>
              <w:t>商标标识</w:t>
            </w:r>
          </w:p>
        </w:tc>
        <w:tc>
          <w:tcPr>
            <w:tcW w:w="653" w:type="pct"/>
            <w:shd w:val="clear" w:color="auto" w:fill="auto"/>
            <w:vAlign w:val="center"/>
          </w:tcPr>
          <w:p w:rsidR="00D14FD8" w:rsidRPr="00B42675" w:rsidRDefault="00D14FD8" w:rsidP="00D14FD8">
            <w:pPr>
              <w:adjustRightInd w:val="0"/>
              <w:snapToGrid w:val="0"/>
              <w:jc w:val="center"/>
              <w:rPr>
                <w:b/>
                <w:szCs w:val="21"/>
              </w:rPr>
            </w:pPr>
            <w:r w:rsidRPr="00B42675">
              <w:rPr>
                <w:b/>
                <w:szCs w:val="21"/>
              </w:rPr>
              <w:t>注册人</w:t>
            </w:r>
          </w:p>
        </w:tc>
        <w:tc>
          <w:tcPr>
            <w:tcW w:w="672" w:type="pct"/>
            <w:shd w:val="clear" w:color="auto" w:fill="auto"/>
            <w:vAlign w:val="center"/>
          </w:tcPr>
          <w:p w:rsidR="00D14FD8" w:rsidRPr="00B42675" w:rsidRDefault="00D14FD8" w:rsidP="00D14FD8">
            <w:pPr>
              <w:adjustRightInd w:val="0"/>
              <w:snapToGrid w:val="0"/>
              <w:jc w:val="center"/>
              <w:rPr>
                <w:b/>
                <w:szCs w:val="21"/>
              </w:rPr>
            </w:pPr>
            <w:r w:rsidRPr="00B42675">
              <w:rPr>
                <w:b/>
                <w:szCs w:val="21"/>
              </w:rPr>
              <w:t>核定使用商品类别</w:t>
            </w:r>
          </w:p>
        </w:tc>
        <w:tc>
          <w:tcPr>
            <w:tcW w:w="1117" w:type="pct"/>
            <w:shd w:val="clear" w:color="auto" w:fill="auto"/>
            <w:vAlign w:val="center"/>
          </w:tcPr>
          <w:p w:rsidR="00D14FD8" w:rsidRPr="00B42675" w:rsidRDefault="00D14FD8" w:rsidP="00D14FD8">
            <w:pPr>
              <w:adjustRightInd w:val="0"/>
              <w:snapToGrid w:val="0"/>
              <w:jc w:val="center"/>
              <w:rPr>
                <w:b/>
                <w:szCs w:val="21"/>
              </w:rPr>
            </w:pPr>
            <w:r w:rsidRPr="00B42675">
              <w:rPr>
                <w:b/>
                <w:szCs w:val="21"/>
              </w:rPr>
              <w:t>注册有效期限至</w:t>
            </w:r>
          </w:p>
        </w:tc>
      </w:tr>
      <w:tr w:rsidR="00D14FD8" w:rsidRPr="00B42675" w:rsidTr="00AB642D">
        <w:trPr>
          <w:cantSplit/>
          <w:trHeight w:val="680"/>
          <w:tblHeader/>
          <w:jc w:val="center"/>
        </w:trPr>
        <w:tc>
          <w:tcPr>
            <w:tcW w:w="236" w:type="pct"/>
            <w:shd w:val="clear" w:color="auto" w:fill="auto"/>
            <w:vAlign w:val="center"/>
          </w:tcPr>
          <w:p w:rsidR="00D14FD8" w:rsidRPr="00B42675" w:rsidRDefault="00D14FD8" w:rsidP="00D14FD8">
            <w:pPr>
              <w:widowControl/>
              <w:adjustRightInd w:val="0"/>
              <w:snapToGrid w:val="0"/>
              <w:rPr>
                <w:rFonts w:eastAsia="等线"/>
                <w:szCs w:val="21"/>
              </w:rPr>
            </w:pPr>
            <w:r w:rsidRPr="00B42675">
              <w:rPr>
                <w:rFonts w:eastAsia="等线"/>
                <w:szCs w:val="21"/>
              </w:rPr>
              <w:t>1</w:t>
            </w:r>
          </w:p>
        </w:tc>
        <w:tc>
          <w:tcPr>
            <w:tcW w:w="945" w:type="pct"/>
            <w:shd w:val="clear" w:color="auto" w:fill="auto"/>
            <w:vAlign w:val="center"/>
          </w:tcPr>
          <w:p w:rsidR="00D14FD8" w:rsidRPr="00B42675" w:rsidRDefault="00D14FD8" w:rsidP="00D14FD8">
            <w:pPr>
              <w:adjustRightInd w:val="0"/>
              <w:snapToGrid w:val="0"/>
              <w:jc w:val="center"/>
              <w:rPr>
                <w:szCs w:val="21"/>
              </w:rPr>
            </w:pPr>
            <w:r w:rsidRPr="00B42675">
              <w:rPr>
                <w:szCs w:val="21"/>
              </w:rPr>
              <w:t>5682153</w:t>
            </w:r>
          </w:p>
        </w:tc>
        <w:tc>
          <w:tcPr>
            <w:tcW w:w="1377" w:type="pct"/>
            <w:vAlign w:val="center"/>
          </w:tcPr>
          <w:p w:rsidR="00D14FD8" w:rsidRPr="00B42675" w:rsidRDefault="00D14FD8" w:rsidP="00D14FD8">
            <w:pPr>
              <w:adjustRightInd w:val="0"/>
              <w:snapToGrid w:val="0"/>
              <w:jc w:val="center"/>
              <w:rPr>
                <w:szCs w:val="21"/>
              </w:rPr>
            </w:pPr>
            <w:r w:rsidRPr="00B42675">
              <w:rPr>
                <w:noProof/>
                <w:szCs w:val="21"/>
              </w:rPr>
              <w:drawing>
                <wp:inline distT="0" distB="0" distL="0" distR="0">
                  <wp:extent cx="664173" cy="332087"/>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539" cy="335770"/>
                          </a:xfrm>
                          <a:prstGeom prst="rect">
                            <a:avLst/>
                          </a:prstGeom>
                        </pic:spPr>
                      </pic:pic>
                    </a:graphicData>
                  </a:graphic>
                </wp:inline>
              </w:drawing>
            </w:r>
          </w:p>
        </w:tc>
        <w:tc>
          <w:tcPr>
            <w:tcW w:w="653" w:type="pct"/>
            <w:shd w:val="clear" w:color="auto" w:fill="auto"/>
            <w:vAlign w:val="center"/>
          </w:tcPr>
          <w:p w:rsidR="00D14FD8" w:rsidRPr="00B42675" w:rsidRDefault="00D14FD8" w:rsidP="00D14FD8">
            <w:pPr>
              <w:adjustRightInd w:val="0"/>
              <w:snapToGrid w:val="0"/>
              <w:jc w:val="center"/>
              <w:rPr>
                <w:szCs w:val="21"/>
              </w:rPr>
            </w:pPr>
            <w:r w:rsidRPr="00B42675">
              <w:rPr>
                <w:szCs w:val="21"/>
              </w:rPr>
              <w:t>威远农药</w:t>
            </w:r>
          </w:p>
        </w:tc>
        <w:tc>
          <w:tcPr>
            <w:tcW w:w="672" w:type="pct"/>
            <w:shd w:val="clear" w:color="auto" w:fill="auto"/>
            <w:vAlign w:val="center"/>
          </w:tcPr>
          <w:p w:rsidR="00D14FD8" w:rsidRPr="00B42675" w:rsidRDefault="00D14FD8" w:rsidP="00D14FD8">
            <w:pPr>
              <w:adjustRightInd w:val="0"/>
              <w:snapToGrid w:val="0"/>
              <w:jc w:val="center"/>
              <w:rPr>
                <w:szCs w:val="21"/>
              </w:rPr>
            </w:pPr>
            <w:r w:rsidRPr="00B42675">
              <w:rPr>
                <w:szCs w:val="21"/>
              </w:rPr>
              <w:t>5</w:t>
            </w:r>
          </w:p>
        </w:tc>
        <w:tc>
          <w:tcPr>
            <w:tcW w:w="1117" w:type="pct"/>
            <w:shd w:val="clear" w:color="auto" w:fill="auto"/>
            <w:vAlign w:val="center"/>
          </w:tcPr>
          <w:p w:rsidR="00D14FD8" w:rsidRPr="00B42675" w:rsidRDefault="00D14FD8" w:rsidP="00D14FD8">
            <w:pPr>
              <w:adjustRightInd w:val="0"/>
              <w:snapToGrid w:val="0"/>
              <w:jc w:val="center"/>
              <w:rPr>
                <w:szCs w:val="21"/>
              </w:rPr>
            </w:pPr>
            <w:r w:rsidRPr="00B42675">
              <w:rPr>
                <w:szCs w:val="21"/>
              </w:rPr>
              <w:t>2029.11.27</w:t>
            </w:r>
          </w:p>
        </w:tc>
      </w:tr>
      <w:tr w:rsidR="00D14FD8" w:rsidRPr="00B42675" w:rsidTr="00AB642D">
        <w:trPr>
          <w:cantSplit/>
          <w:trHeight w:val="680"/>
          <w:tblHeader/>
          <w:jc w:val="center"/>
        </w:trPr>
        <w:tc>
          <w:tcPr>
            <w:tcW w:w="236" w:type="pct"/>
            <w:shd w:val="clear" w:color="auto" w:fill="auto"/>
            <w:vAlign w:val="center"/>
          </w:tcPr>
          <w:p w:rsidR="00D14FD8" w:rsidRPr="00B42675" w:rsidRDefault="00D14FD8" w:rsidP="00D14FD8">
            <w:pPr>
              <w:widowControl/>
              <w:adjustRightInd w:val="0"/>
              <w:snapToGrid w:val="0"/>
              <w:rPr>
                <w:rFonts w:eastAsia="等线"/>
                <w:szCs w:val="21"/>
              </w:rPr>
            </w:pPr>
            <w:r w:rsidRPr="00B42675">
              <w:rPr>
                <w:rFonts w:eastAsia="等线"/>
                <w:szCs w:val="21"/>
              </w:rPr>
              <w:t>2</w:t>
            </w:r>
          </w:p>
        </w:tc>
        <w:tc>
          <w:tcPr>
            <w:tcW w:w="945" w:type="pct"/>
            <w:shd w:val="clear" w:color="auto" w:fill="auto"/>
            <w:vAlign w:val="center"/>
          </w:tcPr>
          <w:p w:rsidR="00D14FD8" w:rsidRPr="00B42675" w:rsidRDefault="00D14FD8" w:rsidP="00D14FD8">
            <w:pPr>
              <w:adjustRightInd w:val="0"/>
              <w:snapToGrid w:val="0"/>
              <w:jc w:val="center"/>
              <w:rPr>
                <w:szCs w:val="21"/>
              </w:rPr>
            </w:pPr>
            <w:r w:rsidRPr="00B42675">
              <w:rPr>
                <w:szCs w:val="21"/>
              </w:rPr>
              <w:t>5682154</w:t>
            </w:r>
          </w:p>
        </w:tc>
        <w:tc>
          <w:tcPr>
            <w:tcW w:w="1377" w:type="pct"/>
            <w:vAlign w:val="center"/>
          </w:tcPr>
          <w:p w:rsidR="00D14FD8" w:rsidRPr="00B42675" w:rsidRDefault="00D14FD8" w:rsidP="00D14FD8">
            <w:pPr>
              <w:adjustRightInd w:val="0"/>
              <w:snapToGrid w:val="0"/>
              <w:jc w:val="center"/>
              <w:rPr>
                <w:szCs w:val="21"/>
              </w:rPr>
            </w:pPr>
            <w:r w:rsidRPr="00B42675">
              <w:rPr>
                <w:noProof/>
                <w:szCs w:val="21"/>
              </w:rPr>
              <w:drawing>
                <wp:inline distT="0" distB="0" distL="0" distR="0">
                  <wp:extent cx="906220" cy="308238"/>
                  <wp:effectExtent l="0" t="0" r="825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2847" cy="317295"/>
                          </a:xfrm>
                          <a:prstGeom prst="rect">
                            <a:avLst/>
                          </a:prstGeom>
                        </pic:spPr>
                      </pic:pic>
                    </a:graphicData>
                  </a:graphic>
                </wp:inline>
              </w:drawing>
            </w:r>
          </w:p>
        </w:tc>
        <w:tc>
          <w:tcPr>
            <w:tcW w:w="653" w:type="pct"/>
            <w:shd w:val="clear" w:color="auto" w:fill="auto"/>
            <w:vAlign w:val="center"/>
          </w:tcPr>
          <w:p w:rsidR="00D14FD8" w:rsidRPr="00B42675" w:rsidRDefault="00D14FD8" w:rsidP="00D14FD8">
            <w:pPr>
              <w:adjustRightInd w:val="0"/>
              <w:snapToGrid w:val="0"/>
              <w:jc w:val="center"/>
              <w:rPr>
                <w:szCs w:val="21"/>
              </w:rPr>
            </w:pPr>
            <w:r w:rsidRPr="00B42675">
              <w:rPr>
                <w:szCs w:val="21"/>
              </w:rPr>
              <w:t>威远农药</w:t>
            </w:r>
          </w:p>
        </w:tc>
        <w:tc>
          <w:tcPr>
            <w:tcW w:w="672" w:type="pct"/>
            <w:shd w:val="clear" w:color="auto" w:fill="auto"/>
            <w:vAlign w:val="center"/>
          </w:tcPr>
          <w:p w:rsidR="00D14FD8" w:rsidRPr="00B42675" w:rsidRDefault="00D14FD8" w:rsidP="00D14FD8">
            <w:pPr>
              <w:adjustRightInd w:val="0"/>
              <w:snapToGrid w:val="0"/>
              <w:jc w:val="center"/>
              <w:rPr>
                <w:szCs w:val="21"/>
              </w:rPr>
            </w:pPr>
            <w:r w:rsidRPr="00B42675">
              <w:rPr>
                <w:szCs w:val="21"/>
              </w:rPr>
              <w:t>5</w:t>
            </w:r>
          </w:p>
        </w:tc>
        <w:tc>
          <w:tcPr>
            <w:tcW w:w="1117" w:type="pct"/>
            <w:shd w:val="clear" w:color="auto" w:fill="auto"/>
            <w:vAlign w:val="center"/>
          </w:tcPr>
          <w:p w:rsidR="00D14FD8" w:rsidRPr="00B42675" w:rsidRDefault="00D14FD8" w:rsidP="00D14FD8">
            <w:pPr>
              <w:adjustRightInd w:val="0"/>
              <w:snapToGrid w:val="0"/>
              <w:jc w:val="center"/>
              <w:rPr>
                <w:szCs w:val="21"/>
              </w:rPr>
            </w:pPr>
            <w:r w:rsidRPr="00B42675">
              <w:rPr>
                <w:szCs w:val="21"/>
              </w:rPr>
              <w:t>2029.11.20</w:t>
            </w:r>
          </w:p>
        </w:tc>
      </w:tr>
    </w:tbl>
    <w:p w:rsidR="00D14FD8" w:rsidRPr="00B42675" w:rsidRDefault="00D14FD8" w:rsidP="00733AE2">
      <w:pPr>
        <w:spacing w:beforeLines="50" w:afterLines="50" w:line="360" w:lineRule="auto"/>
        <w:ind w:firstLineChars="200" w:firstLine="480"/>
        <w:rPr>
          <w:sz w:val="24"/>
        </w:rPr>
      </w:pPr>
      <w:r w:rsidRPr="00B42675">
        <w:rPr>
          <w:sz w:val="24"/>
        </w:rPr>
        <w:t>另外，根据《中华人民共和国商标法（</w:t>
      </w:r>
      <w:r w:rsidRPr="00B42675">
        <w:rPr>
          <w:sz w:val="24"/>
        </w:rPr>
        <w:t>2013</w:t>
      </w:r>
      <w:r w:rsidRPr="00B42675">
        <w:rPr>
          <w:sz w:val="24"/>
        </w:rPr>
        <w:t>修正）》的规定，</w:t>
      </w:r>
      <w:r w:rsidRPr="00B42675">
        <w:rPr>
          <w:sz w:val="24"/>
        </w:rPr>
        <w:t>“</w:t>
      </w:r>
      <w:r w:rsidRPr="00B42675">
        <w:rPr>
          <w:sz w:val="24"/>
        </w:rPr>
        <w:t>注册商标有效期满，需要继续使用的，商标注册人应当在期满前十二个月内按照规定办理续展手续；在此期间未能办理的，可以给予六个月的宽展期。每次续展注册的有效期为十年，自该商标上一届有效期满次日起计算。期满未办理续展手续的，注销其注册商标。</w:t>
      </w:r>
      <w:r w:rsidRPr="00B42675">
        <w:rPr>
          <w:sz w:val="24"/>
        </w:rPr>
        <w:t>”</w:t>
      </w:r>
      <w:r w:rsidRPr="00B42675">
        <w:rPr>
          <w:sz w:val="24"/>
        </w:rPr>
        <w:t>标的资产届时将根据实际经营需要办理相关商标的续展手续，商标续展手续办理预计不存在实质性障碍，商标有效期届满不会对未来业务开展产生重大不利影响。</w:t>
      </w:r>
    </w:p>
    <w:p w:rsidR="000179CF" w:rsidRPr="00B42675" w:rsidRDefault="000179CF" w:rsidP="00733AE2">
      <w:pPr>
        <w:widowControl/>
        <w:spacing w:beforeLines="50" w:afterLines="50" w:line="360" w:lineRule="auto"/>
        <w:ind w:firstLine="482"/>
        <w:jc w:val="left"/>
        <w:rPr>
          <w:b/>
          <w:kern w:val="0"/>
          <w:sz w:val="24"/>
        </w:rPr>
      </w:pPr>
      <w:r w:rsidRPr="00B42675">
        <w:rPr>
          <w:b/>
          <w:kern w:val="0"/>
          <w:sz w:val="24"/>
        </w:rPr>
        <w:t>（</w:t>
      </w:r>
      <w:r w:rsidRPr="00B42675">
        <w:rPr>
          <w:b/>
          <w:kern w:val="0"/>
          <w:sz w:val="24"/>
        </w:rPr>
        <w:t>3</w:t>
      </w:r>
      <w:r w:rsidRPr="00B42675">
        <w:rPr>
          <w:b/>
          <w:kern w:val="0"/>
          <w:sz w:val="24"/>
        </w:rPr>
        <w:t>）专利</w:t>
      </w:r>
    </w:p>
    <w:p w:rsidR="000179CF" w:rsidRPr="00B42675" w:rsidRDefault="000179CF" w:rsidP="00733AE2">
      <w:pPr>
        <w:widowControl/>
        <w:spacing w:beforeLines="50" w:afterLines="50" w:line="360" w:lineRule="auto"/>
        <w:ind w:firstLine="482"/>
        <w:jc w:val="left"/>
        <w:rPr>
          <w:kern w:val="0"/>
          <w:sz w:val="24"/>
        </w:rPr>
      </w:pPr>
      <w:r w:rsidRPr="00B42675">
        <w:rPr>
          <w:kern w:val="0"/>
          <w:sz w:val="24"/>
        </w:rPr>
        <w:t>截至</w:t>
      </w:r>
      <w:r w:rsidRPr="00B42675">
        <w:rPr>
          <w:kern w:val="0"/>
          <w:sz w:val="24"/>
        </w:rPr>
        <w:t>2018</w:t>
      </w:r>
      <w:r w:rsidRPr="00B42675">
        <w:rPr>
          <w:kern w:val="0"/>
          <w:sz w:val="24"/>
        </w:rPr>
        <w:t>年</w:t>
      </w:r>
      <w:r w:rsidRPr="00B42675">
        <w:rPr>
          <w:kern w:val="0"/>
          <w:sz w:val="24"/>
        </w:rPr>
        <w:t>12</w:t>
      </w:r>
      <w:r w:rsidRPr="00B42675">
        <w:rPr>
          <w:kern w:val="0"/>
          <w:sz w:val="24"/>
        </w:rPr>
        <w:t>月</w:t>
      </w:r>
      <w:r w:rsidRPr="00B42675">
        <w:rPr>
          <w:kern w:val="0"/>
          <w:sz w:val="24"/>
        </w:rPr>
        <w:t>31</w:t>
      </w:r>
      <w:r w:rsidRPr="00B42675">
        <w:rPr>
          <w:kern w:val="0"/>
          <w:sz w:val="24"/>
        </w:rPr>
        <w:t>日，威远资产组拥有的已授权专利共计</w:t>
      </w:r>
      <w:r w:rsidRPr="00B42675">
        <w:rPr>
          <w:kern w:val="0"/>
          <w:sz w:val="24"/>
        </w:rPr>
        <w:t>43</w:t>
      </w:r>
      <w:r w:rsidRPr="00B42675">
        <w:rPr>
          <w:kern w:val="0"/>
          <w:sz w:val="24"/>
        </w:rPr>
        <w:t>项，具体情况如下：</w:t>
      </w:r>
    </w:p>
    <w:tbl>
      <w:tblPr>
        <w:tblW w:w="600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1E0"/>
      </w:tblPr>
      <w:tblGrid>
        <w:gridCol w:w="721"/>
        <w:gridCol w:w="1182"/>
        <w:gridCol w:w="2509"/>
        <w:gridCol w:w="1319"/>
        <w:gridCol w:w="2051"/>
        <w:gridCol w:w="1317"/>
        <w:gridCol w:w="1127"/>
      </w:tblGrid>
      <w:tr w:rsidR="000179CF" w:rsidRPr="00B42675" w:rsidTr="000179CF">
        <w:trPr>
          <w:trHeight w:val="16"/>
          <w:jc w:val="center"/>
        </w:trPr>
        <w:tc>
          <w:tcPr>
            <w:tcW w:w="352"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序号</w:t>
            </w:r>
          </w:p>
        </w:tc>
        <w:tc>
          <w:tcPr>
            <w:tcW w:w="578"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ind w:right="-166"/>
              <w:jc w:val="center"/>
              <w:rPr>
                <w:b/>
                <w:kern w:val="0"/>
                <w:szCs w:val="21"/>
              </w:rPr>
            </w:pPr>
            <w:r w:rsidRPr="00B42675">
              <w:rPr>
                <w:b/>
                <w:kern w:val="0"/>
                <w:szCs w:val="21"/>
              </w:rPr>
              <w:t>权利人</w:t>
            </w:r>
          </w:p>
        </w:tc>
        <w:tc>
          <w:tcPr>
            <w:tcW w:w="1227"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专利名称</w:t>
            </w:r>
          </w:p>
        </w:tc>
        <w:tc>
          <w:tcPr>
            <w:tcW w:w="645"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类别</w:t>
            </w:r>
          </w:p>
        </w:tc>
        <w:tc>
          <w:tcPr>
            <w:tcW w:w="1003"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专利号</w:t>
            </w:r>
          </w:p>
        </w:tc>
        <w:tc>
          <w:tcPr>
            <w:tcW w:w="644" w:type="pct"/>
            <w:tcBorders>
              <w:top w:val="thinThickSmallGap" w:sz="12" w:space="0" w:color="auto"/>
              <w:bottom w:val="single" w:sz="6" w:space="0" w:color="auto"/>
              <w:right w:val="single" w:sz="4"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申请日</w:t>
            </w:r>
          </w:p>
        </w:tc>
        <w:tc>
          <w:tcPr>
            <w:tcW w:w="552" w:type="pct"/>
            <w:tcBorders>
              <w:top w:val="thinThickSmallGap" w:sz="12" w:space="0" w:color="auto"/>
              <w:left w:val="single" w:sz="4"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取得方式</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1</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含有阿维菌素的杀虫水乳剂</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ZL200510012994.X</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2005/11/21</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2</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一种杀虫</w:t>
            </w:r>
            <w:r w:rsidRPr="00B42675">
              <w:rPr>
                <w:kern w:val="0"/>
                <w:szCs w:val="21"/>
              </w:rPr>
              <w:t>/</w:t>
            </w:r>
            <w:r w:rsidRPr="00B42675">
              <w:rPr>
                <w:kern w:val="0"/>
                <w:szCs w:val="21"/>
              </w:rPr>
              <w:t>杀螨药物组合物</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ZL200810054410.9</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2008/01/09</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一种对光稳定的甲胺基阿维菌素聚丙烯酸酯的制备方法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ZL200810079789.9</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2008/11/14</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4</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嘧菌酯及其关键中间体的制备方法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ZL201110231299.8</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2011/08/12</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5</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3-</w:t>
            </w:r>
            <w:r w:rsidRPr="00B42675">
              <w:rPr>
                <w:kern w:val="0"/>
                <w:szCs w:val="21"/>
              </w:rPr>
              <w:t>羟甲基四氢呋喃的合成方法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ZL201110231257.4</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2011/08/12</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6</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一种草铵膦的合成方法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ZL201110397039.8</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2011/12/05</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7</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一种多杀菌素增效水乳剂及其制备方法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ZL201210229501.8</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2012/07/04</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8</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一种噻虫胺增效可溶性颗粒剂及其制备方法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ZL201210229500.3</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2012/07/04</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9</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利用结晶法分步提取阿</w:t>
            </w:r>
            <w:r w:rsidRPr="00B42675">
              <w:rPr>
                <w:kern w:val="0"/>
                <w:szCs w:val="21"/>
              </w:rPr>
              <w:lastRenderedPageBreak/>
              <w:t>维菌素</w:t>
            </w:r>
            <w:r w:rsidRPr="00B42675">
              <w:rPr>
                <w:kern w:val="0"/>
                <w:szCs w:val="21"/>
              </w:rPr>
              <w:t>B1</w:t>
            </w:r>
            <w:r w:rsidRPr="00B42675">
              <w:rPr>
                <w:kern w:val="0"/>
                <w:szCs w:val="21"/>
              </w:rPr>
              <w:t>组分和</w:t>
            </w:r>
            <w:r w:rsidRPr="00B42675">
              <w:rPr>
                <w:kern w:val="0"/>
                <w:szCs w:val="21"/>
              </w:rPr>
              <w:t>B2</w:t>
            </w:r>
            <w:r w:rsidRPr="00B42675">
              <w:rPr>
                <w:kern w:val="0"/>
                <w:szCs w:val="21"/>
              </w:rPr>
              <w:t>组分的工艺</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lastRenderedPageBreak/>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ZL201210467521.9</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2012/11/19</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lastRenderedPageBreak/>
              <w:t>10</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阿维菌素</w:t>
            </w:r>
            <w:r w:rsidRPr="00B42675">
              <w:rPr>
                <w:kern w:val="0"/>
                <w:szCs w:val="21"/>
              </w:rPr>
              <w:t>B</w:t>
            </w:r>
            <w:r w:rsidRPr="00B42675">
              <w:rPr>
                <w:color w:val="333333"/>
                <w:kern w:val="0"/>
                <w:szCs w:val="21"/>
                <w:vertAlign w:val="subscript"/>
              </w:rPr>
              <w:t>2a/2b</w:t>
            </w:r>
            <w:r w:rsidRPr="00B42675">
              <w:rPr>
                <w:color w:val="333333"/>
                <w:kern w:val="0"/>
                <w:szCs w:val="21"/>
              </w:rPr>
              <w:t>胺基衍生物、衍生物盐和阿维菌素</w:t>
            </w:r>
            <w:r w:rsidRPr="00B42675">
              <w:rPr>
                <w:color w:val="333333"/>
                <w:kern w:val="0"/>
                <w:szCs w:val="21"/>
              </w:rPr>
              <w:t>B</w:t>
            </w:r>
            <w:r w:rsidRPr="00B42675">
              <w:rPr>
                <w:color w:val="333333"/>
                <w:kern w:val="0"/>
                <w:szCs w:val="21"/>
                <w:vertAlign w:val="subscript"/>
              </w:rPr>
              <w:t>2a/2b</w:t>
            </w:r>
            <w:r w:rsidRPr="00B42675">
              <w:rPr>
                <w:color w:val="333333"/>
                <w:kern w:val="0"/>
                <w:szCs w:val="21"/>
              </w:rPr>
              <w:t>胺基衍生物盐的制备方法及用途</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ZL201310063563.0</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2013/02/28</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11</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一种嘧菌酯的合成方法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ZL201310063544.8</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2013/02/28</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12</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一种呋虫胺增效悬浮剂及其制备方法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ZL201510034620.1</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2015/01/23</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13</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一种除虫脲中对氯苯胺含量的测定方法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ZL201510042822.0</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2015/01/28</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14</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w:t>
            </w:r>
            <w:r w:rsidRPr="00B42675">
              <w:rPr>
                <w:kern w:val="0"/>
                <w:szCs w:val="21"/>
              </w:rPr>
              <w:t>α-</w:t>
            </w:r>
            <w:r w:rsidRPr="00B42675">
              <w:rPr>
                <w:kern w:val="0"/>
                <w:szCs w:val="21"/>
              </w:rPr>
              <w:t>氨基酸类化合物的合成及纯化方法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ZL201510113479.4</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2015/03/16</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15</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一种噻虫胺增效贴剂及其制备方法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ZL201510225477.4</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2015/05/06</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16</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甲基亚膦酸酯类化合物的合成纯化方法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ZL201510396298.7</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2015/07/08</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17</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一种连续化生产</w:t>
            </w:r>
            <w:r w:rsidRPr="00B42675">
              <w:rPr>
                <w:kern w:val="0"/>
                <w:szCs w:val="21"/>
              </w:rPr>
              <w:t>3-</w:t>
            </w:r>
            <w:r w:rsidRPr="00B42675">
              <w:rPr>
                <w:kern w:val="0"/>
                <w:szCs w:val="21"/>
              </w:rPr>
              <w:t>（甲基羟基膦酰基）丙醛的工艺和设备</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ZL201510448927.6</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2015/07/28</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18</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一种吡虫啉合成工艺废水零排放的生产方法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ZL201610540318.8</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2016/07/11</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19</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一种增效草铵膦水剂</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ZL201610679334.5</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2016/08/17</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20</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一种泰乐菌素纯化方法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ZL200810093779.0</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2008/04/21</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21</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一种伊维菌素的制备方法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ZL201310297243.1</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2013/07/16</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22</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含盐酸沃尼妙林</w:t>
            </w:r>
            <w:r w:rsidRPr="00B42675">
              <w:rPr>
                <w:kern w:val="0"/>
                <w:szCs w:val="21"/>
              </w:rPr>
              <w:t>/</w:t>
            </w:r>
            <w:r w:rsidRPr="00B42675">
              <w:rPr>
                <w:kern w:val="0"/>
                <w:szCs w:val="21"/>
              </w:rPr>
              <w:t>泊洛沙姆</w:t>
            </w:r>
            <w:r w:rsidRPr="00B42675">
              <w:rPr>
                <w:kern w:val="0"/>
                <w:szCs w:val="21"/>
              </w:rPr>
              <w:t>407</w:t>
            </w:r>
            <w:r w:rsidRPr="00B42675">
              <w:rPr>
                <w:kern w:val="0"/>
                <w:szCs w:val="21"/>
              </w:rPr>
              <w:t>的油质注射剂</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ZL201410005517.X</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2014/01/07</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23</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新威远</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一种利用结晶法分步提取阿维菌素</w:t>
            </w:r>
            <w:r w:rsidRPr="00B42675">
              <w:rPr>
                <w:kern w:val="0"/>
                <w:szCs w:val="21"/>
              </w:rPr>
              <w:t>B1</w:t>
            </w:r>
            <w:r w:rsidRPr="00B42675">
              <w:rPr>
                <w:kern w:val="0"/>
                <w:szCs w:val="21"/>
              </w:rPr>
              <w:t>组分和</w:t>
            </w:r>
            <w:r w:rsidRPr="00B42675">
              <w:rPr>
                <w:kern w:val="0"/>
                <w:szCs w:val="21"/>
              </w:rPr>
              <w:t>B2</w:t>
            </w:r>
            <w:r w:rsidRPr="00B42675">
              <w:rPr>
                <w:kern w:val="0"/>
                <w:szCs w:val="21"/>
              </w:rPr>
              <w:t>组分的工艺</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ZL201210467466.3</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2012/11/19</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24</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新威远</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一种处理阿维菌素发酵废水并生产生物饲料的方法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ZL201410785412.0</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2014/12/10</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25</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新威远</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一种阿维菌素油膏的深加工处理方法</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发明专利</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ZL201610156129.0</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2016/03/11</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26</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一种生产甲基二氯化磷的固定床反应器</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 </w:t>
            </w:r>
            <w:r w:rsidRPr="00B42675">
              <w:rPr>
                <w:kern w:val="0"/>
                <w:szCs w:val="21"/>
              </w:rPr>
              <w:t>实用新型</w:t>
            </w:r>
          </w:p>
        </w:tc>
        <w:tc>
          <w:tcPr>
            <w:tcW w:w="1003"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ZL201120353112.7</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2011/09/20</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27</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一种便于放料的吨包袋</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实用新型</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ZL201620222627.6</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2016/03/22</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lastRenderedPageBreak/>
              <w:t>28</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一种使用方便的气瓶防倒装置</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实用新型</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ZL201620723411.8</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2016/07/11</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28"/>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29</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一种料槽分离装置</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实用新型</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ZL201621175395.X</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2016/10/25</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30</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标贴（水胺硫磷）</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ZL200930125747.X</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2009/09/23</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31</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包装袋（喜粒）</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ZL200930125745.0</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2009/09/23</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32</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标贴（阿维菌素）</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ZL200930125744.6</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2009/09/23</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33</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标贴（草铵膦）</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ZL201030130934.X</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2010/04/02</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受让取得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34</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包装瓶</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ZL201830084223.X</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2018/03/07</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35</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瓶贴（根施福）</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ZL201830162939.7</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2018/04/19</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36</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包装袋（伊维菌素预混剂）</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ZL201230440580.8</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2012/09/17</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37</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包装袋（阿苯达唑伊维菌素预混剂）</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ZL201230448282.3</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2012/09/19</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38</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包装盒（乙酰氨基阿维菌素注射液）</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ZL201230452104.8</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2012/09/20</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39</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包装袋（阿苯达唑伊维菌素预混剂</w:t>
            </w:r>
            <w:r w:rsidRPr="00B42675">
              <w:rPr>
                <w:kern w:val="0"/>
                <w:szCs w:val="21"/>
              </w:rPr>
              <w:t>-1</w:t>
            </w:r>
            <w:r w:rsidRPr="00B42675">
              <w:rPr>
                <w:kern w:val="0"/>
                <w:szCs w:val="21"/>
              </w:rPr>
              <w:t>）</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ZL201230458782.5</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2012/09/24</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40</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包装袋（畜禽用维生素预混合饲料</w:t>
            </w:r>
            <w:r w:rsidRPr="00B42675">
              <w:rPr>
                <w:kern w:val="0"/>
                <w:szCs w:val="21"/>
              </w:rPr>
              <w:t>-1</w:t>
            </w:r>
            <w:r w:rsidRPr="00B42675">
              <w:rPr>
                <w:kern w:val="0"/>
                <w:szCs w:val="21"/>
              </w:rPr>
              <w:t>）</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kern w:val="0"/>
                <w:szCs w:val="21"/>
              </w:rPr>
              <w:t>ZL201230514956.5</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2012/10/26</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41</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标贴（延胡索酸泰妙菌素预混剂）</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ZL201330057758.5</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2013/03/08</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42</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kern w:val="0"/>
                <w:szCs w:val="21"/>
              </w:rPr>
              <w:t>包装袋（畜禽用维生素预混合饲料）</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ZL201330498670.7</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2013/10/22</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r w:rsidR="000179CF" w:rsidRPr="00B42675" w:rsidTr="000179CF">
        <w:trPr>
          <w:trHeight w:val="605"/>
          <w:jc w:val="center"/>
        </w:trPr>
        <w:tc>
          <w:tcPr>
            <w:tcW w:w="352" w:type="pct"/>
            <w:shd w:val="clear" w:color="auto" w:fill="auto"/>
            <w:vAlign w:val="center"/>
          </w:tcPr>
          <w:p w:rsidR="000179CF" w:rsidRPr="00B42675" w:rsidRDefault="000179CF" w:rsidP="000179CF">
            <w:pPr>
              <w:widowControl/>
              <w:jc w:val="center"/>
              <w:rPr>
                <w:kern w:val="0"/>
                <w:szCs w:val="21"/>
              </w:rPr>
            </w:pPr>
            <w:r w:rsidRPr="00B42675">
              <w:rPr>
                <w:kern w:val="0"/>
                <w:szCs w:val="21"/>
              </w:rPr>
              <w:t>43</w:t>
            </w:r>
          </w:p>
        </w:tc>
        <w:tc>
          <w:tcPr>
            <w:tcW w:w="578"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威远动物药业</w:t>
            </w:r>
          </w:p>
        </w:tc>
        <w:tc>
          <w:tcPr>
            <w:tcW w:w="1227"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包装袋（奥来可）</w:t>
            </w:r>
          </w:p>
        </w:tc>
        <w:tc>
          <w:tcPr>
            <w:tcW w:w="645" w:type="pct"/>
            <w:shd w:val="clear" w:color="auto" w:fill="auto"/>
            <w:vAlign w:val="center"/>
          </w:tcPr>
          <w:p w:rsidR="000179CF" w:rsidRPr="00B42675" w:rsidRDefault="000179CF" w:rsidP="000179CF">
            <w:pPr>
              <w:widowControl/>
              <w:jc w:val="center"/>
              <w:rPr>
                <w:kern w:val="0"/>
                <w:szCs w:val="21"/>
              </w:rPr>
            </w:pPr>
            <w:r w:rsidRPr="00B42675">
              <w:rPr>
                <w:kern w:val="0"/>
                <w:szCs w:val="21"/>
              </w:rPr>
              <w:t>外观设计</w:t>
            </w:r>
          </w:p>
        </w:tc>
        <w:tc>
          <w:tcPr>
            <w:tcW w:w="1003" w:type="pct"/>
            <w:shd w:val="clear" w:color="auto" w:fill="auto"/>
            <w:vAlign w:val="center"/>
          </w:tcPr>
          <w:p w:rsidR="000179CF" w:rsidRPr="00B42675" w:rsidRDefault="000179CF" w:rsidP="000179CF">
            <w:pPr>
              <w:widowControl/>
              <w:jc w:val="center"/>
              <w:rPr>
                <w:kern w:val="0"/>
                <w:szCs w:val="21"/>
              </w:rPr>
            </w:pPr>
            <w:r w:rsidRPr="00B42675">
              <w:rPr>
                <w:color w:val="000000"/>
                <w:kern w:val="0"/>
                <w:szCs w:val="21"/>
              </w:rPr>
              <w:t>ZL201830098085.0</w:t>
            </w:r>
          </w:p>
        </w:tc>
        <w:tc>
          <w:tcPr>
            <w:tcW w:w="644"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2018/03/16</w:t>
            </w:r>
          </w:p>
        </w:tc>
        <w:tc>
          <w:tcPr>
            <w:tcW w:w="552"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bl>
    <w:p w:rsidR="00D14FD8" w:rsidRPr="00B42675" w:rsidRDefault="00D14FD8" w:rsidP="00733AE2">
      <w:pPr>
        <w:spacing w:beforeLines="50" w:afterLines="50" w:line="360" w:lineRule="auto"/>
        <w:ind w:firstLineChars="200" w:firstLine="480"/>
        <w:rPr>
          <w:sz w:val="24"/>
        </w:rPr>
      </w:pPr>
      <w:r w:rsidRPr="00B42675">
        <w:rPr>
          <w:sz w:val="24"/>
        </w:rPr>
        <w:t>其中有</w:t>
      </w:r>
      <w:r w:rsidRPr="00B42675">
        <w:rPr>
          <w:sz w:val="24"/>
        </w:rPr>
        <w:t>1</w:t>
      </w:r>
      <w:r w:rsidRPr="00B42675">
        <w:rPr>
          <w:sz w:val="24"/>
        </w:rPr>
        <w:t>项实用新型和</w:t>
      </w:r>
      <w:r w:rsidRPr="00B42675">
        <w:rPr>
          <w:sz w:val="24"/>
        </w:rPr>
        <w:t>4</w:t>
      </w:r>
      <w:r w:rsidRPr="00B42675">
        <w:rPr>
          <w:sz w:val="24"/>
        </w:rPr>
        <w:t>项外观设计专利将于三年内到期，具体情况如下：</w:t>
      </w:r>
    </w:p>
    <w:tbl>
      <w:tblPr>
        <w:tblW w:w="9072"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000"/>
      </w:tblPr>
      <w:tblGrid>
        <w:gridCol w:w="428"/>
        <w:gridCol w:w="1089"/>
        <w:gridCol w:w="1981"/>
        <w:gridCol w:w="1139"/>
        <w:gridCol w:w="1983"/>
        <w:gridCol w:w="1276"/>
        <w:gridCol w:w="1176"/>
      </w:tblGrid>
      <w:tr w:rsidR="00D14FD8" w:rsidRPr="00B42675" w:rsidTr="00D14FD8">
        <w:trPr>
          <w:trHeight w:val="454"/>
          <w:jc w:val="center"/>
        </w:trPr>
        <w:tc>
          <w:tcPr>
            <w:tcW w:w="236" w:type="pct"/>
            <w:shd w:val="clear" w:color="auto" w:fill="auto"/>
            <w:vAlign w:val="center"/>
          </w:tcPr>
          <w:p w:rsidR="00D14FD8" w:rsidRPr="00B42675" w:rsidRDefault="00D14FD8" w:rsidP="005815F3">
            <w:pPr>
              <w:widowControl/>
              <w:adjustRightInd w:val="0"/>
              <w:snapToGrid w:val="0"/>
              <w:jc w:val="center"/>
              <w:rPr>
                <w:b/>
                <w:kern w:val="0"/>
                <w:szCs w:val="21"/>
              </w:rPr>
            </w:pPr>
            <w:r w:rsidRPr="00B42675">
              <w:rPr>
                <w:b/>
                <w:kern w:val="0"/>
                <w:szCs w:val="21"/>
              </w:rPr>
              <w:t>序号</w:t>
            </w:r>
          </w:p>
        </w:tc>
        <w:tc>
          <w:tcPr>
            <w:tcW w:w="600" w:type="pct"/>
            <w:shd w:val="clear" w:color="auto" w:fill="auto"/>
            <w:vAlign w:val="center"/>
          </w:tcPr>
          <w:p w:rsidR="00D14FD8" w:rsidRPr="00B42675" w:rsidRDefault="00D14FD8" w:rsidP="005815F3">
            <w:pPr>
              <w:widowControl/>
              <w:adjustRightInd w:val="0"/>
              <w:snapToGrid w:val="0"/>
              <w:jc w:val="center"/>
              <w:rPr>
                <w:b/>
                <w:kern w:val="0"/>
                <w:szCs w:val="21"/>
              </w:rPr>
            </w:pPr>
            <w:r w:rsidRPr="00B42675">
              <w:rPr>
                <w:b/>
                <w:kern w:val="0"/>
                <w:szCs w:val="21"/>
              </w:rPr>
              <w:t>专利权人</w:t>
            </w:r>
          </w:p>
        </w:tc>
        <w:tc>
          <w:tcPr>
            <w:tcW w:w="1092" w:type="pct"/>
            <w:shd w:val="clear" w:color="auto" w:fill="auto"/>
            <w:vAlign w:val="center"/>
          </w:tcPr>
          <w:p w:rsidR="00D14FD8" w:rsidRPr="00B42675" w:rsidRDefault="00D14FD8" w:rsidP="005815F3">
            <w:pPr>
              <w:widowControl/>
              <w:adjustRightInd w:val="0"/>
              <w:snapToGrid w:val="0"/>
              <w:jc w:val="center"/>
              <w:rPr>
                <w:b/>
                <w:kern w:val="0"/>
                <w:szCs w:val="21"/>
              </w:rPr>
            </w:pPr>
            <w:r w:rsidRPr="00B42675">
              <w:rPr>
                <w:b/>
                <w:kern w:val="0"/>
                <w:szCs w:val="21"/>
              </w:rPr>
              <w:t>专利名称</w:t>
            </w:r>
          </w:p>
        </w:tc>
        <w:tc>
          <w:tcPr>
            <w:tcW w:w="628" w:type="pct"/>
            <w:shd w:val="clear" w:color="auto" w:fill="auto"/>
            <w:vAlign w:val="center"/>
          </w:tcPr>
          <w:p w:rsidR="00D14FD8" w:rsidRPr="00B42675" w:rsidRDefault="00D14FD8" w:rsidP="005815F3">
            <w:pPr>
              <w:widowControl/>
              <w:adjustRightInd w:val="0"/>
              <w:snapToGrid w:val="0"/>
              <w:jc w:val="center"/>
              <w:rPr>
                <w:b/>
                <w:kern w:val="0"/>
                <w:szCs w:val="21"/>
              </w:rPr>
            </w:pPr>
            <w:r w:rsidRPr="00B42675">
              <w:rPr>
                <w:b/>
                <w:kern w:val="0"/>
                <w:szCs w:val="21"/>
              </w:rPr>
              <w:t>专利类型</w:t>
            </w:r>
          </w:p>
        </w:tc>
        <w:tc>
          <w:tcPr>
            <w:tcW w:w="1093" w:type="pct"/>
            <w:shd w:val="clear" w:color="auto" w:fill="auto"/>
            <w:vAlign w:val="center"/>
          </w:tcPr>
          <w:p w:rsidR="00D14FD8" w:rsidRPr="00B42675" w:rsidRDefault="00D14FD8" w:rsidP="005815F3">
            <w:pPr>
              <w:widowControl/>
              <w:adjustRightInd w:val="0"/>
              <w:snapToGrid w:val="0"/>
              <w:jc w:val="center"/>
              <w:rPr>
                <w:b/>
                <w:kern w:val="0"/>
                <w:szCs w:val="21"/>
              </w:rPr>
            </w:pPr>
            <w:r w:rsidRPr="00B42675">
              <w:rPr>
                <w:b/>
                <w:kern w:val="0"/>
                <w:szCs w:val="21"/>
              </w:rPr>
              <w:t>专利号</w:t>
            </w:r>
          </w:p>
        </w:tc>
        <w:tc>
          <w:tcPr>
            <w:tcW w:w="703" w:type="pct"/>
            <w:shd w:val="clear" w:color="auto" w:fill="auto"/>
            <w:vAlign w:val="center"/>
          </w:tcPr>
          <w:p w:rsidR="00D14FD8" w:rsidRPr="00B42675" w:rsidRDefault="00D14FD8" w:rsidP="005815F3">
            <w:pPr>
              <w:widowControl/>
              <w:adjustRightInd w:val="0"/>
              <w:snapToGrid w:val="0"/>
              <w:jc w:val="center"/>
              <w:rPr>
                <w:b/>
                <w:kern w:val="0"/>
                <w:szCs w:val="21"/>
              </w:rPr>
            </w:pPr>
            <w:r w:rsidRPr="00B42675">
              <w:rPr>
                <w:b/>
                <w:kern w:val="0"/>
                <w:szCs w:val="21"/>
              </w:rPr>
              <w:t>专利申请日</w:t>
            </w:r>
          </w:p>
        </w:tc>
        <w:tc>
          <w:tcPr>
            <w:tcW w:w="648" w:type="pct"/>
            <w:vAlign w:val="center"/>
          </w:tcPr>
          <w:p w:rsidR="00D14FD8" w:rsidRPr="00B42675" w:rsidRDefault="00D14FD8" w:rsidP="005815F3">
            <w:pPr>
              <w:widowControl/>
              <w:adjustRightInd w:val="0"/>
              <w:snapToGrid w:val="0"/>
              <w:jc w:val="center"/>
              <w:rPr>
                <w:b/>
                <w:kern w:val="0"/>
                <w:szCs w:val="21"/>
              </w:rPr>
            </w:pPr>
            <w:r w:rsidRPr="00B42675">
              <w:rPr>
                <w:b/>
                <w:kern w:val="0"/>
                <w:szCs w:val="21"/>
              </w:rPr>
              <w:t>权利期限</w:t>
            </w:r>
          </w:p>
        </w:tc>
      </w:tr>
      <w:tr w:rsidR="00D14FD8" w:rsidRPr="00B42675" w:rsidTr="00D14FD8">
        <w:trPr>
          <w:trHeight w:val="454"/>
          <w:jc w:val="center"/>
        </w:trPr>
        <w:tc>
          <w:tcPr>
            <w:tcW w:w="236" w:type="pct"/>
            <w:shd w:val="clear" w:color="auto" w:fill="auto"/>
            <w:vAlign w:val="center"/>
          </w:tcPr>
          <w:p w:rsidR="00D14FD8" w:rsidRPr="00B42675" w:rsidRDefault="00D14FD8" w:rsidP="005815F3">
            <w:pPr>
              <w:widowControl/>
              <w:adjustRightInd w:val="0"/>
              <w:snapToGrid w:val="0"/>
              <w:jc w:val="center"/>
              <w:rPr>
                <w:kern w:val="0"/>
                <w:szCs w:val="21"/>
              </w:rPr>
            </w:pPr>
            <w:r w:rsidRPr="00B42675">
              <w:rPr>
                <w:kern w:val="0"/>
                <w:szCs w:val="21"/>
              </w:rPr>
              <w:t>1</w:t>
            </w:r>
          </w:p>
        </w:tc>
        <w:tc>
          <w:tcPr>
            <w:tcW w:w="600" w:type="pct"/>
            <w:shd w:val="clear" w:color="auto" w:fill="auto"/>
            <w:vAlign w:val="center"/>
          </w:tcPr>
          <w:p w:rsidR="00D14FD8" w:rsidRPr="00B42675" w:rsidRDefault="00D14FD8" w:rsidP="005815F3">
            <w:pPr>
              <w:adjustRightInd w:val="0"/>
              <w:snapToGrid w:val="0"/>
              <w:jc w:val="center"/>
              <w:rPr>
                <w:szCs w:val="21"/>
              </w:rPr>
            </w:pPr>
            <w:r w:rsidRPr="00B42675">
              <w:rPr>
                <w:szCs w:val="21"/>
              </w:rPr>
              <w:t>威远农药</w:t>
            </w:r>
          </w:p>
        </w:tc>
        <w:tc>
          <w:tcPr>
            <w:tcW w:w="1092" w:type="pct"/>
            <w:shd w:val="clear" w:color="auto" w:fill="auto"/>
            <w:vAlign w:val="center"/>
          </w:tcPr>
          <w:p w:rsidR="00D14FD8" w:rsidRPr="00B42675" w:rsidRDefault="00D14FD8" w:rsidP="005815F3">
            <w:pPr>
              <w:adjustRightInd w:val="0"/>
              <w:snapToGrid w:val="0"/>
              <w:jc w:val="center"/>
              <w:rPr>
                <w:szCs w:val="21"/>
              </w:rPr>
            </w:pPr>
            <w:r w:rsidRPr="00B42675">
              <w:rPr>
                <w:szCs w:val="21"/>
              </w:rPr>
              <w:t>一种生产甲基二氯化膦的固定床反应器</w:t>
            </w:r>
          </w:p>
        </w:tc>
        <w:tc>
          <w:tcPr>
            <w:tcW w:w="628" w:type="pct"/>
            <w:shd w:val="clear" w:color="auto" w:fill="auto"/>
            <w:vAlign w:val="center"/>
          </w:tcPr>
          <w:p w:rsidR="00D14FD8" w:rsidRPr="00B42675" w:rsidRDefault="00D14FD8" w:rsidP="005815F3">
            <w:pPr>
              <w:adjustRightInd w:val="0"/>
              <w:snapToGrid w:val="0"/>
              <w:jc w:val="center"/>
              <w:rPr>
                <w:szCs w:val="21"/>
              </w:rPr>
            </w:pPr>
            <w:r w:rsidRPr="00B42675">
              <w:rPr>
                <w:szCs w:val="21"/>
              </w:rPr>
              <w:t>实用新型</w:t>
            </w:r>
          </w:p>
        </w:tc>
        <w:tc>
          <w:tcPr>
            <w:tcW w:w="1093" w:type="pct"/>
            <w:shd w:val="clear" w:color="auto" w:fill="auto"/>
            <w:vAlign w:val="center"/>
          </w:tcPr>
          <w:p w:rsidR="00D14FD8" w:rsidRPr="00B42675" w:rsidRDefault="00D14FD8" w:rsidP="005815F3">
            <w:pPr>
              <w:adjustRightInd w:val="0"/>
              <w:snapToGrid w:val="0"/>
              <w:jc w:val="center"/>
              <w:rPr>
                <w:szCs w:val="21"/>
              </w:rPr>
            </w:pPr>
            <w:r w:rsidRPr="00B42675">
              <w:rPr>
                <w:szCs w:val="21"/>
              </w:rPr>
              <w:t>ZL201120353112.7</w:t>
            </w:r>
          </w:p>
        </w:tc>
        <w:tc>
          <w:tcPr>
            <w:tcW w:w="703" w:type="pct"/>
            <w:shd w:val="clear" w:color="auto" w:fill="auto"/>
            <w:vAlign w:val="center"/>
          </w:tcPr>
          <w:p w:rsidR="00D14FD8" w:rsidRPr="00B42675" w:rsidRDefault="00D14FD8" w:rsidP="005815F3">
            <w:pPr>
              <w:adjustRightInd w:val="0"/>
              <w:snapToGrid w:val="0"/>
              <w:jc w:val="center"/>
              <w:rPr>
                <w:szCs w:val="21"/>
              </w:rPr>
            </w:pPr>
            <w:r w:rsidRPr="00B42675">
              <w:rPr>
                <w:szCs w:val="21"/>
              </w:rPr>
              <w:t>2011.09.20</w:t>
            </w:r>
          </w:p>
        </w:tc>
        <w:tc>
          <w:tcPr>
            <w:tcW w:w="648" w:type="pct"/>
            <w:vAlign w:val="center"/>
          </w:tcPr>
          <w:p w:rsidR="00D14FD8" w:rsidRPr="00B42675" w:rsidRDefault="00D14FD8" w:rsidP="005815F3">
            <w:pPr>
              <w:widowControl/>
              <w:adjustRightInd w:val="0"/>
              <w:snapToGrid w:val="0"/>
              <w:jc w:val="center"/>
              <w:rPr>
                <w:kern w:val="0"/>
                <w:szCs w:val="21"/>
              </w:rPr>
            </w:pPr>
            <w:r w:rsidRPr="00B42675">
              <w:rPr>
                <w:kern w:val="0"/>
                <w:szCs w:val="21"/>
              </w:rPr>
              <w:t>10</w:t>
            </w:r>
            <w:r w:rsidRPr="00B42675">
              <w:rPr>
                <w:kern w:val="0"/>
                <w:szCs w:val="21"/>
              </w:rPr>
              <w:t>年</w:t>
            </w:r>
          </w:p>
        </w:tc>
      </w:tr>
      <w:tr w:rsidR="00D14FD8" w:rsidRPr="00B42675" w:rsidTr="00D14FD8">
        <w:trPr>
          <w:trHeight w:val="454"/>
          <w:jc w:val="center"/>
        </w:trPr>
        <w:tc>
          <w:tcPr>
            <w:tcW w:w="236" w:type="pct"/>
            <w:shd w:val="clear" w:color="auto" w:fill="auto"/>
            <w:vAlign w:val="center"/>
          </w:tcPr>
          <w:p w:rsidR="00D14FD8" w:rsidRPr="00B42675" w:rsidRDefault="00D14FD8" w:rsidP="005815F3">
            <w:pPr>
              <w:widowControl/>
              <w:adjustRightInd w:val="0"/>
              <w:snapToGrid w:val="0"/>
              <w:jc w:val="center"/>
              <w:rPr>
                <w:kern w:val="0"/>
                <w:szCs w:val="21"/>
              </w:rPr>
            </w:pPr>
            <w:r w:rsidRPr="00B42675">
              <w:rPr>
                <w:kern w:val="0"/>
                <w:szCs w:val="21"/>
              </w:rPr>
              <w:t>2</w:t>
            </w:r>
          </w:p>
        </w:tc>
        <w:tc>
          <w:tcPr>
            <w:tcW w:w="600" w:type="pct"/>
            <w:shd w:val="clear" w:color="auto" w:fill="auto"/>
            <w:vAlign w:val="center"/>
          </w:tcPr>
          <w:p w:rsidR="00D14FD8" w:rsidRPr="00B42675" w:rsidRDefault="00D14FD8" w:rsidP="005815F3">
            <w:pPr>
              <w:adjustRightInd w:val="0"/>
              <w:snapToGrid w:val="0"/>
              <w:jc w:val="center"/>
              <w:rPr>
                <w:szCs w:val="21"/>
              </w:rPr>
            </w:pPr>
            <w:r w:rsidRPr="00B42675">
              <w:rPr>
                <w:szCs w:val="21"/>
              </w:rPr>
              <w:t>威远农药</w:t>
            </w:r>
          </w:p>
        </w:tc>
        <w:tc>
          <w:tcPr>
            <w:tcW w:w="1092" w:type="pct"/>
            <w:shd w:val="clear" w:color="auto" w:fill="auto"/>
            <w:vAlign w:val="center"/>
          </w:tcPr>
          <w:p w:rsidR="00D14FD8" w:rsidRPr="00B42675" w:rsidRDefault="00D14FD8" w:rsidP="005815F3">
            <w:pPr>
              <w:adjustRightInd w:val="0"/>
              <w:snapToGrid w:val="0"/>
              <w:jc w:val="center"/>
              <w:rPr>
                <w:szCs w:val="21"/>
              </w:rPr>
            </w:pPr>
            <w:r w:rsidRPr="00B42675">
              <w:rPr>
                <w:szCs w:val="21"/>
              </w:rPr>
              <w:t>标贴</w:t>
            </w:r>
            <w:r w:rsidRPr="00B42675">
              <w:rPr>
                <w:szCs w:val="21"/>
              </w:rPr>
              <w:t>(</w:t>
            </w:r>
            <w:r w:rsidRPr="00B42675">
              <w:rPr>
                <w:szCs w:val="21"/>
              </w:rPr>
              <w:t>草铵膦</w:t>
            </w:r>
            <w:r w:rsidRPr="00B42675">
              <w:rPr>
                <w:szCs w:val="21"/>
              </w:rPr>
              <w:t>)</w:t>
            </w:r>
          </w:p>
        </w:tc>
        <w:tc>
          <w:tcPr>
            <w:tcW w:w="628" w:type="pct"/>
            <w:shd w:val="clear" w:color="auto" w:fill="auto"/>
            <w:vAlign w:val="center"/>
          </w:tcPr>
          <w:p w:rsidR="00D14FD8" w:rsidRPr="00B42675" w:rsidRDefault="00D14FD8" w:rsidP="005815F3">
            <w:pPr>
              <w:adjustRightInd w:val="0"/>
              <w:snapToGrid w:val="0"/>
              <w:jc w:val="center"/>
              <w:rPr>
                <w:szCs w:val="21"/>
              </w:rPr>
            </w:pPr>
            <w:r w:rsidRPr="00B42675">
              <w:rPr>
                <w:szCs w:val="21"/>
              </w:rPr>
              <w:t>外观设计</w:t>
            </w:r>
          </w:p>
        </w:tc>
        <w:tc>
          <w:tcPr>
            <w:tcW w:w="1093" w:type="pct"/>
            <w:shd w:val="clear" w:color="auto" w:fill="auto"/>
            <w:vAlign w:val="center"/>
          </w:tcPr>
          <w:p w:rsidR="00D14FD8" w:rsidRPr="00B42675" w:rsidRDefault="00D14FD8" w:rsidP="005815F3">
            <w:pPr>
              <w:adjustRightInd w:val="0"/>
              <w:snapToGrid w:val="0"/>
              <w:jc w:val="center"/>
              <w:rPr>
                <w:szCs w:val="21"/>
              </w:rPr>
            </w:pPr>
            <w:r w:rsidRPr="00B42675">
              <w:rPr>
                <w:szCs w:val="21"/>
              </w:rPr>
              <w:t>ZL201030130934.X</w:t>
            </w:r>
          </w:p>
        </w:tc>
        <w:tc>
          <w:tcPr>
            <w:tcW w:w="703" w:type="pct"/>
            <w:shd w:val="clear" w:color="auto" w:fill="auto"/>
            <w:vAlign w:val="center"/>
          </w:tcPr>
          <w:p w:rsidR="00D14FD8" w:rsidRPr="00B42675" w:rsidRDefault="00D14FD8" w:rsidP="005815F3">
            <w:pPr>
              <w:adjustRightInd w:val="0"/>
              <w:snapToGrid w:val="0"/>
              <w:jc w:val="center"/>
              <w:rPr>
                <w:szCs w:val="21"/>
              </w:rPr>
            </w:pPr>
            <w:r w:rsidRPr="00B42675">
              <w:rPr>
                <w:szCs w:val="21"/>
              </w:rPr>
              <w:t>2010.04.02</w:t>
            </w:r>
          </w:p>
        </w:tc>
        <w:tc>
          <w:tcPr>
            <w:tcW w:w="648" w:type="pct"/>
            <w:vAlign w:val="center"/>
          </w:tcPr>
          <w:p w:rsidR="00D14FD8" w:rsidRPr="00B42675" w:rsidRDefault="00D14FD8" w:rsidP="005815F3">
            <w:pPr>
              <w:widowControl/>
              <w:adjustRightInd w:val="0"/>
              <w:snapToGrid w:val="0"/>
              <w:jc w:val="center"/>
              <w:rPr>
                <w:kern w:val="0"/>
                <w:szCs w:val="21"/>
              </w:rPr>
            </w:pPr>
            <w:r w:rsidRPr="00B42675">
              <w:rPr>
                <w:kern w:val="0"/>
                <w:szCs w:val="21"/>
              </w:rPr>
              <w:t>10</w:t>
            </w:r>
            <w:r w:rsidRPr="00B42675">
              <w:rPr>
                <w:kern w:val="0"/>
                <w:szCs w:val="21"/>
              </w:rPr>
              <w:t>年</w:t>
            </w:r>
          </w:p>
        </w:tc>
      </w:tr>
      <w:tr w:rsidR="00D14FD8" w:rsidRPr="00B42675" w:rsidTr="00D14FD8">
        <w:trPr>
          <w:trHeight w:val="454"/>
          <w:jc w:val="center"/>
        </w:trPr>
        <w:tc>
          <w:tcPr>
            <w:tcW w:w="236" w:type="pct"/>
            <w:shd w:val="clear" w:color="auto" w:fill="auto"/>
            <w:vAlign w:val="center"/>
          </w:tcPr>
          <w:p w:rsidR="00D14FD8" w:rsidRPr="00B42675" w:rsidRDefault="00D14FD8" w:rsidP="005815F3">
            <w:pPr>
              <w:widowControl/>
              <w:adjustRightInd w:val="0"/>
              <w:snapToGrid w:val="0"/>
              <w:jc w:val="center"/>
              <w:rPr>
                <w:kern w:val="0"/>
                <w:szCs w:val="21"/>
              </w:rPr>
            </w:pPr>
            <w:r w:rsidRPr="00B42675">
              <w:rPr>
                <w:kern w:val="0"/>
                <w:szCs w:val="21"/>
              </w:rPr>
              <w:t>3</w:t>
            </w:r>
          </w:p>
        </w:tc>
        <w:tc>
          <w:tcPr>
            <w:tcW w:w="600" w:type="pct"/>
            <w:shd w:val="clear" w:color="auto" w:fill="auto"/>
            <w:vAlign w:val="center"/>
          </w:tcPr>
          <w:p w:rsidR="00D14FD8" w:rsidRPr="00B42675" w:rsidRDefault="00D14FD8" w:rsidP="005815F3">
            <w:pPr>
              <w:adjustRightInd w:val="0"/>
              <w:snapToGrid w:val="0"/>
              <w:jc w:val="center"/>
              <w:rPr>
                <w:szCs w:val="21"/>
              </w:rPr>
            </w:pPr>
            <w:r w:rsidRPr="00B42675">
              <w:rPr>
                <w:szCs w:val="21"/>
              </w:rPr>
              <w:t>威远农药</w:t>
            </w:r>
          </w:p>
        </w:tc>
        <w:tc>
          <w:tcPr>
            <w:tcW w:w="1092" w:type="pct"/>
            <w:shd w:val="clear" w:color="auto" w:fill="auto"/>
            <w:vAlign w:val="center"/>
          </w:tcPr>
          <w:p w:rsidR="00D14FD8" w:rsidRPr="00B42675" w:rsidRDefault="00D14FD8" w:rsidP="005815F3">
            <w:pPr>
              <w:adjustRightInd w:val="0"/>
              <w:snapToGrid w:val="0"/>
              <w:jc w:val="center"/>
              <w:rPr>
                <w:szCs w:val="21"/>
              </w:rPr>
            </w:pPr>
            <w:r w:rsidRPr="00B42675">
              <w:rPr>
                <w:szCs w:val="21"/>
              </w:rPr>
              <w:t>标贴</w:t>
            </w:r>
            <w:r w:rsidRPr="00B42675">
              <w:rPr>
                <w:szCs w:val="21"/>
              </w:rPr>
              <w:t>(</w:t>
            </w:r>
            <w:r w:rsidRPr="00B42675">
              <w:rPr>
                <w:szCs w:val="21"/>
              </w:rPr>
              <w:t>阿维菌素</w:t>
            </w:r>
            <w:r w:rsidRPr="00B42675">
              <w:rPr>
                <w:szCs w:val="21"/>
              </w:rPr>
              <w:t>)</w:t>
            </w:r>
          </w:p>
        </w:tc>
        <w:tc>
          <w:tcPr>
            <w:tcW w:w="628" w:type="pct"/>
            <w:shd w:val="clear" w:color="auto" w:fill="auto"/>
            <w:vAlign w:val="center"/>
          </w:tcPr>
          <w:p w:rsidR="00D14FD8" w:rsidRPr="00B42675" w:rsidRDefault="00D14FD8" w:rsidP="005815F3">
            <w:pPr>
              <w:adjustRightInd w:val="0"/>
              <w:snapToGrid w:val="0"/>
              <w:jc w:val="center"/>
              <w:rPr>
                <w:szCs w:val="21"/>
              </w:rPr>
            </w:pPr>
            <w:r w:rsidRPr="00B42675">
              <w:rPr>
                <w:szCs w:val="21"/>
              </w:rPr>
              <w:t>外观设计</w:t>
            </w:r>
          </w:p>
        </w:tc>
        <w:tc>
          <w:tcPr>
            <w:tcW w:w="1093" w:type="pct"/>
            <w:shd w:val="clear" w:color="auto" w:fill="auto"/>
            <w:vAlign w:val="center"/>
          </w:tcPr>
          <w:p w:rsidR="00D14FD8" w:rsidRPr="00B42675" w:rsidRDefault="00D14FD8" w:rsidP="005815F3">
            <w:pPr>
              <w:adjustRightInd w:val="0"/>
              <w:snapToGrid w:val="0"/>
              <w:jc w:val="center"/>
              <w:rPr>
                <w:szCs w:val="21"/>
              </w:rPr>
            </w:pPr>
            <w:r w:rsidRPr="00B42675">
              <w:rPr>
                <w:szCs w:val="21"/>
              </w:rPr>
              <w:t>ZL200930125744.6</w:t>
            </w:r>
          </w:p>
        </w:tc>
        <w:tc>
          <w:tcPr>
            <w:tcW w:w="703" w:type="pct"/>
            <w:shd w:val="clear" w:color="auto" w:fill="auto"/>
            <w:vAlign w:val="center"/>
          </w:tcPr>
          <w:p w:rsidR="00D14FD8" w:rsidRPr="00B42675" w:rsidRDefault="00D14FD8" w:rsidP="005815F3">
            <w:pPr>
              <w:adjustRightInd w:val="0"/>
              <w:snapToGrid w:val="0"/>
              <w:jc w:val="center"/>
              <w:rPr>
                <w:szCs w:val="21"/>
              </w:rPr>
            </w:pPr>
            <w:r w:rsidRPr="00B42675">
              <w:rPr>
                <w:szCs w:val="21"/>
              </w:rPr>
              <w:t>2009.09.23</w:t>
            </w:r>
          </w:p>
        </w:tc>
        <w:tc>
          <w:tcPr>
            <w:tcW w:w="648" w:type="pct"/>
            <w:vAlign w:val="center"/>
          </w:tcPr>
          <w:p w:rsidR="00D14FD8" w:rsidRPr="00B42675" w:rsidRDefault="00D14FD8" w:rsidP="005815F3">
            <w:pPr>
              <w:widowControl/>
              <w:adjustRightInd w:val="0"/>
              <w:snapToGrid w:val="0"/>
              <w:jc w:val="center"/>
              <w:rPr>
                <w:kern w:val="0"/>
                <w:szCs w:val="21"/>
              </w:rPr>
            </w:pPr>
            <w:r w:rsidRPr="00B42675">
              <w:rPr>
                <w:kern w:val="0"/>
                <w:szCs w:val="21"/>
              </w:rPr>
              <w:t>10</w:t>
            </w:r>
            <w:r w:rsidRPr="00B42675">
              <w:rPr>
                <w:kern w:val="0"/>
                <w:szCs w:val="21"/>
              </w:rPr>
              <w:t>年</w:t>
            </w:r>
          </w:p>
        </w:tc>
      </w:tr>
      <w:tr w:rsidR="00D14FD8" w:rsidRPr="00B42675" w:rsidTr="00D14FD8">
        <w:trPr>
          <w:trHeight w:val="454"/>
          <w:jc w:val="center"/>
        </w:trPr>
        <w:tc>
          <w:tcPr>
            <w:tcW w:w="236" w:type="pct"/>
            <w:shd w:val="clear" w:color="auto" w:fill="auto"/>
            <w:vAlign w:val="center"/>
          </w:tcPr>
          <w:p w:rsidR="00D14FD8" w:rsidRPr="00B42675" w:rsidRDefault="00D14FD8" w:rsidP="005815F3">
            <w:pPr>
              <w:widowControl/>
              <w:adjustRightInd w:val="0"/>
              <w:snapToGrid w:val="0"/>
              <w:jc w:val="center"/>
              <w:rPr>
                <w:kern w:val="0"/>
                <w:szCs w:val="21"/>
              </w:rPr>
            </w:pPr>
            <w:r w:rsidRPr="00B42675">
              <w:rPr>
                <w:kern w:val="0"/>
                <w:szCs w:val="21"/>
              </w:rPr>
              <w:t>4</w:t>
            </w:r>
          </w:p>
        </w:tc>
        <w:tc>
          <w:tcPr>
            <w:tcW w:w="600" w:type="pct"/>
            <w:shd w:val="clear" w:color="auto" w:fill="auto"/>
            <w:vAlign w:val="center"/>
          </w:tcPr>
          <w:p w:rsidR="00D14FD8" w:rsidRPr="00B42675" w:rsidRDefault="00D14FD8" w:rsidP="005815F3">
            <w:pPr>
              <w:adjustRightInd w:val="0"/>
              <w:snapToGrid w:val="0"/>
              <w:jc w:val="center"/>
              <w:rPr>
                <w:szCs w:val="21"/>
              </w:rPr>
            </w:pPr>
            <w:r w:rsidRPr="00B42675">
              <w:rPr>
                <w:szCs w:val="21"/>
              </w:rPr>
              <w:t>威远农药</w:t>
            </w:r>
          </w:p>
        </w:tc>
        <w:tc>
          <w:tcPr>
            <w:tcW w:w="1092" w:type="pct"/>
            <w:shd w:val="clear" w:color="auto" w:fill="auto"/>
            <w:vAlign w:val="center"/>
          </w:tcPr>
          <w:p w:rsidR="00D14FD8" w:rsidRPr="00B42675" w:rsidRDefault="00D14FD8" w:rsidP="005815F3">
            <w:pPr>
              <w:adjustRightInd w:val="0"/>
              <w:snapToGrid w:val="0"/>
              <w:jc w:val="center"/>
              <w:rPr>
                <w:szCs w:val="21"/>
              </w:rPr>
            </w:pPr>
            <w:r w:rsidRPr="00B42675">
              <w:rPr>
                <w:szCs w:val="21"/>
              </w:rPr>
              <w:t>包装袋</w:t>
            </w:r>
            <w:r w:rsidRPr="00B42675">
              <w:rPr>
                <w:szCs w:val="21"/>
              </w:rPr>
              <w:t>(</w:t>
            </w:r>
            <w:r w:rsidRPr="00B42675">
              <w:rPr>
                <w:szCs w:val="21"/>
              </w:rPr>
              <w:t>喜粒</w:t>
            </w:r>
            <w:r w:rsidRPr="00B42675">
              <w:rPr>
                <w:szCs w:val="21"/>
              </w:rPr>
              <w:t>)</w:t>
            </w:r>
          </w:p>
        </w:tc>
        <w:tc>
          <w:tcPr>
            <w:tcW w:w="628" w:type="pct"/>
            <w:shd w:val="clear" w:color="auto" w:fill="auto"/>
            <w:vAlign w:val="center"/>
          </w:tcPr>
          <w:p w:rsidR="00D14FD8" w:rsidRPr="00B42675" w:rsidRDefault="00D14FD8" w:rsidP="005815F3">
            <w:pPr>
              <w:adjustRightInd w:val="0"/>
              <w:snapToGrid w:val="0"/>
              <w:jc w:val="center"/>
              <w:rPr>
                <w:szCs w:val="21"/>
              </w:rPr>
            </w:pPr>
            <w:r w:rsidRPr="00B42675">
              <w:rPr>
                <w:szCs w:val="21"/>
              </w:rPr>
              <w:t>外观设计</w:t>
            </w:r>
          </w:p>
        </w:tc>
        <w:tc>
          <w:tcPr>
            <w:tcW w:w="1093" w:type="pct"/>
            <w:shd w:val="clear" w:color="auto" w:fill="auto"/>
            <w:vAlign w:val="center"/>
          </w:tcPr>
          <w:p w:rsidR="00D14FD8" w:rsidRPr="00B42675" w:rsidRDefault="00D14FD8" w:rsidP="005815F3">
            <w:pPr>
              <w:adjustRightInd w:val="0"/>
              <w:snapToGrid w:val="0"/>
              <w:jc w:val="center"/>
              <w:rPr>
                <w:szCs w:val="21"/>
              </w:rPr>
            </w:pPr>
            <w:r w:rsidRPr="00B42675">
              <w:rPr>
                <w:szCs w:val="21"/>
              </w:rPr>
              <w:t>ZL200930125745.0</w:t>
            </w:r>
          </w:p>
        </w:tc>
        <w:tc>
          <w:tcPr>
            <w:tcW w:w="703" w:type="pct"/>
            <w:shd w:val="clear" w:color="auto" w:fill="auto"/>
            <w:vAlign w:val="center"/>
          </w:tcPr>
          <w:p w:rsidR="00D14FD8" w:rsidRPr="00B42675" w:rsidRDefault="00D14FD8" w:rsidP="005815F3">
            <w:pPr>
              <w:adjustRightInd w:val="0"/>
              <w:snapToGrid w:val="0"/>
              <w:jc w:val="center"/>
              <w:rPr>
                <w:szCs w:val="21"/>
              </w:rPr>
            </w:pPr>
            <w:r w:rsidRPr="00B42675">
              <w:rPr>
                <w:szCs w:val="21"/>
              </w:rPr>
              <w:t>2009.09.23</w:t>
            </w:r>
          </w:p>
        </w:tc>
        <w:tc>
          <w:tcPr>
            <w:tcW w:w="648" w:type="pct"/>
            <w:vAlign w:val="center"/>
          </w:tcPr>
          <w:p w:rsidR="00D14FD8" w:rsidRPr="00B42675" w:rsidRDefault="00D14FD8" w:rsidP="005815F3">
            <w:pPr>
              <w:widowControl/>
              <w:adjustRightInd w:val="0"/>
              <w:snapToGrid w:val="0"/>
              <w:jc w:val="center"/>
              <w:rPr>
                <w:kern w:val="0"/>
                <w:szCs w:val="21"/>
              </w:rPr>
            </w:pPr>
            <w:r w:rsidRPr="00B42675">
              <w:rPr>
                <w:kern w:val="0"/>
                <w:szCs w:val="21"/>
              </w:rPr>
              <w:t>10</w:t>
            </w:r>
            <w:r w:rsidRPr="00B42675">
              <w:rPr>
                <w:kern w:val="0"/>
                <w:szCs w:val="21"/>
              </w:rPr>
              <w:t>年</w:t>
            </w:r>
          </w:p>
        </w:tc>
      </w:tr>
      <w:tr w:rsidR="00D14FD8" w:rsidRPr="00B42675" w:rsidTr="00D14FD8">
        <w:trPr>
          <w:trHeight w:val="454"/>
          <w:jc w:val="center"/>
        </w:trPr>
        <w:tc>
          <w:tcPr>
            <w:tcW w:w="236" w:type="pct"/>
            <w:shd w:val="clear" w:color="auto" w:fill="auto"/>
            <w:vAlign w:val="center"/>
          </w:tcPr>
          <w:p w:rsidR="00D14FD8" w:rsidRPr="00B42675" w:rsidRDefault="00D14FD8" w:rsidP="005815F3">
            <w:pPr>
              <w:widowControl/>
              <w:adjustRightInd w:val="0"/>
              <w:snapToGrid w:val="0"/>
              <w:jc w:val="center"/>
              <w:rPr>
                <w:kern w:val="0"/>
                <w:szCs w:val="21"/>
              </w:rPr>
            </w:pPr>
            <w:r w:rsidRPr="00B42675">
              <w:rPr>
                <w:kern w:val="0"/>
                <w:szCs w:val="21"/>
              </w:rPr>
              <w:lastRenderedPageBreak/>
              <w:t>5</w:t>
            </w:r>
          </w:p>
        </w:tc>
        <w:tc>
          <w:tcPr>
            <w:tcW w:w="600" w:type="pct"/>
            <w:shd w:val="clear" w:color="auto" w:fill="auto"/>
            <w:vAlign w:val="center"/>
          </w:tcPr>
          <w:p w:rsidR="00D14FD8" w:rsidRPr="00B42675" w:rsidRDefault="00D14FD8" w:rsidP="005815F3">
            <w:pPr>
              <w:adjustRightInd w:val="0"/>
              <w:snapToGrid w:val="0"/>
              <w:jc w:val="center"/>
              <w:rPr>
                <w:szCs w:val="21"/>
              </w:rPr>
            </w:pPr>
            <w:r w:rsidRPr="00B42675">
              <w:rPr>
                <w:szCs w:val="21"/>
              </w:rPr>
              <w:t>威远农药</w:t>
            </w:r>
          </w:p>
        </w:tc>
        <w:tc>
          <w:tcPr>
            <w:tcW w:w="1092" w:type="pct"/>
            <w:shd w:val="clear" w:color="auto" w:fill="auto"/>
            <w:vAlign w:val="center"/>
          </w:tcPr>
          <w:p w:rsidR="00D14FD8" w:rsidRPr="00B42675" w:rsidRDefault="00D14FD8" w:rsidP="005815F3">
            <w:pPr>
              <w:adjustRightInd w:val="0"/>
              <w:snapToGrid w:val="0"/>
              <w:jc w:val="center"/>
              <w:rPr>
                <w:szCs w:val="21"/>
              </w:rPr>
            </w:pPr>
            <w:r w:rsidRPr="00B42675">
              <w:rPr>
                <w:szCs w:val="21"/>
              </w:rPr>
              <w:t>标贴</w:t>
            </w:r>
            <w:r w:rsidRPr="00B42675">
              <w:rPr>
                <w:szCs w:val="21"/>
              </w:rPr>
              <w:t>(</w:t>
            </w:r>
            <w:r w:rsidRPr="00B42675">
              <w:rPr>
                <w:szCs w:val="21"/>
              </w:rPr>
              <w:t>水胺硫磷</w:t>
            </w:r>
            <w:r w:rsidRPr="00B42675">
              <w:rPr>
                <w:szCs w:val="21"/>
              </w:rPr>
              <w:t>)</w:t>
            </w:r>
          </w:p>
        </w:tc>
        <w:tc>
          <w:tcPr>
            <w:tcW w:w="628" w:type="pct"/>
            <w:shd w:val="clear" w:color="auto" w:fill="auto"/>
            <w:vAlign w:val="center"/>
          </w:tcPr>
          <w:p w:rsidR="00D14FD8" w:rsidRPr="00B42675" w:rsidRDefault="00D14FD8" w:rsidP="005815F3">
            <w:pPr>
              <w:adjustRightInd w:val="0"/>
              <w:snapToGrid w:val="0"/>
              <w:jc w:val="center"/>
              <w:rPr>
                <w:szCs w:val="21"/>
              </w:rPr>
            </w:pPr>
            <w:r w:rsidRPr="00B42675">
              <w:rPr>
                <w:szCs w:val="21"/>
              </w:rPr>
              <w:t>外观设计</w:t>
            </w:r>
          </w:p>
        </w:tc>
        <w:tc>
          <w:tcPr>
            <w:tcW w:w="1093" w:type="pct"/>
            <w:shd w:val="clear" w:color="auto" w:fill="auto"/>
            <w:vAlign w:val="center"/>
          </w:tcPr>
          <w:p w:rsidR="00D14FD8" w:rsidRPr="00B42675" w:rsidRDefault="00D14FD8" w:rsidP="005815F3">
            <w:pPr>
              <w:adjustRightInd w:val="0"/>
              <w:snapToGrid w:val="0"/>
              <w:jc w:val="center"/>
              <w:rPr>
                <w:szCs w:val="21"/>
              </w:rPr>
            </w:pPr>
            <w:r w:rsidRPr="00B42675">
              <w:rPr>
                <w:szCs w:val="21"/>
              </w:rPr>
              <w:t>ZL200930125747.X</w:t>
            </w:r>
          </w:p>
        </w:tc>
        <w:tc>
          <w:tcPr>
            <w:tcW w:w="703" w:type="pct"/>
            <w:shd w:val="clear" w:color="auto" w:fill="auto"/>
            <w:vAlign w:val="center"/>
          </w:tcPr>
          <w:p w:rsidR="00D14FD8" w:rsidRPr="00B42675" w:rsidRDefault="00D14FD8" w:rsidP="005815F3">
            <w:pPr>
              <w:adjustRightInd w:val="0"/>
              <w:snapToGrid w:val="0"/>
              <w:jc w:val="center"/>
              <w:rPr>
                <w:szCs w:val="21"/>
              </w:rPr>
            </w:pPr>
            <w:r w:rsidRPr="00B42675">
              <w:rPr>
                <w:szCs w:val="21"/>
              </w:rPr>
              <w:t>2009.09.23</w:t>
            </w:r>
          </w:p>
        </w:tc>
        <w:tc>
          <w:tcPr>
            <w:tcW w:w="648" w:type="pct"/>
            <w:vAlign w:val="center"/>
          </w:tcPr>
          <w:p w:rsidR="00D14FD8" w:rsidRPr="00B42675" w:rsidRDefault="00D14FD8" w:rsidP="005815F3">
            <w:pPr>
              <w:widowControl/>
              <w:adjustRightInd w:val="0"/>
              <w:snapToGrid w:val="0"/>
              <w:jc w:val="center"/>
              <w:rPr>
                <w:kern w:val="0"/>
                <w:szCs w:val="21"/>
              </w:rPr>
            </w:pPr>
            <w:r w:rsidRPr="00B42675">
              <w:rPr>
                <w:kern w:val="0"/>
                <w:szCs w:val="21"/>
              </w:rPr>
              <w:t>10</w:t>
            </w:r>
            <w:r w:rsidRPr="00B42675">
              <w:rPr>
                <w:kern w:val="0"/>
                <w:szCs w:val="21"/>
              </w:rPr>
              <w:t>年</w:t>
            </w:r>
          </w:p>
        </w:tc>
      </w:tr>
    </w:tbl>
    <w:p w:rsidR="00D14FD8" w:rsidRPr="00B42675" w:rsidRDefault="00D14FD8" w:rsidP="00733AE2">
      <w:pPr>
        <w:spacing w:beforeLines="50" w:afterLines="50" w:line="360" w:lineRule="auto"/>
        <w:ind w:firstLineChars="200" w:firstLine="480"/>
        <w:rPr>
          <w:sz w:val="24"/>
        </w:rPr>
      </w:pPr>
      <w:r w:rsidRPr="00B42675">
        <w:rPr>
          <w:sz w:val="24"/>
        </w:rPr>
        <w:t>上述实用新型和外观设计专利非重大发明技术，不属于标的资产的核心资产，上述专利的权利期限届满不会对标的资产未来业务开展产生重大不利影响。</w:t>
      </w:r>
    </w:p>
    <w:p w:rsidR="000179CF" w:rsidRPr="00B42675" w:rsidRDefault="000179CF" w:rsidP="00733AE2">
      <w:pPr>
        <w:widowControl/>
        <w:spacing w:beforeLines="50" w:line="360" w:lineRule="auto"/>
        <w:ind w:firstLine="482"/>
        <w:rPr>
          <w:b/>
          <w:kern w:val="0"/>
          <w:sz w:val="24"/>
        </w:rPr>
      </w:pPr>
      <w:r w:rsidRPr="00B42675">
        <w:rPr>
          <w:b/>
          <w:kern w:val="0"/>
          <w:sz w:val="24"/>
        </w:rPr>
        <w:t>（</w:t>
      </w:r>
      <w:r w:rsidRPr="00B42675">
        <w:rPr>
          <w:b/>
          <w:kern w:val="0"/>
          <w:sz w:val="24"/>
        </w:rPr>
        <w:t>4</w:t>
      </w:r>
      <w:r w:rsidRPr="00B42675">
        <w:rPr>
          <w:b/>
          <w:kern w:val="0"/>
          <w:sz w:val="24"/>
        </w:rPr>
        <w:t>）著作权</w:t>
      </w:r>
    </w:p>
    <w:p w:rsidR="000179CF" w:rsidRPr="00B42675" w:rsidRDefault="000179CF" w:rsidP="00733AE2">
      <w:pPr>
        <w:widowControl/>
        <w:spacing w:beforeLines="50" w:afterLines="50" w:line="360" w:lineRule="auto"/>
        <w:ind w:firstLine="482"/>
        <w:jc w:val="left"/>
        <w:rPr>
          <w:kern w:val="0"/>
          <w:sz w:val="24"/>
        </w:rPr>
      </w:pPr>
      <w:r w:rsidRPr="00B42675">
        <w:rPr>
          <w:kern w:val="0"/>
          <w:sz w:val="24"/>
        </w:rPr>
        <w:t>截至</w:t>
      </w:r>
      <w:r w:rsidRPr="00B42675">
        <w:rPr>
          <w:kern w:val="0"/>
          <w:sz w:val="24"/>
        </w:rPr>
        <w:t>2018</w:t>
      </w:r>
      <w:r w:rsidRPr="00B42675">
        <w:rPr>
          <w:kern w:val="0"/>
          <w:sz w:val="24"/>
        </w:rPr>
        <w:t>年</w:t>
      </w:r>
      <w:r w:rsidRPr="00B42675">
        <w:rPr>
          <w:kern w:val="0"/>
          <w:sz w:val="24"/>
        </w:rPr>
        <w:t>12</w:t>
      </w:r>
      <w:r w:rsidRPr="00B42675">
        <w:rPr>
          <w:kern w:val="0"/>
          <w:sz w:val="24"/>
        </w:rPr>
        <w:t>月</w:t>
      </w:r>
      <w:r w:rsidRPr="00B42675">
        <w:rPr>
          <w:kern w:val="0"/>
          <w:sz w:val="24"/>
        </w:rPr>
        <w:t>31</w:t>
      </w:r>
      <w:r w:rsidRPr="00B42675">
        <w:rPr>
          <w:kern w:val="0"/>
          <w:sz w:val="24"/>
        </w:rPr>
        <w:t>日，威远资产组拥有</w:t>
      </w:r>
      <w:r w:rsidRPr="00B42675">
        <w:rPr>
          <w:kern w:val="0"/>
          <w:sz w:val="24"/>
        </w:rPr>
        <w:t>1</w:t>
      </w:r>
      <w:r w:rsidRPr="00B42675">
        <w:rPr>
          <w:kern w:val="0"/>
          <w:sz w:val="24"/>
        </w:rPr>
        <w:t>项著作权，具体情况如下：</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1E0"/>
      </w:tblPr>
      <w:tblGrid>
        <w:gridCol w:w="484"/>
        <w:gridCol w:w="837"/>
        <w:gridCol w:w="1602"/>
        <w:gridCol w:w="1012"/>
        <w:gridCol w:w="1178"/>
        <w:gridCol w:w="1198"/>
        <w:gridCol w:w="1343"/>
        <w:gridCol w:w="868"/>
      </w:tblGrid>
      <w:tr w:rsidR="000179CF" w:rsidRPr="00B42675" w:rsidTr="00AB642D">
        <w:trPr>
          <w:trHeight w:val="16"/>
          <w:jc w:val="center"/>
        </w:trPr>
        <w:tc>
          <w:tcPr>
            <w:tcW w:w="284"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序号</w:t>
            </w:r>
          </w:p>
        </w:tc>
        <w:tc>
          <w:tcPr>
            <w:tcW w:w="491"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ind w:right="-166"/>
              <w:jc w:val="center"/>
              <w:rPr>
                <w:b/>
                <w:kern w:val="0"/>
                <w:szCs w:val="21"/>
              </w:rPr>
            </w:pPr>
            <w:r w:rsidRPr="00B42675">
              <w:rPr>
                <w:b/>
                <w:kern w:val="0"/>
                <w:szCs w:val="21"/>
              </w:rPr>
              <w:t>权利人</w:t>
            </w:r>
          </w:p>
        </w:tc>
        <w:tc>
          <w:tcPr>
            <w:tcW w:w="940"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著作权名称</w:t>
            </w:r>
          </w:p>
        </w:tc>
        <w:tc>
          <w:tcPr>
            <w:tcW w:w="594"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类型</w:t>
            </w:r>
          </w:p>
        </w:tc>
        <w:tc>
          <w:tcPr>
            <w:tcW w:w="691" w:type="pct"/>
            <w:tcBorders>
              <w:top w:val="thinThickSmallGap" w:sz="12"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登记号</w:t>
            </w:r>
          </w:p>
        </w:tc>
        <w:tc>
          <w:tcPr>
            <w:tcW w:w="703" w:type="pct"/>
            <w:tcBorders>
              <w:top w:val="thinThickSmallGap" w:sz="12" w:space="0" w:color="auto"/>
              <w:bottom w:val="single" w:sz="6" w:space="0" w:color="auto"/>
              <w:right w:val="single" w:sz="4"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开发完成日期</w:t>
            </w:r>
          </w:p>
        </w:tc>
        <w:tc>
          <w:tcPr>
            <w:tcW w:w="788" w:type="pct"/>
            <w:tcBorders>
              <w:top w:val="thinThickSmallGap" w:sz="12" w:space="0" w:color="auto"/>
              <w:bottom w:val="single" w:sz="6" w:space="0" w:color="auto"/>
              <w:right w:val="single" w:sz="4"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首次发表日期</w:t>
            </w:r>
          </w:p>
        </w:tc>
        <w:tc>
          <w:tcPr>
            <w:tcW w:w="509" w:type="pct"/>
            <w:tcBorders>
              <w:top w:val="thinThickSmallGap" w:sz="12" w:space="0" w:color="auto"/>
              <w:left w:val="single" w:sz="4" w:space="0" w:color="auto"/>
              <w:bottom w:val="single" w:sz="6" w:space="0" w:color="auto"/>
            </w:tcBorders>
            <w:shd w:val="pct15" w:color="auto" w:fill="auto"/>
            <w:vAlign w:val="center"/>
          </w:tcPr>
          <w:p w:rsidR="000179CF" w:rsidRPr="00B42675" w:rsidRDefault="000179CF" w:rsidP="000179CF">
            <w:pPr>
              <w:widowControl/>
              <w:jc w:val="center"/>
              <w:rPr>
                <w:b/>
                <w:kern w:val="0"/>
                <w:szCs w:val="21"/>
              </w:rPr>
            </w:pPr>
            <w:r w:rsidRPr="00B42675">
              <w:rPr>
                <w:b/>
                <w:kern w:val="0"/>
                <w:szCs w:val="21"/>
              </w:rPr>
              <w:t>取得方式</w:t>
            </w:r>
          </w:p>
        </w:tc>
      </w:tr>
      <w:tr w:rsidR="000179CF" w:rsidRPr="00B42675" w:rsidTr="00AB642D">
        <w:trPr>
          <w:trHeight w:val="605"/>
          <w:jc w:val="center"/>
        </w:trPr>
        <w:tc>
          <w:tcPr>
            <w:tcW w:w="284" w:type="pct"/>
            <w:shd w:val="clear" w:color="auto" w:fill="auto"/>
            <w:vAlign w:val="center"/>
          </w:tcPr>
          <w:p w:rsidR="000179CF" w:rsidRPr="00B42675" w:rsidRDefault="000179CF" w:rsidP="000179CF">
            <w:pPr>
              <w:widowControl/>
              <w:jc w:val="center"/>
              <w:rPr>
                <w:kern w:val="0"/>
                <w:szCs w:val="21"/>
              </w:rPr>
            </w:pPr>
            <w:r w:rsidRPr="00B42675">
              <w:rPr>
                <w:kern w:val="0"/>
                <w:szCs w:val="21"/>
              </w:rPr>
              <w:t>1</w:t>
            </w:r>
          </w:p>
        </w:tc>
        <w:tc>
          <w:tcPr>
            <w:tcW w:w="491" w:type="pct"/>
            <w:shd w:val="clear" w:color="auto" w:fill="auto"/>
            <w:vAlign w:val="center"/>
          </w:tcPr>
          <w:p w:rsidR="000179CF" w:rsidRPr="00B42675" w:rsidRDefault="000179CF" w:rsidP="000179CF">
            <w:pPr>
              <w:widowControl/>
              <w:jc w:val="center"/>
              <w:rPr>
                <w:kern w:val="0"/>
                <w:szCs w:val="21"/>
              </w:rPr>
            </w:pPr>
            <w:r w:rsidRPr="00B42675">
              <w:rPr>
                <w:kern w:val="0"/>
                <w:szCs w:val="21"/>
              </w:rPr>
              <w:t>威远农药</w:t>
            </w:r>
          </w:p>
        </w:tc>
        <w:tc>
          <w:tcPr>
            <w:tcW w:w="940" w:type="pct"/>
            <w:shd w:val="clear" w:color="auto" w:fill="auto"/>
            <w:vAlign w:val="center"/>
          </w:tcPr>
          <w:p w:rsidR="000179CF" w:rsidRPr="00B42675" w:rsidRDefault="000179CF" w:rsidP="000179CF">
            <w:pPr>
              <w:widowControl/>
              <w:jc w:val="center"/>
              <w:rPr>
                <w:kern w:val="0"/>
                <w:szCs w:val="21"/>
              </w:rPr>
            </w:pPr>
            <w:r w:rsidRPr="00B42675">
              <w:rPr>
                <w:kern w:val="0"/>
                <w:szCs w:val="21"/>
              </w:rPr>
              <w:t>智农丰</w:t>
            </w:r>
            <w:r w:rsidRPr="00B42675">
              <w:rPr>
                <w:kern w:val="0"/>
                <w:szCs w:val="21"/>
              </w:rPr>
              <w:t>-</w:t>
            </w:r>
            <w:r w:rsidRPr="00B42675">
              <w:rPr>
                <w:kern w:val="0"/>
                <w:szCs w:val="21"/>
              </w:rPr>
              <w:t>智慧农业综合服务管理软件</w:t>
            </w:r>
            <w:r w:rsidRPr="00B42675">
              <w:rPr>
                <w:kern w:val="0"/>
                <w:szCs w:val="21"/>
              </w:rPr>
              <w:t>[</w:t>
            </w:r>
            <w:r w:rsidRPr="00B42675">
              <w:rPr>
                <w:kern w:val="0"/>
                <w:szCs w:val="21"/>
              </w:rPr>
              <w:t>简称：智农丰</w:t>
            </w:r>
            <w:r w:rsidRPr="00B42675">
              <w:rPr>
                <w:kern w:val="0"/>
                <w:szCs w:val="21"/>
              </w:rPr>
              <w:t>]V2.0.1</w:t>
            </w:r>
          </w:p>
        </w:tc>
        <w:tc>
          <w:tcPr>
            <w:tcW w:w="594" w:type="pct"/>
            <w:vAlign w:val="center"/>
          </w:tcPr>
          <w:p w:rsidR="000179CF" w:rsidRPr="00B42675" w:rsidRDefault="000179CF" w:rsidP="000179CF">
            <w:pPr>
              <w:widowControl/>
              <w:jc w:val="center"/>
              <w:rPr>
                <w:kern w:val="0"/>
                <w:szCs w:val="21"/>
              </w:rPr>
            </w:pPr>
            <w:r w:rsidRPr="00B42675">
              <w:rPr>
                <w:kern w:val="0"/>
                <w:szCs w:val="21"/>
              </w:rPr>
              <w:t>计算机软件</w:t>
            </w:r>
          </w:p>
        </w:tc>
        <w:tc>
          <w:tcPr>
            <w:tcW w:w="691" w:type="pct"/>
            <w:shd w:val="clear" w:color="auto" w:fill="auto"/>
            <w:vAlign w:val="center"/>
          </w:tcPr>
          <w:p w:rsidR="000179CF" w:rsidRPr="00B42675" w:rsidRDefault="000179CF" w:rsidP="000179CF">
            <w:pPr>
              <w:widowControl/>
              <w:jc w:val="center"/>
              <w:rPr>
                <w:kern w:val="0"/>
                <w:szCs w:val="21"/>
              </w:rPr>
            </w:pPr>
            <w:r w:rsidRPr="00B42675">
              <w:rPr>
                <w:kern w:val="0"/>
                <w:szCs w:val="21"/>
              </w:rPr>
              <w:t>2018SR554695</w:t>
            </w:r>
          </w:p>
        </w:tc>
        <w:tc>
          <w:tcPr>
            <w:tcW w:w="703"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2018/06/29</w:t>
            </w:r>
          </w:p>
        </w:tc>
        <w:tc>
          <w:tcPr>
            <w:tcW w:w="788" w:type="pct"/>
            <w:tcBorders>
              <w:right w:val="single" w:sz="4" w:space="0" w:color="auto"/>
            </w:tcBorders>
            <w:vAlign w:val="center"/>
          </w:tcPr>
          <w:p w:rsidR="000179CF" w:rsidRPr="00B42675" w:rsidRDefault="000179CF" w:rsidP="000179CF">
            <w:pPr>
              <w:widowControl/>
              <w:jc w:val="center"/>
              <w:rPr>
                <w:kern w:val="0"/>
                <w:szCs w:val="21"/>
              </w:rPr>
            </w:pPr>
            <w:r w:rsidRPr="00B42675">
              <w:rPr>
                <w:kern w:val="0"/>
                <w:szCs w:val="21"/>
              </w:rPr>
              <w:t>2018/06/29</w:t>
            </w:r>
          </w:p>
        </w:tc>
        <w:tc>
          <w:tcPr>
            <w:tcW w:w="509" w:type="pct"/>
            <w:tcBorders>
              <w:left w:val="single" w:sz="4" w:space="0" w:color="auto"/>
            </w:tcBorders>
            <w:vAlign w:val="center"/>
          </w:tcPr>
          <w:p w:rsidR="000179CF" w:rsidRPr="00B42675" w:rsidRDefault="000179CF" w:rsidP="000179CF">
            <w:pPr>
              <w:widowControl/>
              <w:jc w:val="center"/>
              <w:rPr>
                <w:kern w:val="0"/>
                <w:szCs w:val="21"/>
              </w:rPr>
            </w:pPr>
            <w:r w:rsidRPr="00B42675">
              <w:rPr>
                <w:kern w:val="0"/>
                <w:szCs w:val="21"/>
              </w:rPr>
              <w:t>原始取得</w:t>
            </w:r>
          </w:p>
        </w:tc>
      </w:tr>
    </w:tbl>
    <w:p w:rsidR="00F02600" w:rsidRPr="00B42675" w:rsidRDefault="00F02600" w:rsidP="00733AE2">
      <w:pPr>
        <w:spacing w:beforeLines="50" w:afterLines="50" w:line="360" w:lineRule="auto"/>
        <w:ind w:firstLineChars="200" w:firstLine="480"/>
        <w:rPr>
          <w:sz w:val="24"/>
        </w:rPr>
      </w:pPr>
      <w:r w:rsidRPr="00B42675">
        <w:rPr>
          <w:sz w:val="24"/>
        </w:rPr>
        <w:t>根据《计算机软件保护条例（</w:t>
      </w:r>
      <w:r w:rsidRPr="00B42675">
        <w:rPr>
          <w:sz w:val="24"/>
        </w:rPr>
        <w:t>2013</w:t>
      </w:r>
      <w:r w:rsidRPr="00B42675">
        <w:rPr>
          <w:sz w:val="24"/>
        </w:rPr>
        <w:t>修订）》的规定，法人的软件著作权，保护期为</w:t>
      </w:r>
      <w:r w:rsidRPr="00B42675">
        <w:rPr>
          <w:sz w:val="24"/>
        </w:rPr>
        <w:t>50</w:t>
      </w:r>
      <w:r w:rsidRPr="00B42675">
        <w:rPr>
          <w:sz w:val="24"/>
        </w:rPr>
        <w:t>年，截止于软件首次发表后第</w:t>
      </w:r>
      <w:r w:rsidRPr="00B42675">
        <w:rPr>
          <w:sz w:val="24"/>
        </w:rPr>
        <w:t>50</w:t>
      </w:r>
      <w:r w:rsidRPr="00B42675">
        <w:rPr>
          <w:sz w:val="24"/>
        </w:rPr>
        <w:t>年的</w:t>
      </w:r>
      <w:r w:rsidRPr="00B42675">
        <w:rPr>
          <w:sz w:val="24"/>
        </w:rPr>
        <w:t>12</w:t>
      </w:r>
      <w:r w:rsidRPr="00B42675">
        <w:rPr>
          <w:sz w:val="24"/>
        </w:rPr>
        <w:t>月</w:t>
      </w:r>
      <w:r w:rsidRPr="00B42675">
        <w:rPr>
          <w:sz w:val="24"/>
        </w:rPr>
        <w:t>31</w:t>
      </w:r>
      <w:r w:rsidRPr="00B42675">
        <w:rPr>
          <w:sz w:val="24"/>
        </w:rPr>
        <w:t>日。威远农药该项软件著作权首次发表日期为</w:t>
      </w:r>
      <w:r w:rsidRPr="00B42675">
        <w:rPr>
          <w:sz w:val="24"/>
        </w:rPr>
        <w:t>2018</w:t>
      </w:r>
      <w:r w:rsidRPr="00B42675">
        <w:rPr>
          <w:sz w:val="24"/>
        </w:rPr>
        <w:t>年</w:t>
      </w:r>
      <w:r w:rsidRPr="00B42675">
        <w:rPr>
          <w:sz w:val="24"/>
        </w:rPr>
        <w:t>6</w:t>
      </w:r>
      <w:r w:rsidRPr="00B42675">
        <w:rPr>
          <w:sz w:val="24"/>
        </w:rPr>
        <w:t>月</w:t>
      </w:r>
      <w:r w:rsidRPr="00B42675">
        <w:rPr>
          <w:sz w:val="24"/>
        </w:rPr>
        <w:t>29</w:t>
      </w:r>
      <w:r w:rsidRPr="00B42675">
        <w:rPr>
          <w:sz w:val="24"/>
        </w:rPr>
        <w:t>日，仍有较长的权利有效期。</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11</w:t>
      </w:r>
      <w:r w:rsidRPr="00B42675">
        <w:rPr>
          <w:b/>
          <w:bCs/>
          <w:sz w:val="24"/>
        </w:rPr>
        <w:t>、报告书显示，固定资产中机器设备成新率仅为</w:t>
      </w:r>
      <w:r w:rsidRPr="00B42675">
        <w:rPr>
          <w:b/>
          <w:bCs/>
          <w:sz w:val="24"/>
        </w:rPr>
        <w:t>50%</w:t>
      </w:r>
      <w:r w:rsidRPr="00B42675">
        <w:rPr>
          <w:b/>
          <w:bCs/>
          <w:sz w:val="24"/>
        </w:rPr>
        <w:t>，请你公司补充说明预计本次交易对上市公司未来资本性支出的影响，及上市公司为满足该等资本性支出初步拟定的融资计划</w:t>
      </w:r>
      <w:r w:rsidR="00B0781F" w:rsidRPr="00B42675">
        <w:rPr>
          <w:b/>
          <w:bCs/>
          <w:sz w:val="24"/>
        </w:rPr>
        <w:t>，</w:t>
      </w:r>
      <w:r w:rsidRPr="00B42675">
        <w:rPr>
          <w:b/>
          <w:bCs/>
          <w:sz w:val="24"/>
        </w:rPr>
        <w:t>在本次交易的评估定价中是否已考虑上述因素。</w:t>
      </w:r>
    </w:p>
    <w:p w:rsidR="008D40AE" w:rsidRPr="00B42675" w:rsidRDefault="008D40AE" w:rsidP="00733AE2">
      <w:pPr>
        <w:spacing w:beforeLines="50" w:afterLines="50" w:line="360" w:lineRule="auto"/>
        <w:ind w:firstLineChars="200" w:firstLine="482"/>
        <w:rPr>
          <w:b/>
          <w:bCs/>
          <w:sz w:val="24"/>
        </w:rPr>
      </w:pPr>
      <w:r w:rsidRPr="00B42675">
        <w:rPr>
          <w:b/>
          <w:bCs/>
          <w:sz w:val="24"/>
        </w:rPr>
        <w:t>答复：</w:t>
      </w:r>
    </w:p>
    <w:p w:rsidR="00337CE0" w:rsidRPr="00B42675" w:rsidRDefault="00390192" w:rsidP="00733AE2">
      <w:pPr>
        <w:spacing w:beforeLines="50" w:afterLines="50" w:line="360" w:lineRule="auto"/>
        <w:ind w:firstLineChars="200" w:firstLine="480"/>
        <w:rPr>
          <w:sz w:val="24"/>
        </w:rPr>
      </w:pPr>
      <w:r>
        <w:rPr>
          <w:rFonts w:hint="eastAsia"/>
          <w:sz w:val="24"/>
        </w:rPr>
        <w:t>（</w:t>
      </w:r>
      <w:r>
        <w:rPr>
          <w:rFonts w:hint="eastAsia"/>
          <w:sz w:val="24"/>
        </w:rPr>
        <w:t>1</w:t>
      </w:r>
      <w:r>
        <w:rPr>
          <w:rFonts w:hint="eastAsia"/>
          <w:sz w:val="24"/>
        </w:rPr>
        <w:t>）</w:t>
      </w:r>
      <w:r w:rsidR="005B7F9A" w:rsidRPr="00B42675">
        <w:rPr>
          <w:sz w:val="24"/>
        </w:rPr>
        <w:t>标的资产</w:t>
      </w:r>
      <w:r w:rsidR="00337CE0" w:rsidRPr="00B42675">
        <w:rPr>
          <w:sz w:val="24"/>
        </w:rPr>
        <w:t>的成新率</w:t>
      </w:r>
      <w:r w:rsidR="005B7F9A" w:rsidRPr="00B42675">
        <w:rPr>
          <w:sz w:val="24"/>
        </w:rPr>
        <w:t>与同行业可比上市公司情况比较</w:t>
      </w:r>
    </w:p>
    <w:p w:rsidR="00337CE0" w:rsidRPr="00B42675" w:rsidRDefault="00337CE0" w:rsidP="00733AE2">
      <w:pPr>
        <w:spacing w:beforeLines="50" w:afterLines="50" w:line="360" w:lineRule="auto"/>
        <w:ind w:firstLineChars="200" w:firstLine="480"/>
        <w:rPr>
          <w:sz w:val="24"/>
        </w:rPr>
      </w:pPr>
      <w:r w:rsidRPr="00B42675">
        <w:rPr>
          <w:sz w:val="24"/>
        </w:rPr>
        <w:t>同行业</w:t>
      </w:r>
      <w:r w:rsidR="005B7F9A" w:rsidRPr="00B42675">
        <w:rPr>
          <w:sz w:val="24"/>
        </w:rPr>
        <w:t>可比</w:t>
      </w:r>
      <w:r w:rsidRPr="00B42675">
        <w:rPr>
          <w:sz w:val="24"/>
        </w:rPr>
        <w:t>上市公司固定资产各类别设备成新率如下：</w:t>
      </w:r>
    </w:p>
    <w:tbl>
      <w:tblPr>
        <w:tblW w:w="5000" w:type="pct"/>
        <w:tblBorders>
          <w:top w:val="thinThickSmallGap" w:sz="12" w:space="0" w:color="000000"/>
          <w:left w:val="thinThickSmallGap" w:sz="12" w:space="0" w:color="000000"/>
          <w:bottom w:val="thickThinSmallGap" w:sz="12" w:space="0" w:color="000000"/>
          <w:right w:val="thickThinSmallGap" w:sz="12" w:space="0" w:color="000000"/>
          <w:insideH w:val="single" w:sz="6" w:space="0" w:color="000000"/>
          <w:insideV w:val="single" w:sz="6" w:space="0" w:color="000000"/>
        </w:tblBorders>
        <w:tblCellMar>
          <w:left w:w="0" w:type="dxa"/>
          <w:right w:w="0" w:type="dxa"/>
        </w:tblCellMar>
        <w:tblLook w:val="04A0"/>
      </w:tblPr>
      <w:tblGrid>
        <w:gridCol w:w="1201"/>
        <w:gridCol w:w="1382"/>
        <w:gridCol w:w="2127"/>
        <w:gridCol w:w="1924"/>
        <w:gridCol w:w="1732"/>
      </w:tblGrid>
      <w:tr w:rsidR="005B7F9A" w:rsidRPr="00B42675" w:rsidTr="005B7F9A">
        <w:trPr>
          <w:trHeight w:val="122"/>
        </w:trPr>
        <w:tc>
          <w:tcPr>
            <w:tcW w:w="718" w:type="pct"/>
            <w:shd w:val="clear" w:color="auto" w:fill="auto"/>
            <w:noWrap/>
            <w:tcMar>
              <w:top w:w="15" w:type="dxa"/>
              <w:left w:w="15" w:type="dxa"/>
              <w:right w:w="15" w:type="dxa"/>
            </w:tcMar>
            <w:vAlign w:val="center"/>
          </w:tcPr>
          <w:p w:rsidR="00337CE0" w:rsidRPr="00B42675" w:rsidRDefault="00337CE0" w:rsidP="00337CE0">
            <w:pPr>
              <w:widowControl/>
              <w:jc w:val="center"/>
              <w:textAlignment w:val="bottom"/>
              <w:rPr>
                <w:color w:val="000000"/>
                <w:sz w:val="20"/>
                <w:szCs w:val="20"/>
              </w:rPr>
            </w:pPr>
            <w:r w:rsidRPr="00B42675">
              <w:rPr>
                <w:color w:val="000000"/>
                <w:kern w:val="0"/>
                <w:sz w:val="20"/>
                <w:szCs w:val="20"/>
                <w:lang/>
              </w:rPr>
              <w:t>公司</w:t>
            </w: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center"/>
              <w:textAlignment w:val="bottom"/>
              <w:rPr>
                <w:color w:val="000000"/>
                <w:sz w:val="20"/>
                <w:szCs w:val="20"/>
              </w:rPr>
            </w:pPr>
            <w:r w:rsidRPr="00B42675">
              <w:rPr>
                <w:color w:val="000000"/>
                <w:kern w:val="0"/>
                <w:sz w:val="20"/>
                <w:szCs w:val="20"/>
                <w:lang/>
              </w:rPr>
              <w:t>类别</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center"/>
              <w:textAlignment w:val="bottom"/>
              <w:rPr>
                <w:color w:val="000000"/>
                <w:sz w:val="20"/>
                <w:szCs w:val="20"/>
              </w:rPr>
            </w:pPr>
            <w:r w:rsidRPr="00B42675">
              <w:rPr>
                <w:color w:val="000000"/>
                <w:kern w:val="0"/>
                <w:sz w:val="20"/>
                <w:szCs w:val="20"/>
                <w:lang/>
              </w:rPr>
              <w:t>账面原值</w:t>
            </w:r>
            <w:r w:rsidRPr="00B42675">
              <w:rPr>
                <w:color w:val="000000"/>
                <w:kern w:val="0"/>
                <w:sz w:val="20"/>
                <w:szCs w:val="20"/>
                <w:lang/>
              </w:rPr>
              <w:t>(</w:t>
            </w:r>
            <w:r w:rsidRPr="00B42675">
              <w:rPr>
                <w:color w:val="000000"/>
                <w:kern w:val="0"/>
                <w:sz w:val="20"/>
                <w:szCs w:val="20"/>
                <w:lang/>
              </w:rPr>
              <w:t>万元）</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center"/>
              <w:textAlignment w:val="bottom"/>
              <w:rPr>
                <w:color w:val="000000"/>
                <w:sz w:val="20"/>
                <w:szCs w:val="20"/>
              </w:rPr>
            </w:pPr>
            <w:r w:rsidRPr="00B42675">
              <w:rPr>
                <w:color w:val="000000"/>
                <w:kern w:val="0"/>
                <w:sz w:val="20"/>
                <w:szCs w:val="20"/>
                <w:lang/>
              </w:rPr>
              <w:t>账面净值（万元）</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center"/>
              <w:textAlignment w:val="bottom"/>
              <w:rPr>
                <w:color w:val="000000"/>
                <w:sz w:val="20"/>
                <w:szCs w:val="20"/>
              </w:rPr>
            </w:pPr>
            <w:r w:rsidRPr="00B42675">
              <w:rPr>
                <w:color w:val="000000"/>
                <w:kern w:val="0"/>
                <w:sz w:val="20"/>
                <w:szCs w:val="20"/>
                <w:lang/>
              </w:rPr>
              <w:t>成新率</w:t>
            </w:r>
          </w:p>
        </w:tc>
      </w:tr>
      <w:tr w:rsidR="005B7F9A" w:rsidRPr="00B42675" w:rsidTr="005B7F9A">
        <w:trPr>
          <w:trHeight w:val="270"/>
        </w:trPr>
        <w:tc>
          <w:tcPr>
            <w:tcW w:w="718" w:type="pct"/>
            <w:vMerge w:val="restart"/>
            <w:shd w:val="clear" w:color="auto" w:fill="auto"/>
            <w:noWrap/>
            <w:tcMar>
              <w:top w:w="15" w:type="dxa"/>
              <w:left w:w="15" w:type="dxa"/>
              <w:right w:w="15" w:type="dxa"/>
            </w:tcMar>
            <w:vAlign w:val="center"/>
          </w:tcPr>
          <w:p w:rsidR="00337CE0" w:rsidRPr="00B42675" w:rsidRDefault="00337CE0" w:rsidP="00337CE0">
            <w:pPr>
              <w:widowControl/>
              <w:jc w:val="center"/>
              <w:textAlignment w:val="center"/>
              <w:rPr>
                <w:color w:val="000000"/>
                <w:sz w:val="20"/>
                <w:szCs w:val="20"/>
              </w:rPr>
            </w:pPr>
            <w:r w:rsidRPr="00B42675">
              <w:rPr>
                <w:color w:val="000000"/>
                <w:kern w:val="0"/>
                <w:sz w:val="20"/>
                <w:szCs w:val="20"/>
                <w:lang/>
              </w:rPr>
              <w:t>海利尔</w:t>
            </w: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机器设备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26,839.71</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17,900.25</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66.69%</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运输设备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958.35</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201.34</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21.01%</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电子设备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3,614.70</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1,485.11</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41.09%</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5B7F9A">
            <w:pPr>
              <w:widowControl/>
              <w:jc w:val="center"/>
              <w:textAlignment w:val="bottom"/>
              <w:rPr>
                <w:color w:val="000000"/>
                <w:sz w:val="20"/>
                <w:szCs w:val="20"/>
              </w:rPr>
            </w:pPr>
            <w:r w:rsidRPr="00B42675">
              <w:rPr>
                <w:color w:val="000000"/>
                <w:kern w:val="0"/>
                <w:sz w:val="20"/>
                <w:szCs w:val="20"/>
                <w:lang/>
              </w:rPr>
              <w:t>合计</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31,412.75</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19,586.69</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b/>
                <w:color w:val="000000"/>
                <w:szCs w:val="21"/>
              </w:rPr>
            </w:pPr>
            <w:r w:rsidRPr="00B42675">
              <w:rPr>
                <w:color w:val="000000"/>
                <w:szCs w:val="21"/>
              </w:rPr>
              <w:t>62.35%</w:t>
            </w:r>
          </w:p>
        </w:tc>
      </w:tr>
      <w:tr w:rsidR="005B7F9A" w:rsidRPr="00B42675" w:rsidTr="005B7F9A">
        <w:trPr>
          <w:trHeight w:val="270"/>
        </w:trPr>
        <w:tc>
          <w:tcPr>
            <w:tcW w:w="718" w:type="pct"/>
            <w:vMerge w:val="restart"/>
            <w:shd w:val="clear" w:color="auto" w:fill="auto"/>
            <w:noWrap/>
            <w:tcMar>
              <w:top w:w="15" w:type="dxa"/>
              <w:left w:w="15" w:type="dxa"/>
              <w:right w:w="15" w:type="dxa"/>
            </w:tcMar>
            <w:vAlign w:val="center"/>
          </w:tcPr>
          <w:p w:rsidR="00337CE0" w:rsidRPr="00B42675" w:rsidRDefault="00337CE0" w:rsidP="00337CE0">
            <w:pPr>
              <w:widowControl/>
              <w:jc w:val="center"/>
              <w:textAlignment w:val="center"/>
              <w:rPr>
                <w:color w:val="000000"/>
                <w:sz w:val="20"/>
                <w:szCs w:val="20"/>
              </w:rPr>
            </w:pPr>
            <w:r w:rsidRPr="00B42675">
              <w:rPr>
                <w:color w:val="000000"/>
                <w:sz w:val="20"/>
                <w:szCs w:val="20"/>
              </w:rPr>
              <w:t>中旗股份</w:t>
            </w: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机器设备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37,959.32</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23,495.79</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61.90%</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textAlignment w:val="bottom"/>
              <w:rPr>
                <w:color w:val="000000"/>
                <w:sz w:val="20"/>
                <w:szCs w:val="20"/>
              </w:rPr>
            </w:pPr>
            <w:r w:rsidRPr="00B42675">
              <w:rPr>
                <w:color w:val="000000"/>
                <w:kern w:val="0"/>
                <w:sz w:val="20"/>
                <w:szCs w:val="20"/>
                <w:lang/>
              </w:rPr>
              <w:t>运输工具</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505.73</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92.26</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18.24%</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电子设备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1,521.54</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223.90</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14.72%</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其他设备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1,114.43</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453.54</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40.70%</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5B7F9A">
            <w:pPr>
              <w:widowControl/>
              <w:jc w:val="center"/>
              <w:textAlignment w:val="bottom"/>
              <w:rPr>
                <w:color w:val="000000"/>
                <w:sz w:val="20"/>
                <w:szCs w:val="20"/>
              </w:rPr>
            </w:pPr>
            <w:r w:rsidRPr="00B42675">
              <w:rPr>
                <w:color w:val="000000"/>
                <w:kern w:val="0"/>
                <w:sz w:val="20"/>
                <w:szCs w:val="20"/>
                <w:lang/>
              </w:rPr>
              <w:t>合计</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41,101.02</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24,265.49</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b/>
                <w:color w:val="000000"/>
                <w:szCs w:val="21"/>
              </w:rPr>
            </w:pPr>
            <w:r w:rsidRPr="00B42675">
              <w:rPr>
                <w:color w:val="000000"/>
                <w:szCs w:val="21"/>
              </w:rPr>
              <w:t>59.04%</w:t>
            </w:r>
          </w:p>
        </w:tc>
      </w:tr>
      <w:tr w:rsidR="005B7F9A" w:rsidRPr="00B42675" w:rsidTr="005B7F9A">
        <w:trPr>
          <w:trHeight w:val="270"/>
        </w:trPr>
        <w:tc>
          <w:tcPr>
            <w:tcW w:w="718" w:type="pct"/>
            <w:vMerge w:val="restart"/>
            <w:shd w:val="clear" w:color="auto" w:fill="auto"/>
            <w:noWrap/>
            <w:tcMar>
              <w:top w:w="15" w:type="dxa"/>
              <w:left w:w="15" w:type="dxa"/>
              <w:right w:w="15" w:type="dxa"/>
            </w:tcMar>
            <w:vAlign w:val="center"/>
          </w:tcPr>
          <w:p w:rsidR="00337CE0" w:rsidRPr="00B42675" w:rsidRDefault="00337CE0" w:rsidP="00337CE0">
            <w:pPr>
              <w:widowControl/>
              <w:jc w:val="center"/>
              <w:textAlignment w:val="center"/>
              <w:rPr>
                <w:color w:val="000000"/>
                <w:sz w:val="20"/>
                <w:szCs w:val="20"/>
              </w:rPr>
            </w:pPr>
            <w:r w:rsidRPr="00B42675">
              <w:rPr>
                <w:color w:val="000000"/>
                <w:sz w:val="20"/>
                <w:szCs w:val="20"/>
              </w:rPr>
              <w:lastRenderedPageBreak/>
              <w:t>蓝丰生化</w:t>
            </w: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机器设备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167,933.62</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95,085.26</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56.62%</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运输设备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1,284.69</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241.46</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18.80%</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电子设备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969.19</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284.07</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29.31%</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kern w:val="0"/>
                <w:sz w:val="20"/>
                <w:szCs w:val="20"/>
                <w:lang/>
              </w:rPr>
            </w:pPr>
            <w:r w:rsidRPr="00B42675">
              <w:rPr>
                <w:color w:val="000000"/>
                <w:kern w:val="0"/>
                <w:sz w:val="20"/>
                <w:szCs w:val="20"/>
                <w:lang/>
              </w:rPr>
              <w:t>办公设备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kern w:val="0"/>
                <w:szCs w:val="21"/>
                <w:lang/>
              </w:rPr>
            </w:pPr>
            <w:r w:rsidRPr="00B42675">
              <w:rPr>
                <w:color w:val="000000"/>
                <w:szCs w:val="21"/>
              </w:rPr>
              <w:t>407.22</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kern w:val="0"/>
                <w:szCs w:val="21"/>
                <w:lang/>
              </w:rPr>
            </w:pPr>
            <w:r w:rsidRPr="00B42675">
              <w:rPr>
                <w:color w:val="000000"/>
                <w:szCs w:val="21"/>
              </w:rPr>
              <w:t>179.76</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kern w:val="0"/>
                <w:szCs w:val="21"/>
                <w:lang/>
              </w:rPr>
            </w:pPr>
            <w:r w:rsidRPr="00B42675">
              <w:rPr>
                <w:color w:val="000000"/>
                <w:szCs w:val="21"/>
              </w:rPr>
              <w:t>44.14%</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kern w:val="0"/>
                <w:sz w:val="20"/>
                <w:szCs w:val="20"/>
                <w:lang/>
              </w:rPr>
            </w:pPr>
            <w:r w:rsidRPr="00B42675">
              <w:rPr>
                <w:color w:val="000000"/>
                <w:kern w:val="0"/>
                <w:sz w:val="20"/>
                <w:szCs w:val="20"/>
                <w:lang/>
              </w:rPr>
              <w:t>其他设备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kern w:val="0"/>
                <w:szCs w:val="21"/>
                <w:lang/>
              </w:rPr>
            </w:pPr>
            <w:r w:rsidRPr="00B42675">
              <w:rPr>
                <w:color w:val="000000"/>
                <w:szCs w:val="21"/>
              </w:rPr>
              <w:t>1,822.58</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kern w:val="0"/>
                <w:szCs w:val="21"/>
                <w:lang/>
              </w:rPr>
            </w:pPr>
            <w:r w:rsidRPr="00B42675">
              <w:rPr>
                <w:color w:val="000000"/>
                <w:szCs w:val="21"/>
              </w:rPr>
              <w:t>675.06</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kern w:val="0"/>
                <w:szCs w:val="21"/>
                <w:lang/>
              </w:rPr>
            </w:pPr>
            <w:r w:rsidRPr="00B42675">
              <w:rPr>
                <w:color w:val="000000"/>
                <w:szCs w:val="21"/>
              </w:rPr>
              <w:t>37.04%</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5B7F9A">
            <w:pPr>
              <w:widowControl/>
              <w:jc w:val="center"/>
              <w:textAlignment w:val="bottom"/>
              <w:rPr>
                <w:color w:val="000000"/>
                <w:sz w:val="20"/>
                <w:szCs w:val="20"/>
              </w:rPr>
            </w:pPr>
            <w:r w:rsidRPr="00B42675">
              <w:rPr>
                <w:color w:val="000000"/>
                <w:kern w:val="0"/>
                <w:sz w:val="20"/>
                <w:szCs w:val="20"/>
                <w:lang/>
              </w:rPr>
              <w:t>合计</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172,417.29</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96,465.61</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b/>
                <w:color w:val="000000"/>
                <w:szCs w:val="21"/>
              </w:rPr>
            </w:pPr>
            <w:r w:rsidRPr="00B42675">
              <w:rPr>
                <w:color w:val="000000"/>
                <w:szCs w:val="21"/>
              </w:rPr>
              <w:t>55.95%</w:t>
            </w:r>
          </w:p>
        </w:tc>
      </w:tr>
      <w:tr w:rsidR="005B7F9A" w:rsidRPr="00B42675" w:rsidTr="005B7F9A">
        <w:trPr>
          <w:trHeight w:val="270"/>
        </w:trPr>
        <w:tc>
          <w:tcPr>
            <w:tcW w:w="718" w:type="pct"/>
            <w:vMerge w:val="restart"/>
            <w:shd w:val="clear" w:color="auto" w:fill="auto"/>
            <w:noWrap/>
            <w:tcMar>
              <w:top w:w="15" w:type="dxa"/>
              <w:left w:w="15" w:type="dxa"/>
              <w:right w:w="15" w:type="dxa"/>
            </w:tcMar>
            <w:vAlign w:val="center"/>
          </w:tcPr>
          <w:p w:rsidR="00337CE0" w:rsidRPr="00B42675" w:rsidRDefault="00337CE0" w:rsidP="00337CE0">
            <w:pPr>
              <w:widowControl/>
              <w:jc w:val="center"/>
              <w:textAlignment w:val="center"/>
              <w:rPr>
                <w:color w:val="000000"/>
                <w:sz w:val="20"/>
                <w:szCs w:val="20"/>
              </w:rPr>
            </w:pPr>
            <w:r w:rsidRPr="00B42675">
              <w:rPr>
                <w:color w:val="000000"/>
                <w:sz w:val="20"/>
                <w:szCs w:val="20"/>
              </w:rPr>
              <w:t>钱江生化</w:t>
            </w: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sz w:val="20"/>
                <w:szCs w:val="20"/>
              </w:rPr>
              <w:t>通用设备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28,296.57</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17,976.31</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63.53%</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sz w:val="20"/>
                <w:szCs w:val="20"/>
              </w:rPr>
              <w:t>专用设备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17,169.14</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7,293.93</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42.48%</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sz w:val="20"/>
                <w:szCs w:val="20"/>
              </w:rPr>
              <w:t>运输设备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610.69</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170.78</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27.96%</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5B7F9A">
            <w:pPr>
              <w:widowControl/>
              <w:jc w:val="center"/>
              <w:textAlignment w:val="bottom"/>
              <w:rPr>
                <w:color w:val="000000"/>
                <w:sz w:val="20"/>
                <w:szCs w:val="20"/>
              </w:rPr>
            </w:pPr>
            <w:r w:rsidRPr="00B42675">
              <w:rPr>
                <w:color w:val="000000"/>
                <w:kern w:val="0"/>
                <w:sz w:val="20"/>
                <w:szCs w:val="20"/>
                <w:lang/>
              </w:rPr>
              <w:t>合计</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46,076.40</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25,441.01</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b/>
                <w:color w:val="000000"/>
                <w:szCs w:val="21"/>
              </w:rPr>
            </w:pPr>
            <w:r w:rsidRPr="00B42675">
              <w:rPr>
                <w:color w:val="000000"/>
                <w:szCs w:val="21"/>
              </w:rPr>
              <w:t>55.21%</w:t>
            </w:r>
          </w:p>
        </w:tc>
      </w:tr>
      <w:tr w:rsidR="005B7F9A" w:rsidRPr="00B42675" w:rsidTr="005B7F9A">
        <w:trPr>
          <w:trHeight w:val="270"/>
        </w:trPr>
        <w:tc>
          <w:tcPr>
            <w:tcW w:w="718" w:type="pct"/>
            <w:vMerge w:val="restart"/>
            <w:shd w:val="clear" w:color="auto" w:fill="auto"/>
            <w:noWrap/>
            <w:tcMar>
              <w:top w:w="15" w:type="dxa"/>
              <w:left w:w="15" w:type="dxa"/>
              <w:right w:w="15" w:type="dxa"/>
            </w:tcMar>
            <w:vAlign w:val="center"/>
          </w:tcPr>
          <w:p w:rsidR="00337CE0" w:rsidRPr="00B42675" w:rsidRDefault="00337CE0" w:rsidP="00337CE0">
            <w:pPr>
              <w:widowControl/>
              <w:jc w:val="center"/>
              <w:textAlignment w:val="center"/>
              <w:rPr>
                <w:color w:val="000000"/>
                <w:sz w:val="20"/>
                <w:szCs w:val="20"/>
              </w:rPr>
            </w:pPr>
            <w:r w:rsidRPr="00B42675">
              <w:rPr>
                <w:color w:val="000000"/>
                <w:sz w:val="20"/>
                <w:szCs w:val="20"/>
              </w:rPr>
              <w:t>利尔化学</w:t>
            </w: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机器设备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240,163.83</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166,511.99</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69.33%</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运输设备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6,875.80</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4,616.13</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67.14%</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337CE0">
            <w:pPr>
              <w:widowControl/>
              <w:jc w:val="left"/>
              <w:textAlignment w:val="bottom"/>
              <w:rPr>
                <w:color w:val="000000"/>
                <w:sz w:val="20"/>
                <w:szCs w:val="20"/>
              </w:rPr>
            </w:pPr>
            <w:r w:rsidRPr="00B42675">
              <w:rPr>
                <w:color w:val="000000"/>
                <w:kern w:val="0"/>
                <w:sz w:val="20"/>
                <w:szCs w:val="20"/>
                <w:lang/>
              </w:rPr>
              <w:t>电子设备</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1,128.53</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666.50</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59.06%</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337CE0" w:rsidRPr="00B42675" w:rsidRDefault="00337CE0" w:rsidP="00337CE0">
            <w:pPr>
              <w:jc w:val="right"/>
              <w:rPr>
                <w:color w:val="000000"/>
                <w:sz w:val="20"/>
                <w:szCs w:val="20"/>
              </w:rPr>
            </w:pPr>
          </w:p>
        </w:tc>
        <w:tc>
          <w:tcPr>
            <w:tcW w:w="826" w:type="pct"/>
            <w:shd w:val="clear" w:color="auto" w:fill="auto"/>
            <w:noWrap/>
            <w:tcMar>
              <w:top w:w="15" w:type="dxa"/>
              <w:left w:w="15" w:type="dxa"/>
              <w:right w:w="15" w:type="dxa"/>
            </w:tcMar>
            <w:vAlign w:val="center"/>
          </w:tcPr>
          <w:p w:rsidR="00337CE0" w:rsidRPr="00B42675" w:rsidRDefault="00337CE0" w:rsidP="005B7F9A">
            <w:pPr>
              <w:widowControl/>
              <w:jc w:val="center"/>
              <w:textAlignment w:val="bottom"/>
              <w:rPr>
                <w:color w:val="000000"/>
                <w:sz w:val="20"/>
                <w:szCs w:val="20"/>
              </w:rPr>
            </w:pPr>
            <w:r w:rsidRPr="00B42675">
              <w:rPr>
                <w:color w:val="000000"/>
                <w:kern w:val="0"/>
                <w:sz w:val="20"/>
                <w:szCs w:val="20"/>
                <w:lang/>
              </w:rPr>
              <w:t>合计</w:t>
            </w:r>
          </w:p>
        </w:tc>
        <w:tc>
          <w:tcPr>
            <w:tcW w:w="1271"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248,168.15</w:t>
            </w:r>
          </w:p>
        </w:tc>
        <w:tc>
          <w:tcPr>
            <w:tcW w:w="1150"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color w:val="000000"/>
                <w:szCs w:val="21"/>
              </w:rPr>
            </w:pPr>
            <w:r w:rsidRPr="00B42675">
              <w:rPr>
                <w:color w:val="000000"/>
                <w:szCs w:val="21"/>
              </w:rPr>
              <w:t>171,794.63</w:t>
            </w:r>
          </w:p>
        </w:tc>
        <w:tc>
          <w:tcPr>
            <w:tcW w:w="1035" w:type="pct"/>
            <w:shd w:val="clear" w:color="auto" w:fill="auto"/>
            <w:noWrap/>
            <w:tcMar>
              <w:top w:w="15" w:type="dxa"/>
              <w:left w:w="15" w:type="dxa"/>
              <w:right w:w="15" w:type="dxa"/>
            </w:tcMar>
            <w:vAlign w:val="center"/>
          </w:tcPr>
          <w:p w:rsidR="00337CE0" w:rsidRPr="00B42675" w:rsidRDefault="00337CE0" w:rsidP="00337CE0">
            <w:pPr>
              <w:widowControl/>
              <w:jc w:val="right"/>
              <w:textAlignment w:val="bottom"/>
              <w:rPr>
                <w:b/>
                <w:color w:val="000000"/>
                <w:szCs w:val="21"/>
              </w:rPr>
            </w:pPr>
            <w:r w:rsidRPr="00B42675">
              <w:rPr>
                <w:color w:val="000000"/>
                <w:szCs w:val="21"/>
              </w:rPr>
              <w:t>69.23%</w:t>
            </w:r>
          </w:p>
        </w:tc>
      </w:tr>
      <w:tr w:rsidR="005B7F9A" w:rsidRPr="00B42675" w:rsidTr="005B7F9A">
        <w:trPr>
          <w:trHeight w:val="270"/>
        </w:trPr>
        <w:tc>
          <w:tcPr>
            <w:tcW w:w="718" w:type="pct"/>
            <w:vMerge w:val="restart"/>
            <w:shd w:val="clear" w:color="auto" w:fill="auto"/>
            <w:tcMar>
              <w:top w:w="15" w:type="dxa"/>
              <w:left w:w="15" w:type="dxa"/>
              <w:right w:w="15" w:type="dxa"/>
            </w:tcMar>
            <w:vAlign w:val="center"/>
          </w:tcPr>
          <w:p w:rsidR="005B7F9A" w:rsidRPr="00B42675" w:rsidRDefault="005B7F9A" w:rsidP="005B7F9A">
            <w:pPr>
              <w:widowControl/>
              <w:jc w:val="center"/>
              <w:textAlignment w:val="center"/>
              <w:rPr>
                <w:color w:val="000000"/>
                <w:sz w:val="20"/>
                <w:szCs w:val="20"/>
              </w:rPr>
            </w:pPr>
            <w:r w:rsidRPr="00B42675">
              <w:rPr>
                <w:color w:val="000000"/>
                <w:sz w:val="20"/>
                <w:szCs w:val="20"/>
              </w:rPr>
              <w:t>标的资产</w:t>
            </w:r>
          </w:p>
        </w:tc>
        <w:tc>
          <w:tcPr>
            <w:tcW w:w="826" w:type="pct"/>
            <w:shd w:val="clear" w:color="auto" w:fill="auto"/>
            <w:noWrap/>
            <w:tcMar>
              <w:top w:w="15" w:type="dxa"/>
              <w:left w:w="15" w:type="dxa"/>
              <w:right w:w="15" w:type="dxa"/>
            </w:tcMar>
            <w:vAlign w:val="center"/>
          </w:tcPr>
          <w:p w:rsidR="005B7F9A" w:rsidRPr="00B42675" w:rsidRDefault="005B7F9A" w:rsidP="00337CE0">
            <w:pPr>
              <w:widowControl/>
              <w:jc w:val="left"/>
              <w:textAlignment w:val="bottom"/>
              <w:rPr>
                <w:color w:val="000000"/>
                <w:sz w:val="20"/>
                <w:szCs w:val="20"/>
              </w:rPr>
            </w:pPr>
            <w:r w:rsidRPr="00B42675">
              <w:rPr>
                <w:color w:val="000000"/>
                <w:kern w:val="0"/>
                <w:sz w:val="20"/>
                <w:szCs w:val="20"/>
                <w:lang/>
              </w:rPr>
              <w:t>机器设备</w:t>
            </w:r>
          </w:p>
        </w:tc>
        <w:tc>
          <w:tcPr>
            <w:tcW w:w="1271"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color w:val="000000"/>
                <w:szCs w:val="21"/>
              </w:rPr>
            </w:pPr>
            <w:r w:rsidRPr="00B42675">
              <w:rPr>
                <w:color w:val="000000"/>
                <w:kern w:val="0"/>
                <w:szCs w:val="21"/>
                <w:lang/>
              </w:rPr>
              <w:t>46,657.28</w:t>
            </w:r>
          </w:p>
        </w:tc>
        <w:tc>
          <w:tcPr>
            <w:tcW w:w="1150"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color w:val="000000"/>
                <w:szCs w:val="21"/>
              </w:rPr>
            </w:pPr>
            <w:r w:rsidRPr="00B42675">
              <w:rPr>
                <w:color w:val="000000"/>
                <w:kern w:val="0"/>
                <w:szCs w:val="21"/>
                <w:lang/>
              </w:rPr>
              <w:t>23,947.63</w:t>
            </w:r>
          </w:p>
        </w:tc>
        <w:tc>
          <w:tcPr>
            <w:tcW w:w="1035" w:type="pct"/>
            <w:shd w:val="clear" w:color="auto" w:fill="auto"/>
            <w:noWrap/>
            <w:tcMar>
              <w:top w:w="15" w:type="dxa"/>
              <w:left w:w="15" w:type="dxa"/>
              <w:right w:w="15" w:type="dxa"/>
            </w:tcMar>
            <w:vAlign w:val="bottom"/>
          </w:tcPr>
          <w:p w:rsidR="005B7F9A" w:rsidRPr="00B42675" w:rsidRDefault="005B7F9A" w:rsidP="00337CE0">
            <w:pPr>
              <w:widowControl/>
              <w:jc w:val="right"/>
              <w:textAlignment w:val="bottom"/>
              <w:rPr>
                <w:color w:val="000000"/>
                <w:szCs w:val="21"/>
              </w:rPr>
            </w:pPr>
            <w:r w:rsidRPr="00B42675">
              <w:rPr>
                <w:color w:val="000000"/>
                <w:szCs w:val="21"/>
              </w:rPr>
              <w:t>51.33%</w:t>
            </w:r>
          </w:p>
        </w:tc>
      </w:tr>
      <w:tr w:rsidR="005B7F9A" w:rsidRPr="00B42675" w:rsidTr="005B7F9A">
        <w:trPr>
          <w:trHeight w:val="270"/>
        </w:trPr>
        <w:tc>
          <w:tcPr>
            <w:tcW w:w="718" w:type="pct"/>
            <w:vMerge/>
            <w:shd w:val="clear" w:color="auto" w:fill="auto"/>
            <w:tcMar>
              <w:top w:w="15" w:type="dxa"/>
              <w:left w:w="15" w:type="dxa"/>
              <w:right w:w="15" w:type="dxa"/>
            </w:tcMar>
            <w:vAlign w:val="center"/>
          </w:tcPr>
          <w:p w:rsidR="005B7F9A" w:rsidRPr="00B42675" w:rsidRDefault="005B7F9A" w:rsidP="00337CE0">
            <w:pPr>
              <w:jc w:val="center"/>
              <w:textAlignment w:val="bottom"/>
              <w:rPr>
                <w:color w:val="000000"/>
                <w:sz w:val="20"/>
                <w:szCs w:val="20"/>
              </w:rPr>
            </w:pPr>
          </w:p>
        </w:tc>
        <w:tc>
          <w:tcPr>
            <w:tcW w:w="826" w:type="pct"/>
            <w:shd w:val="clear" w:color="auto" w:fill="auto"/>
            <w:noWrap/>
            <w:tcMar>
              <w:top w:w="15" w:type="dxa"/>
              <w:left w:w="15" w:type="dxa"/>
              <w:right w:w="15" w:type="dxa"/>
            </w:tcMar>
            <w:vAlign w:val="center"/>
          </w:tcPr>
          <w:p w:rsidR="005B7F9A" w:rsidRPr="00B42675" w:rsidRDefault="005B7F9A" w:rsidP="00337CE0">
            <w:pPr>
              <w:widowControl/>
              <w:jc w:val="left"/>
              <w:textAlignment w:val="bottom"/>
              <w:rPr>
                <w:color w:val="000000"/>
                <w:sz w:val="20"/>
                <w:szCs w:val="20"/>
              </w:rPr>
            </w:pPr>
            <w:r w:rsidRPr="00B42675">
              <w:rPr>
                <w:color w:val="000000"/>
                <w:kern w:val="0"/>
                <w:sz w:val="20"/>
                <w:szCs w:val="20"/>
                <w:lang/>
              </w:rPr>
              <w:t>运输设备</w:t>
            </w:r>
          </w:p>
        </w:tc>
        <w:tc>
          <w:tcPr>
            <w:tcW w:w="1271"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color w:val="000000"/>
                <w:szCs w:val="21"/>
              </w:rPr>
            </w:pPr>
            <w:r w:rsidRPr="00B42675">
              <w:rPr>
                <w:color w:val="000000"/>
                <w:kern w:val="0"/>
                <w:szCs w:val="21"/>
                <w:lang/>
              </w:rPr>
              <w:t>408.36</w:t>
            </w:r>
          </w:p>
        </w:tc>
        <w:tc>
          <w:tcPr>
            <w:tcW w:w="1150"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color w:val="000000"/>
                <w:szCs w:val="21"/>
              </w:rPr>
            </w:pPr>
            <w:r w:rsidRPr="00B42675">
              <w:rPr>
                <w:color w:val="000000"/>
                <w:kern w:val="0"/>
                <w:szCs w:val="21"/>
                <w:lang/>
              </w:rPr>
              <w:t>158.61</w:t>
            </w:r>
          </w:p>
        </w:tc>
        <w:tc>
          <w:tcPr>
            <w:tcW w:w="1035" w:type="pct"/>
            <w:shd w:val="clear" w:color="auto" w:fill="auto"/>
            <w:noWrap/>
            <w:tcMar>
              <w:top w:w="15" w:type="dxa"/>
              <w:left w:w="15" w:type="dxa"/>
              <w:right w:w="15" w:type="dxa"/>
            </w:tcMar>
            <w:vAlign w:val="bottom"/>
          </w:tcPr>
          <w:p w:rsidR="005B7F9A" w:rsidRPr="00B42675" w:rsidRDefault="005B7F9A" w:rsidP="00337CE0">
            <w:pPr>
              <w:widowControl/>
              <w:jc w:val="right"/>
              <w:textAlignment w:val="bottom"/>
              <w:rPr>
                <w:color w:val="000000"/>
                <w:szCs w:val="21"/>
              </w:rPr>
            </w:pPr>
            <w:r w:rsidRPr="00B42675">
              <w:rPr>
                <w:color w:val="000000"/>
                <w:szCs w:val="21"/>
              </w:rPr>
              <w:t>38.84%</w:t>
            </w:r>
          </w:p>
        </w:tc>
      </w:tr>
      <w:tr w:rsidR="005B7F9A" w:rsidRPr="00B42675" w:rsidTr="005B7F9A">
        <w:trPr>
          <w:trHeight w:val="270"/>
        </w:trPr>
        <w:tc>
          <w:tcPr>
            <w:tcW w:w="718" w:type="pct"/>
            <w:vMerge/>
            <w:shd w:val="clear" w:color="auto" w:fill="auto"/>
            <w:tcMar>
              <w:top w:w="15" w:type="dxa"/>
              <w:left w:w="15" w:type="dxa"/>
              <w:right w:w="15" w:type="dxa"/>
            </w:tcMar>
            <w:vAlign w:val="center"/>
          </w:tcPr>
          <w:p w:rsidR="005B7F9A" w:rsidRPr="00B42675" w:rsidRDefault="005B7F9A" w:rsidP="00337CE0">
            <w:pPr>
              <w:jc w:val="center"/>
              <w:textAlignment w:val="bottom"/>
              <w:rPr>
                <w:color w:val="000000"/>
                <w:sz w:val="20"/>
                <w:szCs w:val="20"/>
              </w:rPr>
            </w:pPr>
          </w:p>
        </w:tc>
        <w:tc>
          <w:tcPr>
            <w:tcW w:w="826" w:type="pct"/>
            <w:shd w:val="clear" w:color="auto" w:fill="auto"/>
            <w:noWrap/>
            <w:tcMar>
              <w:top w:w="15" w:type="dxa"/>
              <w:left w:w="15" w:type="dxa"/>
              <w:right w:w="15" w:type="dxa"/>
            </w:tcMar>
            <w:vAlign w:val="center"/>
          </w:tcPr>
          <w:p w:rsidR="005B7F9A" w:rsidRPr="00B42675" w:rsidRDefault="005B7F9A" w:rsidP="00337CE0">
            <w:pPr>
              <w:widowControl/>
              <w:jc w:val="left"/>
              <w:textAlignment w:val="bottom"/>
              <w:rPr>
                <w:color w:val="000000"/>
                <w:sz w:val="20"/>
                <w:szCs w:val="20"/>
              </w:rPr>
            </w:pPr>
            <w:r w:rsidRPr="00B42675">
              <w:rPr>
                <w:color w:val="000000"/>
                <w:kern w:val="0"/>
                <w:sz w:val="20"/>
                <w:szCs w:val="20"/>
                <w:lang/>
              </w:rPr>
              <w:t>办公设备</w:t>
            </w:r>
          </w:p>
        </w:tc>
        <w:tc>
          <w:tcPr>
            <w:tcW w:w="1271"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color w:val="000000"/>
                <w:szCs w:val="21"/>
              </w:rPr>
            </w:pPr>
            <w:r w:rsidRPr="00B42675">
              <w:rPr>
                <w:color w:val="000000"/>
                <w:kern w:val="0"/>
                <w:szCs w:val="21"/>
                <w:lang/>
              </w:rPr>
              <w:t>969.17</w:t>
            </w:r>
          </w:p>
        </w:tc>
        <w:tc>
          <w:tcPr>
            <w:tcW w:w="1150"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color w:val="000000"/>
                <w:szCs w:val="21"/>
              </w:rPr>
            </w:pPr>
            <w:r w:rsidRPr="00B42675">
              <w:rPr>
                <w:color w:val="000000"/>
                <w:kern w:val="0"/>
                <w:szCs w:val="21"/>
                <w:lang/>
              </w:rPr>
              <w:t>447.51</w:t>
            </w:r>
          </w:p>
        </w:tc>
        <w:tc>
          <w:tcPr>
            <w:tcW w:w="1035" w:type="pct"/>
            <w:shd w:val="clear" w:color="auto" w:fill="auto"/>
            <w:noWrap/>
            <w:tcMar>
              <w:top w:w="15" w:type="dxa"/>
              <w:left w:w="15" w:type="dxa"/>
              <w:right w:w="15" w:type="dxa"/>
            </w:tcMar>
            <w:vAlign w:val="bottom"/>
          </w:tcPr>
          <w:p w:rsidR="005B7F9A" w:rsidRPr="00B42675" w:rsidRDefault="005B7F9A" w:rsidP="00337CE0">
            <w:pPr>
              <w:widowControl/>
              <w:jc w:val="right"/>
              <w:textAlignment w:val="bottom"/>
              <w:rPr>
                <w:color w:val="000000"/>
                <w:szCs w:val="21"/>
              </w:rPr>
            </w:pPr>
            <w:r w:rsidRPr="00B42675">
              <w:rPr>
                <w:color w:val="000000"/>
                <w:szCs w:val="21"/>
              </w:rPr>
              <w:t>46.17%</w:t>
            </w:r>
          </w:p>
        </w:tc>
      </w:tr>
      <w:tr w:rsidR="005B7F9A" w:rsidRPr="00B42675" w:rsidTr="005B7F9A">
        <w:trPr>
          <w:trHeight w:val="270"/>
        </w:trPr>
        <w:tc>
          <w:tcPr>
            <w:tcW w:w="718" w:type="pct"/>
            <w:vMerge/>
            <w:shd w:val="clear" w:color="auto" w:fill="auto"/>
            <w:tcMar>
              <w:top w:w="15" w:type="dxa"/>
              <w:left w:w="15" w:type="dxa"/>
              <w:right w:w="15" w:type="dxa"/>
            </w:tcMar>
            <w:vAlign w:val="center"/>
          </w:tcPr>
          <w:p w:rsidR="005B7F9A" w:rsidRPr="00B42675" w:rsidRDefault="005B7F9A" w:rsidP="00337CE0">
            <w:pPr>
              <w:jc w:val="center"/>
              <w:textAlignment w:val="bottom"/>
              <w:rPr>
                <w:color w:val="000000"/>
                <w:sz w:val="20"/>
                <w:szCs w:val="20"/>
              </w:rPr>
            </w:pPr>
          </w:p>
        </w:tc>
        <w:tc>
          <w:tcPr>
            <w:tcW w:w="826" w:type="pct"/>
            <w:shd w:val="clear" w:color="auto" w:fill="auto"/>
            <w:noWrap/>
            <w:tcMar>
              <w:top w:w="15" w:type="dxa"/>
              <w:left w:w="15" w:type="dxa"/>
              <w:right w:w="15" w:type="dxa"/>
            </w:tcMar>
            <w:vAlign w:val="center"/>
          </w:tcPr>
          <w:p w:rsidR="005B7F9A" w:rsidRPr="00B42675" w:rsidRDefault="005B7F9A" w:rsidP="005B7F9A">
            <w:pPr>
              <w:widowControl/>
              <w:textAlignment w:val="bottom"/>
              <w:rPr>
                <w:color w:val="000000"/>
                <w:sz w:val="20"/>
                <w:szCs w:val="20"/>
              </w:rPr>
            </w:pPr>
            <w:r w:rsidRPr="00B42675">
              <w:rPr>
                <w:color w:val="000000"/>
                <w:kern w:val="0"/>
                <w:sz w:val="20"/>
                <w:szCs w:val="20"/>
                <w:lang/>
              </w:rPr>
              <w:t>其他</w:t>
            </w:r>
          </w:p>
        </w:tc>
        <w:tc>
          <w:tcPr>
            <w:tcW w:w="1271"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color w:val="000000"/>
                <w:szCs w:val="21"/>
              </w:rPr>
            </w:pPr>
            <w:r w:rsidRPr="00B42675">
              <w:rPr>
                <w:color w:val="000000"/>
                <w:kern w:val="0"/>
                <w:szCs w:val="21"/>
                <w:lang/>
              </w:rPr>
              <w:t>798.11</w:t>
            </w:r>
          </w:p>
        </w:tc>
        <w:tc>
          <w:tcPr>
            <w:tcW w:w="1150"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color w:val="000000"/>
                <w:szCs w:val="21"/>
              </w:rPr>
            </w:pPr>
            <w:r w:rsidRPr="00B42675">
              <w:rPr>
                <w:color w:val="000000"/>
                <w:kern w:val="0"/>
                <w:szCs w:val="21"/>
                <w:lang/>
              </w:rPr>
              <w:t>278.02</w:t>
            </w:r>
          </w:p>
        </w:tc>
        <w:tc>
          <w:tcPr>
            <w:tcW w:w="1035" w:type="pct"/>
            <w:shd w:val="clear" w:color="auto" w:fill="auto"/>
            <w:noWrap/>
            <w:tcMar>
              <w:top w:w="15" w:type="dxa"/>
              <w:left w:w="15" w:type="dxa"/>
              <w:right w:w="15" w:type="dxa"/>
            </w:tcMar>
            <w:vAlign w:val="bottom"/>
          </w:tcPr>
          <w:p w:rsidR="005B7F9A" w:rsidRPr="00B42675" w:rsidRDefault="005B7F9A" w:rsidP="00337CE0">
            <w:pPr>
              <w:widowControl/>
              <w:jc w:val="right"/>
              <w:textAlignment w:val="bottom"/>
              <w:rPr>
                <w:b/>
                <w:bCs/>
                <w:color w:val="000000"/>
                <w:kern w:val="0"/>
                <w:szCs w:val="21"/>
                <w:lang/>
              </w:rPr>
            </w:pPr>
            <w:r w:rsidRPr="00B42675">
              <w:rPr>
                <w:color w:val="000000"/>
                <w:szCs w:val="21"/>
              </w:rPr>
              <w:t>34.83%</w:t>
            </w:r>
          </w:p>
        </w:tc>
      </w:tr>
      <w:tr w:rsidR="005B7F9A" w:rsidRPr="00B42675" w:rsidTr="005B7F9A">
        <w:trPr>
          <w:trHeight w:val="270"/>
        </w:trPr>
        <w:tc>
          <w:tcPr>
            <w:tcW w:w="718" w:type="pct"/>
            <w:vMerge/>
            <w:shd w:val="clear" w:color="auto" w:fill="auto"/>
            <w:noWrap/>
            <w:tcMar>
              <w:top w:w="15" w:type="dxa"/>
              <w:left w:w="15" w:type="dxa"/>
              <w:right w:w="15" w:type="dxa"/>
            </w:tcMar>
            <w:vAlign w:val="center"/>
          </w:tcPr>
          <w:p w:rsidR="005B7F9A" w:rsidRPr="00B42675" w:rsidRDefault="005B7F9A" w:rsidP="00337CE0">
            <w:pPr>
              <w:widowControl/>
              <w:jc w:val="center"/>
              <w:textAlignment w:val="bottom"/>
              <w:rPr>
                <w:color w:val="000000"/>
                <w:sz w:val="20"/>
                <w:szCs w:val="20"/>
              </w:rPr>
            </w:pPr>
          </w:p>
        </w:tc>
        <w:tc>
          <w:tcPr>
            <w:tcW w:w="826" w:type="pct"/>
            <w:shd w:val="clear" w:color="auto" w:fill="auto"/>
            <w:tcMar>
              <w:top w:w="15" w:type="dxa"/>
              <w:left w:w="15" w:type="dxa"/>
              <w:right w:w="15" w:type="dxa"/>
            </w:tcMar>
            <w:vAlign w:val="center"/>
          </w:tcPr>
          <w:p w:rsidR="005B7F9A" w:rsidRPr="00B42675" w:rsidRDefault="005B7F9A" w:rsidP="00337CE0">
            <w:pPr>
              <w:widowControl/>
              <w:jc w:val="center"/>
              <w:textAlignment w:val="bottom"/>
              <w:rPr>
                <w:color w:val="000000"/>
                <w:sz w:val="20"/>
                <w:szCs w:val="20"/>
              </w:rPr>
            </w:pPr>
            <w:r w:rsidRPr="00B42675">
              <w:rPr>
                <w:color w:val="000000"/>
                <w:sz w:val="20"/>
                <w:szCs w:val="20"/>
              </w:rPr>
              <w:t>合计</w:t>
            </w:r>
          </w:p>
        </w:tc>
        <w:tc>
          <w:tcPr>
            <w:tcW w:w="1271"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color w:val="000000"/>
                <w:szCs w:val="21"/>
              </w:rPr>
            </w:pPr>
            <w:r w:rsidRPr="00B42675">
              <w:rPr>
                <w:color w:val="000000"/>
                <w:kern w:val="0"/>
                <w:szCs w:val="21"/>
                <w:lang/>
              </w:rPr>
              <w:t>48,832.93</w:t>
            </w:r>
          </w:p>
        </w:tc>
        <w:tc>
          <w:tcPr>
            <w:tcW w:w="1150"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color w:val="000000"/>
                <w:szCs w:val="21"/>
              </w:rPr>
            </w:pPr>
            <w:r w:rsidRPr="00B42675">
              <w:rPr>
                <w:color w:val="000000"/>
                <w:kern w:val="0"/>
                <w:szCs w:val="21"/>
                <w:lang/>
              </w:rPr>
              <w:t xml:space="preserve">24,831.76  </w:t>
            </w:r>
          </w:p>
        </w:tc>
        <w:tc>
          <w:tcPr>
            <w:tcW w:w="1035" w:type="pct"/>
            <w:shd w:val="clear" w:color="auto" w:fill="auto"/>
            <w:noWrap/>
            <w:tcMar>
              <w:top w:w="15" w:type="dxa"/>
              <w:left w:w="15" w:type="dxa"/>
              <w:right w:w="15" w:type="dxa"/>
            </w:tcMar>
            <w:vAlign w:val="center"/>
          </w:tcPr>
          <w:p w:rsidR="005B7F9A" w:rsidRPr="00B42675" w:rsidRDefault="005B7F9A" w:rsidP="00337CE0">
            <w:pPr>
              <w:widowControl/>
              <w:jc w:val="right"/>
              <w:textAlignment w:val="bottom"/>
              <w:rPr>
                <w:bCs/>
                <w:color w:val="000000"/>
                <w:kern w:val="0"/>
                <w:szCs w:val="21"/>
                <w:lang/>
              </w:rPr>
            </w:pPr>
            <w:r w:rsidRPr="00B42675">
              <w:rPr>
                <w:bCs/>
                <w:color w:val="000000"/>
                <w:kern w:val="0"/>
                <w:szCs w:val="21"/>
                <w:lang/>
              </w:rPr>
              <w:t>50.85%</w:t>
            </w:r>
          </w:p>
        </w:tc>
      </w:tr>
    </w:tbl>
    <w:p w:rsidR="00337CE0" w:rsidRPr="00B42675" w:rsidRDefault="00337CE0" w:rsidP="00400F68">
      <w:pPr>
        <w:rPr>
          <w:szCs w:val="21"/>
        </w:rPr>
      </w:pPr>
      <w:r w:rsidRPr="00B42675">
        <w:rPr>
          <w:szCs w:val="21"/>
        </w:rPr>
        <w:t>数据来源：上市公司数据摘自其最新半年报或年报，标的资产采用基准日经审计财务数据。</w:t>
      </w:r>
    </w:p>
    <w:p w:rsidR="00337CE0" w:rsidRPr="00B42675" w:rsidRDefault="00337CE0" w:rsidP="00733AE2">
      <w:pPr>
        <w:spacing w:beforeLines="50" w:afterLines="50" w:line="360" w:lineRule="auto"/>
        <w:ind w:firstLineChars="200" w:firstLine="480"/>
        <w:rPr>
          <w:sz w:val="24"/>
        </w:rPr>
      </w:pPr>
      <w:r w:rsidRPr="00B42675">
        <w:rPr>
          <w:sz w:val="24"/>
        </w:rPr>
        <w:t>从上表可以看出同行业可比上市公司设备类固定资产的成新率平均为</w:t>
      </w:r>
      <w:r w:rsidRPr="00B42675">
        <w:rPr>
          <w:sz w:val="24"/>
        </w:rPr>
        <w:t>60.36%</w:t>
      </w:r>
      <w:r w:rsidR="002F60B6" w:rsidRPr="00B42675">
        <w:rPr>
          <w:sz w:val="24"/>
        </w:rPr>
        <w:t>，比标的资产</w:t>
      </w:r>
      <w:r w:rsidR="002F60B6" w:rsidRPr="00B42675">
        <w:rPr>
          <w:sz w:val="24"/>
        </w:rPr>
        <w:t>50.85%</w:t>
      </w:r>
      <w:r w:rsidR="002F60B6" w:rsidRPr="00B42675">
        <w:rPr>
          <w:sz w:val="24"/>
        </w:rPr>
        <w:t>高了</w:t>
      </w:r>
      <w:r w:rsidR="002F60B6" w:rsidRPr="00B42675">
        <w:rPr>
          <w:sz w:val="24"/>
        </w:rPr>
        <w:t>9.51</w:t>
      </w:r>
      <w:r w:rsidR="002F60B6" w:rsidRPr="00B42675">
        <w:rPr>
          <w:sz w:val="24"/>
        </w:rPr>
        <w:t>个百分点，</w:t>
      </w:r>
      <w:r w:rsidRPr="00B42675">
        <w:rPr>
          <w:sz w:val="24"/>
        </w:rPr>
        <w:t>主要原因是：标的资产设备类资产的折旧年限为</w:t>
      </w:r>
      <w:r w:rsidRPr="00B42675">
        <w:rPr>
          <w:sz w:val="24"/>
        </w:rPr>
        <w:t>8</w:t>
      </w:r>
      <w:r w:rsidRPr="00B42675">
        <w:rPr>
          <w:sz w:val="24"/>
        </w:rPr>
        <w:t>年，而上述可比上市公司折旧年限为</w:t>
      </w:r>
      <w:r w:rsidRPr="00B42675">
        <w:rPr>
          <w:sz w:val="24"/>
        </w:rPr>
        <w:t>5-10</w:t>
      </w:r>
      <w:r w:rsidRPr="00B42675">
        <w:rPr>
          <w:sz w:val="24"/>
        </w:rPr>
        <w:t>年甚至</w:t>
      </w:r>
      <w:r w:rsidRPr="00B42675">
        <w:rPr>
          <w:sz w:val="24"/>
        </w:rPr>
        <w:t>10-20</w:t>
      </w:r>
      <w:r w:rsidRPr="00B42675">
        <w:rPr>
          <w:sz w:val="24"/>
        </w:rPr>
        <w:t>年，标的资产折旧计提的速度快于可比上市公司。若将相关资产按照评估值</w:t>
      </w:r>
      <w:r w:rsidRPr="00B42675">
        <w:rPr>
          <w:sz w:val="24"/>
        </w:rPr>
        <w:t>/</w:t>
      </w:r>
      <w:r w:rsidRPr="00B42675">
        <w:rPr>
          <w:sz w:val="24"/>
        </w:rPr>
        <w:t>原值计算成新率，则成新率上升至</w:t>
      </w:r>
      <w:r w:rsidR="00277A9A">
        <w:rPr>
          <w:sz w:val="24"/>
        </w:rPr>
        <w:t>59</w:t>
      </w:r>
      <w:r w:rsidRPr="00B42675">
        <w:rPr>
          <w:sz w:val="24"/>
        </w:rPr>
        <w:t>.</w:t>
      </w:r>
      <w:r w:rsidR="00277A9A">
        <w:rPr>
          <w:sz w:val="24"/>
        </w:rPr>
        <w:t>39</w:t>
      </w:r>
      <w:r w:rsidRPr="00B42675">
        <w:rPr>
          <w:sz w:val="24"/>
        </w:rPr>
        <w:t>%</w:t>
      </w:r>
      <w:r w:rsidRPr="00B42675">
        <w:rPr>
          <w:sz w:val="24"/>
        </w:rPr>
        <w:t>，与上市公司保持同一水平</w:t>
      </w:r>
      <w:r w:rsidR="00AD6C89">
        <w:rPr>
          <w:rFonts w:hint="eastAsia"/>
          <w:sz w:val="24"/>
        </w:rPr>
        <w:t>，不存在即将面临大规模更新换代压力的情形</w:t>
      </w:r>
      <w:r w:rsidRPr="00B42675">
        <w:rPr>
          <w:sz w:val="24"/>
        </w:rPr>
        <w:t>。</w:t>
      </w:r>
    </w:p>
    <w:p w:rsidR="00337CE0" w:rsidRPr="00B42675" w:rsidRDefault="00390192" w:rsidP="00733AE2">
      <w:pPr>
        <w:spacing w:beforeLines="50" w:afterLines="50" w:line="360" w:lineRule="auto"/>
        <w:ind w:firstLineChars="200" w:firstLine="480"/>
        <w:rPr>
          <w:sz w:val="24"/>
        </w:rPr>
      </w:pPr>
      <w:r>
        <w:rPr>
          <w:rFonts w:hint="eastAsia"/>
          <w:sz w:val="24"/>
        </w:rPr>
        <w:t>（</w:t>
      </w:r>
      <w:r>
        <w:rPr>
          <w:rFonts w:hint="eastAsia"/>
          <w:sz w:val="24"/>
        </w:rPr>
        <w:t>2</w:t>
      </w:r>
      <w:r>
        <w:rPr>
          <w:rFonts w:hint="eastAsia"/>
          <w:sz w:val="24"/>
        </w:rPr>
        <w:t>）</w:t>
      </w:r>
      <w:r w:rsidR="00D65F6F" w:rsidRPr="00B42675">
        <w:rPr>
          <w:sz w:val="24"/>
        </w:rPr>
        <w:t>标的资产</w:t>
      </w:r>
      <w:r w:rsidR="00AD6C89">
        <w:rPr>
          <w:rFonts w:hint="eastAsia"/>
          <w:sz w:val="24"/>
        </w:rPr>
        <w:t>机器设备</w:t>
      </w:r>
      <w:r w:rsidR="00337CE0" w:rsidRPr="00B42675">
        <w:rPr>
          <w:sz w:val="24"/>
        </w:rPr>
        <w:t>的正常更新支出</w:t>
      </w:r>
      <w:r w:rsidR="00337CE0" w:rsidRPr="00B42675">
        <w:rPr>
          <w:sz w:val="24"/>
        </w:rPr>
        <w:t>(</w:t>
      </w:r>
      <w:r w:rsidR="00337CE0" w:rsidRPr="00B42675">
        <w:rPr>
          <w:sz w:val="24"/>
        </w:rPr>
        <w:t>重置支出</w:t>
      </w:r>
      <w:r w:rsidR="00337CE0" w:rsidRPr="00B42675">
        <w:rPr>
          <w:sz w:val="24"/>
        </w:rPr>
        <w:t>)</w:t>
      </w:r>
      <w:r w:rsidR="00AD6C89">
        <w:rPr>
          <w:rFonts w:hint="eastAsia"/>
          <w:sz w:val="24"/>
        </w:rPr>
        <w:t>的评估</w:t>
      </w:r>
      <w:r w:rsidR="00337CE0" w:rsidRPr="00B42675">
        <w:rPr>
          <w:sz w:val="24"/>
        </w:rPr>
        <w:t>情况</w:t>
      </w:r>
    </w:p>
    <w:p w:rsidR="00337CE0" w:rsidRPr="00B42675" w:rsidRDefault="00337CE0" w:rsidP="00733AE2">
      <w:pPr>
        <w:spacing w:beforeLines="50" w:afterLines="50" w:line="360" w:lineRule="auto"/>
        <w:ind w:firstLineChars="200" w:firstLine="480"/>
        <w:rPr>
          <w:sz w:val="24"/>
        </w:rPr>
      </w:pPr>
      <w:r w:rsidRPr="00B42675">
        <w:rPr>
          <w:sz w:val="24"/>
        </w:rPr>
        <w:t>在固定资产特别是机器设备更新换代方面，农化行业企业存在以技改扩能代替正常更换的特点，即原有生产线面临更新时，往往采取新建产能更大、工艺更先进的生产线的方式完成设备的新旧迭代。在本次评估中，</w:t>
      </w:r>
      <w:r w:rsidR="00AD6C89">
        <w:rPr>
          <w:rFonts w:hint="eastAsia"/>
          <w:sz w:val="24"/>
        </w:rPr>
        <w:t>已</w:t>
      </w:r>
      <w:r w:rsidR="00AD6C89">
        <w:rPr>
          <w:sz w:val="24"/>
        </w:rPr>
        <w:t>将</w:t>
      </w:r>
      <w:r w:rsidR="00AD6C89">
        <w:rPr>
          <w:rFonts w:hint="eastAsia"/>
          <w:sz w:val="24"/>
        </w:rPr>
        <w:t>上述</w:t>
      </w:r>
      <w:r w:rsidR="00AD6C89">
        <w:rPr>
          <w:sz w:val="24"/>
        </w:rPr>
        <w:t>支出纳入标的资产新增资本性支出考虑</w:t>
      </w:r>
      <w:r w:rsidR="00AD6C89">
        <w:rPr>
          <w:rFonts w:hint="eastAsia"/>
          <w:sz w:val="24"/>
        </w:rPr>
        <w:t>，标的资产的融资能力和生产经营活动创造现金的能力较强，在各评估预测期间预计现金流量不存在较大资金缺口，能够覆盖上述资本性支出</w:t>
      </w:r>
      <w:r w:rsidRPr="00B42675">
        <w:rPr>
          <w:sz w:val="24"/>
        </w:rPr>
        <w:t>。</w:t>
      </w:r>
    </w:p>
    <w:p w:rsidR="00337CE0" w:rsidRPr="00B42675" w:rsidRDefault="00390192" w:rsidP="00733AE2">
      <w:pPr>
        <w:spacing w:beforeLines="50" w:afterLines="50" w:line="360" w:lineRule="auto"/>
        <w:ind w:firstLineChars="200" w:firstLine="480"/>
        <w:rPr>
          <w:sz w:val="24"/>
        </w:rPr>
      </w:pPr>
      <w:r>
        <w:rPr>
          <w:rFonts w:hint="eastAsia"/>
          <w:sz w:val="24"/>
        </w:rPr>
        <w:lastRenderedPageBreak/>
        <w:t>（</w:t>
      </w:r>
      <w:r>
        <w:rPr>
          <w:rFonts w:hint="eastAsia"/>
          <w:sz w:val="24"/>
        </w:rPr>
        <w:t>3</w:t>
      </w:r>
      <w:r>
        <w:rPr>
          <w:rFonts w:hint="eastAsia"/>
          <w:sz w:val="24"/>
        </w:rPr>
        <w:t>）</w:t>
      </w:r>
      <w:r w:rsidR="00337CE0" w:rsidRPr="00B42675">
        <w:rPr>
          <w:sz w:val="24"/>
        </w:rPr>
        <w:t>本次交易对上市公司后续资本支出的影响</w:t>
      </w:r>
    </w:p>
    <w:p w:rsidR="00337CE0" w:rsidRPr="00B42675" w:rsidRDefault="00337CE0" w:rsidP="00733AE2">
      <w:pPr>
        <w:spacing w:beforeLines="50" w:afterLines="50" w:line="360" w:lineRule="auto"/>
        <w:ind w:firstLineChars="200" w:firstLine="480"/>
        <w:rPr>
          <w:sz w:val="24"/>
        </w:rPr>
      </w:pPr>
      <w:r w:rsidRPr="00B42675">
        <w:rPr>
          <w:sz w:val="24"/>
        </w:rPr>
        <w:t>本次交易采用现金支付方式，</w:t>
      </w:r>
      <w:r w:rsidR="00FE5514">
        <w:rPr>
          <w:sz w:val="24"/>
        </w:rPr>
        <w:t>利民股份</w:t>
      </w:r>
      <w:r w:rsidRPr="00B42675">
        <w:rPr>
          <w:sz w:val="24"/>
        </w:rPr>
        <w:t>使用存量资金和并购贷款的方式筹集资金，</w:t>
      </w:r>
      <w:r w:rsidR="00B57525" w:rsidRPr="00B42675">
        <w:rPr>
          <w:sz w:val="24"/>
        </w:rPr>
        <w:t>足以支付本次交易的收购价款，并且还有充足流动资金以备日常经营所需</w:t>
      </w:r>
      <w:r w:rsidR="00B57525">
        <w:rPr>
          <w:rFonts w:hint="eastAsia"/>
          <w:sz w:val="24"/>
        </w:rPr>
        <w:t>。</w:t>
      </w:r>
      <w:r w:rsidRPr="00B42675">
        <w:rPr>
          <w:sz w:val="24"/>
        </w:rPr>
        <w:t>就标的资产运营的角度来说，因其利润逐年增加，销售收入收现情况良好，在可预见的将来不会发生重大不利变化，不会导致上市公司存在较大的资金压力。</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12</w:t>
      </w:r>
      <w:r w:rsidRPr="00B42675">
        <w:rPr>
          <w:b/>
          <w:bCs/>
          <w:sz w:val="24"/>
        </w:rPr>
        <w:t>、报告书显示，标的资产及其控股子公司目前尚有</w:t>
      </w:r>
      <w:r w:rsidRPr="00B42675">
        <w:rPr>
          <w:b/>
          <w:bCs/>
          <w:sz w:val="24"/>
        </w:rPr>
        <w:t>4</w:t>
      </w:r>
      <w:r w:rsidRPr="00B42675">
        <w:rPr>
          <w:b/>
          <w:bCs/>
          <w:sz w:val="24"/>
        </w:rPr>
        <w:t>处尚未办理产权证书的房屋建筑物。请补充披露上述房屋</w:t>
      </w:r>
      <w:r w:rsidR="008F063B" w:rsidRPr="00B42675">
        <w:rPr>
          <w:b/>
          <w:bCs/>
          <w:sz w:val="24"/>
        </w:rPr>
        <w:t>尚</w:t>
      </w:r>
      <w:r w:rsidRPr="00B42675">
        <w:rPr>
          <w:b/>
          <w:bCs/>
          <w:sz w:val="24"/>
        </w:rPr>
        <w:t>未办理产权登记证明的原因、是否存在法律障碍及目前办理进展和预计办理完毕时间</w:t>
      </w:r>
      <w:r w:rsidR="008F063B" w:rsidRPr="00B42675">
        <w:rPr>
          <w:b/>
          <w:bCs/>
          <w:sz w:val="24"/>
        </w:rPr>
        <w:t>、</w:t>
      </w:r>
      <w:r w:rsidRPr="00B42675">
        <w:rPr>
          <w:b/>
          <w:bCs/>
          <w:sz w:val="24"/>
        </w:rPr>
        <w:t>如未能如期办理完毕的保障措施</w:t>
      </w:r>
      <w:r w:rsidR="008F063B" w:rsidRPr="00B42675">
        <w:rPr>
          <w:b/>
          <w:bCs/>
          <w:sz w:val="24"/>
        </w:rPr>
        <w:t>，并说明该事项是否对标的资产未来生产经营造成重大不利影响</w:t>
      </w:r>
      <w:r w:rsidRPr="00B42675">
        <w:rPr>
          <w:b/>
          <w:bCs/>
          <w:sz w:val="24"/>
        </w:rPr>
        <w:t>。请独立财务顾问和律师核查并发表明确意见。</w:t>
      </w:r>
    </w:p>
    <w:p w:rsidR="008D40AE" w:rsidRDefault="008D40AE" w:rsidP="00733AE2">
      <w:pPr>
        <w:spacing w:beforeLines="50" w:afterLines="50" w:line="360" w:lineRule="auto"/>
        <w:ind w:firstLineChars="200" w:firstLine="482"/>
        <w:rPr>
          <w:b/>
          <w:bCs/>
          <w:sz w:val="24"/>
        </w:rPr>
      </w:pPr>
      <w:r w:rsidRPr="00B42675">
        <w:rPr>
          <w:b/>
          <w:bCs/>
          <w:sz w:val="24"/>
        </w:rPr>
        <w:t>答复：</w:t>
      </w:r>
    </w:p>
    <w:p w:rsidR="00A76F2A" w:rsidRDefault="00A76F2A" w:rsidP="00733AE2">
      <w:pPr>
        <w:snapToGrid w:val="0"/>
        <w:spacing w:beforeLines="50" w:afterLines="50" w:line="360" w:lineRule="auto"/>
        <w:ind w:firstLineChars="200" w:firstLine="480"/>
        <w:rPr>
          <w:sz w:val="24"/>
        </w:rPr>
      </w:pPr>
      <w:r w:rsidRPr="00B42675">
        <w:rPr>
          <w:bCs/>
          <w:sz w:val="24"/>
        </w:rPr>
        <w:t>已在《利民股份重大资产购买暨关联交易报告书（草案）</w:t>
      </w:r>
      <w:r>
        <w:rPr>
          <w:rFonts w:hint="eastAsia"/>
          <w:bCs/>
          <w:sz w:val="24"/>
        </w:rPr>
        <w:t>（修订稿）</w:t>
      </w:r>
      <w:r w:rsidRPr="00B42675">
        <w:rPr>
          <w:bCs/>
          <w:sz w:val="24"/>
        </w:rPr>
        <w:t>》之</w:t>
      </w:r>
      <w:r w:rsidRPr="00B42675">
        <w:rPr>
          <w:bCs/>
          <w:sz w:val="24"/>
        </w:rPr>
        <w:t>“</w:t>
      </w:r>
      <w:r w:rsidRPr="00B42675">
        <w:rPr>
          <w:bCs/>
          <w:sz w:val="24"/>
        </w:rPr>
        <w:t>第五节交易标的基本情况</w:t>
      </w:r>
      <w:r w:rsidRPr="00B42675">
        <w:rPr>
          <w:bCs/>
          <w:sz w:val="24"/>
        </w:rPr>
        <w:t>”</w:t>
      </w:r>
      <w:r w:rsidRPr="00B42675">
        <w:rPr>
          <w:bCs/>
          <w:sz w:val="24"/>
        </w:rPr>
        <w:t>之</w:t>
      </w:r>
      <w:r w:rsidRPr="00B42675">
        <w:rPr>
          <w:bCs/>
          <w:sz w:val="24"/>
        </w:rPr>
        <w:t>“</w:t>
      </w:r>
      <w:r w:rsidRPr="00B42675">
        <w:rPr>
          <w:bCs/>
          <w:sz w:val="24"/>
        </w:rPr>
        <w:t>五、主要资产、负债状况及对外担保情况</w:t>
      </w:r>
      <w:r w:rsidRPr="00B42675">
        <w:rPr>
          <w:bCs/>
          <w:sz w:val="24"/>
        </w:rPr>
        <w:t>”</w:t>
      </w:r>
      <w:r w:rsidRPr="00B42675">
        <w:rPr>
          <w:bCs/>
          <w:sz w:val="24"/>
        </w:rPr>
        <w:t>之</w:t>
      </w:r>
      <w:r w:rsidRPr="00B42675">
        <w:rPr>
          <w:bCs/>
          <w:sz w:val="24"/>
        </w:rPr>
        <w:t>“</w:t>
      </w:r>
      <w:r w:rsidRPr="00B42675">
        <w:rPr>
          <w:bCs/>
          <w:sz w:val="24"/>
        </w:rPr>
        <w:t>（一）主要资产及权属状况</w:t>
      </w:r>
      <w:r w:rsidRPr="00B42675">
        <w:rPr>
          <w:bCs/>
          <w:sz w:val="24"/>
        </w:rPr>
        <w:t>”</w:t>
      </w:r>
      <w:r w:rsidRPr="00B42675">
        <w:rPr>
          <w:bCs/>
          <w:sz w:val="24"/>
        </w:rPr>
        <w:t>之</w:t>
      </w:r>
      <w:r>
        <w:rPr>
          <w:bCs/>
          <w:sz w:val="24"/>
        </w:rPr>
        <w:t>“1</w:t>
      </w:r>
      <w:r>
        <w:rPr>
          <w:bCs/>
          <w:sz w:val="24"/>
        </w:rPr>
        <w:t>、</w:t>
      </w:r>
      <w:r>
        <w:rPr>
          <w:rFonts w:hint="eastAsia"/>
          <w:bCs/>
          <w:sz w:val="24"/>
        </w:rPr>
        <w:t>固定</w:t>
      </w:r>
      <w:r w:rsidRPr="00B42675">
        <w:rPr>
          <w:bCs/>
          <w:sz w:val="24"/>
        </w:rPr>
        <w:t>资产</w:t>
      </w:r>
      <w:r w:rsidRPr="00B42675">
        <w:rPr>
          <w:bCs/>
          <w:sz w:val="24"/>
        </w:rPr>
        <w:t>”</w:t>
      </w:r>
      <w:r w:rsidRPr="00B42675">
        <w:rPr>
          <w:bCs/>
          <w:sz w:val="24"/>
        </w:rPr>
        <w:t>之</w:t>
      </w:r>
      <w:r w:rsidRPr="00B42675">
        <w:rPr>
          <w:bCs/>
          <w:sz w:val="24"/>
        </w:rPr>
        <w:t>“</w:t>
      </w:r>
      <w:r w:rsidRPr="00B42675">
        <w:rPr>
          <w:bCs/>
          <w:sz w:val="24"/>
        </w:rPr>
        <w:t>（</w:t>
      </w:r>
      <w:r>
        <w:rPr>
          <w:bCs/>
          <w:sz w:val="24"/>
        </w:rPr>
        <w:t>1</w:t>
      </w:r>
      <w:r w:rsidRPr="00B42675">
        <w:rPr>
          <w:bCs/>
          <w:sz w:val="24"/>
        </w:rPr>
        <w:t>）</w:t>
      </w:r>
      <w:r>
        <w:rPr>
          <w:rFonts w:hint="eastAsia"/>
          <w:bCs/>
          <w:sz w:val="24"/>
        </w:rPr>
        <w:t>自有房屋建筑物</w:t>
      </w:r>
      <w:r w:rsidRPr="00B42675">
        <w:rPr>
          <w:bCs/>
          <w:sz w:val="24"/>
        </w:rPr>
        <w:t>”</w:t>
      </w:r>
      <w:r>
        <w:rPr>
          <w:rFonts w:hint="eastAsia"/>
          <w:bCs/>
          <w:sz w:val="24"/>
        </w:rPr>
        <w:t>之</w:t>
      </w:r>
      <w:r w:rsidRPr="00B42675">
        <w:rPr>
          <w:bCs/>
          <w:sz w:val="24"/>
        </w:rPr>
        <w:t>“</w:t>
      </w:r>
      <w:r w:rsidR="00416891">
        <w:rPr>
          <w:bCs/>
          <w:sz w:val="24"/>
        </w:rPr>
        <w:fldChar w:fldCharType="begin"/>
      </w:r>
      <w:r>
        <w:rPr>
          <w:rFonts w:hint="eastAsia"/>
          <w:bCs/>
          <w:sz w:val="24"/>
        </w:rPr>
        <w:instrText>= 3 \* GB3</w:instrText>
      </w:r>
      <w:r w:rsidR="00416891">
        <w:rPr>
          <w:bCs/>
          <w:sz w:val="24"/>
        </w:rPr>
        <w:fldChar w:fldCharType="separate"/>
      </w:r>
      <w:r>
        <w:rPr>
          <w:rFonts w:hint="eastAsia"/>
          <w:bCs/>
          <w:noProof/>
          <w:sz w:val="24"/>
        </w:rPr>
        <w:t>③</w:t>
      </w:r>
      <w:r w:rsidR="00416891">
        <w:rPr>
          <w:bCs/>
          <w:sz w:val="24"/>
        </w:rPr>
        <w:fldChar w:fldCharType="end"/>
      </w:r>
      <w:r w:rsidRPr="00EC1FCC">
        <w:rPr>
          <w:rFonts w:hint="eastAsia"/>
          <w:bCs/>
          <w:sz w:val="24"/>
        </w:rPr>
        <w:t>尚未办理产权证书的房屋建筑物</w:t>
      </w:r>
      <w:r w:rsidRPr="00B42675">
        <w:rPr>
          <w:bCs/>
          <w:sz w:val="24"/>
        </w:rPr>
        <w:t>”</w:t>
      </w:r>
      <w:r w:rsidRPr="00B42675">
        <w:rPr>
          <w:bCs/>
          <w:sz w:val="24"/>
        </w:rPr>
        <w:t>补充披露如下：</w:t>
      </w:r>
    </w:p>
    <w:p w:rsidR="00A76F2A" w:rsidRPr="00A76F2A" w:rsidRDefault="00A76F2A" w:rsidP="00733AE2">
      <w:pPr>
        <w:widowControl/>
        <w:spacing w:beforeLines="50" w:afterLines="50" w:line="360" w:lineRule="auto"/>
        <w:ind w:firstLine="482"/>
        <w:jc w:val="left"/>
        <w:rPr>
          <w:kern w:val="0"/>
          <w:sz w:val="24"/>
        </w:rPr>
      </w:pPr>
      <w:r>
        <w:rPr>
          <w:rFonts w:hint="eastAsia"/>
          <w:kern w:val="0"/>
          <w:sz w:val="24"/>
        </w:rPr>
        <w:t>标的资产</w:t>
      </w:r>
      <w:r w:rsidRPr="00A76F2A">
        <w:rPr>
          <w:kern w:val="0"/>
          <w:sz w:val="24"/>
        </w:rPr>
        <w:t>在</w:t>
      </w:r>
      <w:r w:rsidRPr="00A76F2A">
        <w:rPr>
          <w:kern w:val="0"/>
          <w:sz w:val="24"/>
        </w:rPr>
        <w:t>2018</w:t>
      </w:r>
      <w:r w:rsidRPr="00A76F2A">
        <w:rPr>
          <w:kern w:val="0"/>
          <w:sz w:val="24"/>
        </w:rPr>
        <w:t>年</w:t>
      </w:r>
      <w:r w:rsidRPr="00A76F2A">
        <w:rPr>
          <w:kern w:val="0"/>
          <w:sz w:val="24"/>
        </w:rPr>
        <w:t>9</w:t>
      </w:r>
      <w:r w:rsidRPr="00A76F2A">
        <w:rPr>
          <w:kern w:val="0"/>
          <w:sz w:val="24"/>
        </w:rPr>
        <w:t>月</w:t>
      </w:r>
      <w:r w:rsidRPr="00A76F2A">
        <w:rPr>
          <w:kern w:val="0"/>
          <w:sz w:val="24"/>
        </w:rPr>
        <w:t>30</w:t>
      </w:r>
      <w:r w:rsidRPr="00A76F2A">
        <w:rPr>
          <w:kern w:val="0"/>
          <w:sz w:val="24"/>
        </w:rPr>
        <w:t>日之前已经转入固定资产的尚未办理产权证书的主要房屋建筑物情况如下：</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1E0"/>
      </w:tblPr>
      <w:tblGrid>
        <w:gridCol w:w="488"/>
        <w:gridCol w:w="1037"/>
        <w:gridCol w:w="1606"/>
        <w:gridCol w:w="1087"/>
        <w:gridCol w:w="1093"/>
        <w:gridCol w:w="1176"/>
        <w:gridCol w:w="2035"/>
      </w:tblGrid>
      <w:tr w:rsidR="00A76F2A" w:rsidRPr="00A76F2A" w:rsidTr="00AB642D">
        <w:trPr>
          <w:trHeight w:val="562"/>
          <w:tblHeader/>
          <w:jc w:val="center"/>
        </w:trPr>
        <w:tc>
          <w:tcPr>
            <w:tcW w:w="286" w:type="pct"/>
            <w:tcBorders>
              <w:top w:val="thinThickSmallGap" w:sz="12" w:space="0" w:color="auto"/>
              <w:bottom w:val="single" w:sz="6" w:space="0" w:color="auto"/>
            </w:tcBorders>
            <w:shd w:val="pct15" w:color="auto" w:fill="auto"/>
            <w:vAlign w:val="center"/>
          </w:tcPr>
          <w:p w:rsidR="00A76F2A" w:rsidRPr="00A76F2A" w:rsidRDefault="00A76F2A" w:rsidP="00A76F2A">
            <w:pPr>
              <w:widowControl/>
              <w:jc w:val="center"/>
              <w:rPr>
                <w:b/>
                <w:kern w:val="0"/>
                <w:szCs w:val="21"/>
              </w:rPr>
            </w:pPr>
            <w:r w:rsidRPr="00A76F2A">
              <w:rPr>
                <w:b/>
                <w:kern w:val="0"/>
                <w:szCs w:val="21"/>
              </w:rPr>
              <w:t>序号</w:t>
            </w:r>
          </w:p>
        </w:tc>
        <w:tc>
          <w:tcPr>
            <w:tcW w:w="608" w:type="pct"/>
            <w:tcBorders>
              <w:top w:val="thinThickSmallGap" w:sz="12" w:space="0" w:color="auto"/>
              <w:bottom w:val="single" w:sz="6" w:space="0" w:color="auto"/>
            </w:tcBorders>
            <w:shd w:val="pct15" w:color="auto" w:fill="auto"/>
            <w:vAlign w:val="center"/>
          </w:tcPr>
          <w:p w:rsidR="00A76F2A" w:rsidRPr="00A76F2A" w:rsidRDefault="00A76F2A" w:rsidP="00A76F2A">
            <w:pPr>
              <w:widowControl/>
              <w:ind w:left="-130"/>
              <w:jc w:val="center"/>
              <w:rPr>
                <w:b/>
                <w:kern w:val="0"/>
                <w:szCs w:val="21"/>
              </w:rPr>
            </w:pPr>
            <w:r w:rsidRPr="00A76F2A">
              <w:rPr>
                <w:b/>
                <w:kern w:val="0"/>
                <w:szCs w:val="21"/>
              </w:rPr>
              <w:t>权属人</w:t>
            </w:r>
          </w:p>
        </w:tc>
        <w:tc>
          <w:tcPr>
            <w:tcW w:w="942" w:type="pct"/>
            <w:tcBorders>
              <w:top w:val="thinThickSmallGap" w:sz="12" w:space="0" w:color="auto"/>
              <w:bottom w:val="single" w:sz="6" w:space="0" w:color="auto"/>
            </w:tcBorders>
            <w:shd w:val="pct15" w:color="auto" w:fill="auto"/>
            <w:vAlign w:val="center"/>
          </w:tcPr>
          <w:p w:rsidR="00A76F2A" w:rsidRPr="00A76F2A" w:rsidRDefault="00A76F2A" w:rsidP="00A76F2A">
            <w:pPr>
              <w:widowControl/>
              <w:ind w:left="-122"/>
              <w:jc w:val="center"/>
              <w:rPr>
                <w:b/>
                <w:kern w:val="0"/>
                <w:szCs w:val="21"/>
              </w:rPr>
            </w:pPr>
            <w:r w:rsidRPr="00A76F2A">
              <w:rPr>
                <w:b/>
                <w:kern w:val="0"/>
                <w:szCs w:val="21"/>
              </w:rPr>
              <w:t>房屋名称</w:t>
            </w:r>
          </w:p>
        </w:tc>
        <w:tc>
          <w:tcPr>
            <w:tcW w:w="638" w:type="pct"/>
            <w:tcBorders>
              <w:top w:val="thinThickSmallGap" w:sz="12" w:space="0" w:color="auto"/>
              <w:bottom w:val="single" w:sz="6" w:space="0" w:color="auto"/>
            </w:tcBorders>
            <w:shd w:val="pct15" w:color="auto" w:fill="auto"/>
            <w:vAlign w:val="center"/>
          </w:tcPr>
          <w:p w:rsidR="00A76F2A" w:rsidRPr="00A76F2A" w:rsidRDefault="00A76F2A" w:rsidP="00A76F2A">
            <w:pPr>
              <w:widowControl/>
              <w:ind w:left="-122"/>
              <w:jc w:val="center"/>
              <w:rPr>
                <w:b/>
                <w:kern w:val="0"/>
                <w:szCs w:val="21"/>
              </w:rPr>
            </w:pPr>
            <w:r w:rsidRPr="00A76F2A">
              <w:rPr>
                <w:b/>
                <w:kern w:val="0"/>
                <w:szCs w:val="21"/>
              </w:rPr>
              <w:t>房屋用途</w:t>
            </w:r>
          </w:p>
        </w:tc>
        <w:tc>
          <w:tcPr>
            <w:tcW w:w="641" w:type="pct"/>
            <w:tcBorders>
              <w:top w:val="thinThickSmallGap" w:sz="12" w:space="0" w:color="auto"/>
              <w:bottom w:val="single" w:sz="6" w:space="0" w:color="auto"/>
              <w:right w:val="single" w:sz="4" w:space="0" w:color="auto"/>
            </w:tcBorders>
            <w:shd w:val="pct15" w:color="auto" w:fill="auto"/>
            <w:vAlign w:val="center"/>
          </w:tcPr>
          <w:p w:rsidR="00A76F2A" w:rsidRPr="00A76F2A" w:rsidRDefault="00A76F2A" w:rsidP="00A76F2A">
            <w:pPr>
              <w:widowControl/>
              <w:ind w:left="-122"/>
              <w:jc w:val="center"/>
              <w:rPr>
                <w:b/>
                <w:kern w:val="0"/>
                <w:szCs w:val="21"/>
              </w:rPr>
            </w:pPr>
            <w:r w:rsidRPr="00A76F2A">
              <w:rPr>
                <w:b/>
                <w:kern w:val="0"/>
                <w:szCs w:val="21"/>
              </w:rPr>
              <w:t>建筑面积（㎡）</w:t>
            </w:r>
          </w:p>
        </w:tc>
        <w:tc>
          <w:tcPr>
            <w:tcW w:w="690" w:type="pct"/>
            <w:tcBorders>
              <w:top w:val="thinThickSmallGap" w:sz="12" w:space="0" w:color="auto"/>
              <w:bottom w:val="single" w:sz="6" w:space="0" w:color="auto"/>
              <w:right w:val="single" w:sz="4" w:space="0" w:color="auto"/>
            </w:tcBorders>
            <w:shd w:val="pct15" w:color="auto" w:fill="auto"/>
            <w:vAlign w:val="center"/>
          </w:tcPr>
          <w:p w:rsidR="00A76F2A" w:rsidRPr="00A76F2A" w:rsidRDefault="00A76F2A" w:rsidP="00A76F2A">
            <w:pPr>
              <w:widowControl/>
              <w:jc w:val="center"/>
              <w:rPr>
                <w:b/>
                <w:kern w:val="0"/>
                <w:szCs w:val="21"/>
              </w:rPr>
            </w:pPr>
            <w:r w:rsidRPr="00A76F2A">
              <w:rPr>
                <w:b/>
                <w:kern w:val="0"/>
                <w:szCs w:val="21"/>
              </w:rPr>
              <w:t>账面价值（万元）</w:t>
            </w:r>
          </w:p>
        </w:tc>
        <w:tc>
          <w:tcPr>
            <w:tcW w:w="1194" w:type="pct"/>
            <w:tcBorders>
              <w:top w:val="thinThickSmallGap" w:sz="12" w:space="0" w:color="auto"/>
              <w:left w:val="single" w:sz="4" w:space="0" w:color="auto"/>
              <w:bottom w:val="single" w:sz="6" w:space="0" w:color="auto"/>
            </w:tcBorders>
            <w:shd w:val="pct15" w:color="auto" w:fill="auto"/>
            <w:vAlign w:val="center"/>
          </w:tcPr>
          <w:p w:rsidR="00A76F2A" w:rsidRPr="00A76F2A" w:rsidRDefault="00A76F2A" w:rsidP="00A76F2A">
            <w:pPr>
              <w:widowControl/>
              <w:jc w:val="center"/>
              <w:rPr>
                <w:b/>
                <w:kern w:val="0"/>
                <w:szCs w:val="21"/>
              </w:rPr>
            </w:pPr>
            <w:r w:rsidRPr="00A76F2A">
              <w:rPr>
                <w:b/>
                <w:kern w:val="0"/>
                <w:szCs w:val="21"/>
              </w:rPr>
              <w:t>座落</w:t>
            </w:r>
          </w:p>
        </w:tc>
      </w:tr>
      <w:tr w:rsidR="00A76F2A" w:rsidRPr="00A76F2A" w:rsidTr="00AB642D">
        <w:trPr>
          <w:trHeight w:val="562"/>
          <w:jc w:val="center"/>
        </w:trPr>
        <w:tc>
          <w:tcPr>
            <w:tcW w:w="286" w:type="pct"/>
            <w:shd w:val="clear" w:color="auto" w:fill="auto"/>
            <w:vAlign w:val="center"/>
          </w:tcPr>
          <w:p w:rsidR="00A76F2A" w:rsidRPr="00A76F2A" w:rsidRDefault="00A76F2A" w:rsidP="00A76F2A">
            <w:pPr>
              <w:widowControl/>
              <w:jc w:val="center"/>
              <w:rPr>
                <w:kern w:val="0"/>
                <w:szCs w:val="21"/>
              </w:rPr>
            </w:pPr>
            <w:r w:rsidRPr="00A76F2A">
              <w:rPr>
                <w:kern w:val="0"/>
                <w:szCs w:val="21"/>
              </w:rPr>
              <w:t>1</w:t>
            </w:r>
          </w:p>
        </w:tc>
        <w:tc>
          <w:tcPr>
            <w:tcW w:w="608" w:type="pct"/>
            <w:shd w:val="clear" w:color="auto" w:fill="auto"/>
            <w:vAlign w:val="center"/>
          </w:tcPr>
          <w:p w:rsidR="00A76F2A" w:rsidRPr="00A76F2A" w:rsidRDefault="00A76F2A" w:rsidP="00A76F2A">
            <w:pPr>
              <w:widowControl/>
              <w:ind w:left="-130"/>
              <w:jc w:val="center"/>
              <w:rPr>
                <w:kern w:val="0"/>
                <w:szCs w:val="21"/>
              </w:rPr>
            </w:pPr>
            <w:r w:rsidRPr="00A76F2A">
              <w:rPr>
                <w:kern w:val="0"/>
                <w:szCs w:val="21"/>
              </w:rPr>
              <w:t>威远农药</w:t>
            </w:r>
          </w:p>
        </w:tc>
        <w:tc>
          <w:tcPr>
            <w:tcW w:w="942" w:type="pct"/>
            <w:vAlign w:val="center"/>
          </w:tcPr>
          <w:p w:rsidR="00A76F2A" w:rsidRPr="00A76F2A" w:rsidRDefault="00A76F2A" w:rsidP="00A76F2A">
            <w:pPr>
              <w:widowControl/>
              <w:ind w:left="-122"/>
              <w:jc w:val="center"/>
              <w:rPr>
                <w:kern w:val="0"/>
                <w:szCs w:val="21"/>
              </w:rPr>
            </w:pPr>
            <w:r w:rsidRPr="00A76F2A">
              <w:rPr>
                <w:kern w:val="0"/>
                <w:szCs w:val="21"/>
              </w:rPr>
              <w:t>成品仓库</w:t>
            </w:r>
          </w:p>
        </w:tc>
        <w:tc>
          <w:tcPr>
            <w:tcW w:w="638" w:type="pct"/>
            <w:shd w:val="clear" w:color="000000" w:fill="FFFFFF"/>
            <w:vAlign w:val="center"/>
          </w:tcPr>
          <w:p w:rsidR="00A76F2A" w:rsidRPr="00A76F2A" w:rsidRDefault="00A76F2A" w:rsidP="00A76F2A">
            <w:pPr>
              <w:widowControl/>
              <w:ind w:left="-122"/>
              <w:jc w:val="center"/>
              <w:rPr>
                <w:kern w:val="0"/>
                <w:szCs w:val="21"/>
              </w:rPr>
            </w:pPr>
            <w:r w:rsidRPr="00A76F2A">
              <w:rPr>
                <w:kern w:val="0"/>
                <w:szCs w:val="21"/>
              </w:rPr>
              <w:t>成品仓库</w:t>
            </w:r>
          </w:p>
        </w:tc>
        <w:tc>
          <w:tcPr>
            <w:tcW w:w="641" w:type="pct"/>
            <w:tcBorders>
              <w:right w:val="single" w:sz="4" w:space="0" w:color="auto"/>
            </w:tcBorders>
            <w:shd w:val="clear" w:color="000000" w:fill="FFFFFF"/>
            <w:vAlign w:val="center"/>
          </w:tcPr>
          <w:p w:rsidR="00A76F2A" w:rsidRPr="00A76F2A" w:rsidRDefault="00A76F2A" w:rsidP="00A76F2A">
            <w:pPr>
              <w:widowControl/>
              <w:jc w:val="center"/>
              <w:rPr>
                <w:kern w:val="0"/>
                <w:szCs w:val="21"/>
              </w:rPr>
            </w:pPr>
            <w:r w:rsidRPr="00A76F2A">
              <w:rPr>
                <w:kern w:val="0"/>
                <w:szCs w:val="21"/>
              </w:rPr>
              <w:t>2,948.00</w:t>
            </w:r>
          </w:p>
        </w:tc>
        <w:tc>
          <w:tcPr>
            <w:tcW w:w="690" w:type="pct"/>
            <w:tcBorders>
              <w:right w:val="single" w:sz="4" w:space="0" w:color="auto"/>
            </w:tcBorders>
            <w:shd w:val="clear" w:color="000000" w:fill="FFFFFF"/>
            <w:vAlign w:val="center"/>
          </w:tcPr>
          <w:p w:rsidR="00A76F2A" w:rsidRPr="00A76F2A" w:rsidRDefault="00A76F2A" w:rsidP="00A76F2A">
            <w:pPr>
              <w:widowControl/>
              <w:jc w:val="center"/>
              <w:rPr>
                <w:kern w:val="0"/>
                <w:szCs w:val="21"/>
              </w:rPr>
            </w:pPr>
            <w:r w:rsidRPr="00A76F2A">
              <w:rPr>
                <w:kern w:val="0"/>
                <w:szCs w:val="21"/>
              </w:rPr>
              <w:t>127.83</w:t>
            </w:r>
          </w:p>
        </w:tc>
        <w:tc>
          <w:tcPr>
            <w:tcW w:w="1194" w:type="pct"/>
            <w:tcBorders>
              <w:left w:val="single" w:sz="4" w:space="0" w:color="auto"/>
            </w:tcBorders>
            <w:shd w:val="clear" w:color="000000" w:fill="FFFFFF"/>
            <w:vAlign w:val="center"/>
          </w:tcPr>
          <w:p w:rsidR="00A76F2A" w:rsidRPr="00A76F2A" w:rsidRDefault="00A76F2A" w:rsidP="00A76F2A">
            <w:pPr>
              <w:widowControl/>
              <w:jc w:val="center"/>
              <w:rPr>
                <w:kern w:val="0"/>
                <w:szCs w:val="21"/>
              </w:rPr>
            </w:pPr>
            <w:r w:rsidRPr="00A76F2A">
              <w:rPr>
                <w:kern w:val="0"/>
                <w:szCs w:val="21"/>
              </w:rPr>
              <w:t>石家庄循环化工园区工业大街以西、化工中路以南</w:t>
            </w:r>
          </w:p>
        </w:tc>
      </w:tr>
      <w:tr w:rsidR="00A76F2A" w:rsidRPr="00A76F2A" w:rsidTr="00AB642D">
        <w:trPr>
          <w:trHeight w:val="562"/>
          <w:jc w:val="center"/>
        </w:trPr>
        <w:tc>
          <w:tcPr>
            <w:tcW w:w="286" w:type="pct"/>
            <w:shd w:val="clear" w:color="auto" w:fill="auto"/>
            <w:vAlign w:val="center"/>
          </w:tcPr>
          <w:p w:rsidR="00A76F2A" w:rsidRPr="00A76F2A" w:rsidRDefault="00A76F2A" w:rsidP="00A76F2A">
            <w:pPr>
              <w:widowControl/>
              <w:jc w:val="center"/>
              <w:rPr>
                <w:kern w:val="0"/>
                <w:szCs w:val="21"/>
              </w:rPr>
            </w:pPr>
            <w:r w:rsidRPr="00A76F2A">
              <w:rPr>
                <w:kern w:val="0"/>
                <w:szCs w:val="21"/>
              </w:rPr>
              <w:t>2</w:t>
            </w:r>
          </w:p>
        </w:tc>
        <w:tc>
          <w:tcPr>
            <w:tcW w:w="608" w:type="pct"/>
            <w:shd w:val="clear" w:color="auto" w:fill="auto"/>
            <w:vAlign w:val="center"/>
          </w:tcPr>
          <w:p w:rsidR="00A76F2A" w:rsidRPr="00A76F2A" w:rsidRDefault="00A76F2A" w:rsidP="00A76F2A">
            <w:pPr>
              <w:widowControl/>
              <w:ind w:left="-130"/>
              <w:jc w:val="center"/>
              <w:rPr>
                <w:kern w:val="0"/>
                <w:szCs w:val="21"/>
              </w:rPr>
            </w:pPr>
            <w:r w:rsidRPr="00A76F2A">
              <w:rPr>
                <w:kern w:val="0"/>
                <w:szCs w:val="21"/>
              </w:rPr>
              <w:t>威远农药</w:t>
            </w:r>
          </w:p>
        </w:tc>
        <w:tc>
          <w:tcPr>
            <w:tcW w:w="942" w:type="pct"/>
            <w:vAlign w:val="center"/>
          </w:tcPr>
          <w:p w:rsidR="00A76F2A" w:rsidRPr="00A76F2A" w:rsidRDefault="00A76F2A" w:rsidP="00A76F2A">
            <w:pPr>
              <w:widowControl/>
              <w:ind w:left="-122"/>
              <w:jc w:val="center"/>
              <w:rPr>
                <w:kern w:val="0"/>
                <w:szCs w:val="21"/>
              </w:rPr>
            </w:pPr>
            <w:r w:rsidRPr="00A76F2A">
              <w:rPr>
                <w:kern w:val="0"/>
                <w:szCs w:val="21"/>
              </w:rPr>
              <w:t>南仓库（公用）</w:t>
            </w:r>
          </w:p>
        </w:tc>
        <w:tc>
          <w:tcPr>
            <w:tcW w:w="638" w:type="pct"/>
            <w:shd w:val="clear" w:color="000000" w:fill="FFFFFF"/>
            <w:vAlign w:val="center"/>
          </w:tcPr>
          <w:p w:rsidR="00A76F2A" w:rsidRPr="00A76F2A" w:rsidRDefault="00A76F2A" w:rsidP="00A76F2A">
            <w:pPr>
              <w:widowControl/>
              <w:ind w:left="-122"/>
              <w:jc w:val="center"/>
              <w:rPr>
                <w:kern w:val="0"/>
                <w:szCs w:val="21"/>
              </w:rPr>
            </w:pPr>
            <w:r w:rsidRPr="00A76F2A">
              <w:rPr>
                <w:kern w:val="0"/>
                <w:szCs w:val="21"/>
              </w:rPr>
              <w:t>成品仓库</w:t>
            </w:r>
          </w:p>
        </w:tc>
        <w:tc>
          <w:tcPr>
            <w:tcW w:w="641" w:type="pct"/>
            <w:tcBorders>
              <w:right w:val="single" w:sz="4" w:space="0" w:color="auto"/>
            </w:tcBorders>
            <w:shd w:val="clear" w:color="000000" w:fill="FFFFFF"/>
            <w:vAlign w:val="center"/>
          </w:tcPr>
          <w:p w:rsidR="00A76F2A" w:rsidRPr="00A76F2A" w:rsidRDefault="00A76F2A" w:rsidP="00A76F2A">
            <w:pPr>
              <w:widowControl/>
              <w:jc w:val="center"/>
              <w:rPr>
                <w:kern w:val="0"/>
                <w:szCs w:val="21"/>
              </w:rPr>
            </w:pPr>
            <w:r w:rsidRPr="00A76F2A">
              <w:rPr>
                <w:kern w:val="0"/>
                <w:szCs w:val="21"/>
              </w:rPr>
              <w:t xml:space="preserve">4,180.00 </w:t>
            </w:r>
          </w:p>
        </w:tc>
        <w:tc>
          <w:tcPr>
            <w:tcW w:w="690" w:type="pct"/>
            <w:tcBorders>
              <w:right w:val="single" w:sz="4" w:space="0" w:color="auto"/>
            </w:tcBorders>
            <w:shd w:val="clear" w:color="000000" w:fill="FFFFFF"/>
            <w:vAlign w:val="center"/>
          </w:tcPr>
          <w:p w:rsidR="00A76F2A" w:rsidRPr="00A76F2A" w:rsidRDefault="00A76F2A" w:rsidP="00A76F2A">
            <w:pPr>
              <w:widowControl/>
              <w:jc w:val="center"/>
              <w:rPr>
                <w:color w:val="000000"/>
                <w:kern w:val="0"/>
                <w:szCs w:val="21"/>
              </w:rPr>
            </w:pPr>
            <w:r w:rsidRPr="00A76F2A">
              <w:rPr>
                <w:color w:val="000000"/>
                <w:kern w:val="0"/>
                <w:szCs w:val="21"/>
              </w:rPr>
              <w:t>38.90</w:t>
            </w:r>
          </w:p>
        </w:tc>
        <w:tc>
          <w:tcPr>
            <w:tcW w:w="1194" w:type="pct"/>
            <w:tcBorders>
              <w:left w:val="single" w:sz="4" w:space="0" w:color="auto"/>
            </w:tcBorders>
            <w:shd w:val="clear" w:color="000000" w:fill="FFFFFF"/>
            <w:vAlign w:val="center"/>
          </w:tcPr>
          <w:p w:rsidR="00A76F2A" w:rsidRPr="00A76F2A" w:rsidRDefault="00A76F2A" w:rsidP="00A76F2A">
            <w:pPr>
              <w:widowControl/>
              <w:jc w:val="center"/>
              <w:rPr>
                <w:kern w:val="0"/>
                <w:szCs w:val="21"/>
              </w:rPr>
            </w:pPr>
            <w:r w:rsidRPr="00A76F2A">
              <w:rPr>
                <w:color w:val="000000"/>
                <w:kern w:val="0"/>
                <w:szCs w:val="21"/>
              </w:rPr>
              <w:t>鹿泉市李村镇向阳村</w:t>
            </w:r>
          </w:p>
        </w:tc>
      </w:tr>
      <w:tr w:rsidR="00A76F2A" w:rsidRPr="00A76F2A" w:rsidTr="00AB642D">
        <w:trPr>
          <w:trHeight w:val="562"/>
          <w:jc w:val="center"/>
        </w:trPr>
        <w:tc>
          <w:tcPr>
            <w:tcW w:w="286" w:type="pct"/>
            <w:shd w:val="clear" w:color="auto" w:fill="auto"/>
            <w:vAlign w:val="center"/>
          </w:tcPr>
          <w:p w:rsidR="00A76F2A" w:rsidRPr="00A76F2A" w:rsidRDefault="00A76F2A" w:rsidP="00A76F2A">
            <w:pPr>
              <w:widowControl/>
              <w:jc w:val="center"/>
              <w:rPr>
                <w:kern w:val="0"/>
                <w:szCs w:val="21"/>
              </w:rPr>
            </w:pPr>
            <w:r w:rsidRPr="00A76F2A">
              <w:rPr>
                <w:kern w:val="0"/>
                <w:szCs w:val="21"/>
              </w:rPr>
              <w:t>3</w:t>
            </w:r>
          </w:p>
        </w:tc>
        <w:tc>
          <w:tcPr>
            <w:tcW w:w="608" w:type="pct"/>
            <w:shd w:val="clear" w:color="auto" w:fill="auto"/>
            <w:vAlign w:val="center"/>
          </w:tcPr>
          <w:p w:rsidR="00A76F2A" w:rsidRPr="00A76F2A" w:rsidRDefault="00A76F2A" w:rsidP="00A76F2A">
            <w:pPr>
              <w:widowControl/>
              <w:ind w:left="-130"/>
              <w:jc w:val="center"/>
              <w:rPr>
                <w:kern w:val="0"/>
                <w:szCs w:val="21"/>
              </w:rPr>
            </w:pPr>
            <w:r w:rsidRPr="00A76F2A">
              <w:rPr>
                <w:kern w:val="0"/>
                <w:szCs w:val="21"/>
              </w:rPr>
              <w:t>新威远</w:t>
            </w:r>
          </w:p>
        </w:tc>
        <w:tc>
          <w:tcPr>
            <w:tcW w:w="942" w:type="pct"/>
            <w:vAlign w:val="center"/>
          </w:tcPr>
          <w:p w:rsidR="00A76F2A" w:rsidRPr="00A76F2A" w:rsidRDefault="00A76F2A" w:rsidP="00A76F2A">
            <w:pPr>
              <w:widowControl/>
              <w:ind w:left="-122"/>
              <w:jc w:val="center"/>
              <w:rPr>
                <w:kern w:val="0"/>
                <w:szCs w:val="21"/>
              </w:rPr>
            </w:pPr>
            <w:r w:rsidRPr="00A76F2A">
              <w:rPr>
                <w:kern w:val="0"/>
                <w:szCs w:val="21"/>
              </w:rPr>
              <w:t>临时库房</w:t>
            </w:r>
          </w:p>
        </w:tc>
        <w:tc>
          <w:tcPr>
            <w:tcW w:w="638" w:type="pct"/>
            <w:shd w:val="clear" w:color="000000" w:fill="FFFFFF"/>
            <w:vAlign w:val="center"/>
          </w:tcPr>
          <w:p w:rsidR="00A76F2A" w:rsidRPr="00A76F2A" w:rsidRDefault="00A76F2A" w:rsidP="00A76F2A">
            <w:pPr>
              <w:widowControl/>
              <w:ind w:left="-122"/>
              <w:jc w:val="center"/>
              <w:rPr>
                <w:kern w:val="0"/>
                <w:szCs w:val="21"/>
              </w:rPr>
            </w:pPr>
            <w:r w:rsidRPr="00A76F2A">
              <w:rPr>
                <w:kern w:val="0"/>
                <w:szCs w:val="21"/>
              </w:rPr>
              <w:t>设备仓库</w:t>
            </w:r>
          </w:p>
        </w:tc>
        <w:tc>
          <w:tcPr>
            <w:tcW w:w="641" w:type="pct"/>
            <w:tcBorders>
              <w:right w:val="single" w:sz="4" w:space="0" w:color="auto"/>
            </w:tcBorders>
            <w:shd w:val="clear" w:color="000000" w:fill="FFFFFF"/>
            <w:vAlign w:val="center"/>
          </w:tcPr>
          <w:p w:rsidR="00A76F2A" w:rsidRPr="00A76F2A" w:rsidRDefault="00A76F2A" w:rsidP="00A76F2A">
            <w:pPr>
              <w:widowControl/>
              <w:jc w:val="center"/>
              <w:rPr>
                <w:kern w:val="0"/>
                <w:szCs w:val="21"/>
              </w:rPr>
            </w:pPr>
            <w:r w:rsidRPr="00A76F2A">
              <w:rPr>
                <w:kern w:val="0"/>
                <w:szCs w:val="21"/>
              </w:rPr>
              <w:t>206.19</w:t>
            </w:r>
          </w:p>
        </w:tc>
        <w:tc>
          <w:tcPr>
            <w:tcW w:w="690" w:type="pct"/>
            <w:tcBorders>
              <w:right w:val="single" w:sz="4" w:space="0" w:color="auto"/>
            </w:tcBorders>
            <w:shd w:val="clear" w:color="000000" w:fill="FFFFFF"/>
            <w:vAlign w:val="center"/>
          </w:tcPr>
          <w:p w:rsidR="00A76F2A" w:rsidRPr="00A76F2A" w:rsidRDefault="00A76F2A" w:rsidP="00A76F2A">
            <w:pPr>
              <w:widowControl/>
              <w:jc w:val="center"/>
              <w:rPr>
                <w:kern w:val="0"/>
                <w:szCs w:val="21"/>
              </w:rPr>
            </w:pPr>
            <w:r w:rsidRPr="00A76F2A">
              <w:rPr>
                <w:kern w:val="0"/>
                <w:szCs w:val="21"/>
              </w:rPr>
              <w:t>73.73</w:t>
            </w:r>
          </w:p>
        </w:tc>
        <w:tc>
          <w:tcPr>
            <w:tcW w:w="1194" w:type="pct"/>
            <w:tcBorders>
              <w:left w:val="single" w:sz="4" w:space="0" w:color="auto"/>
            </w:tcBorders>
            <w:shd w:val="clear" w:color="000000" w:fill="FFFFFF"/>
            <w:vAlign w:val="center"/>
          </w:tcPr>
          <w:p w:rsidR="00A76F2A" w:rsidRPr="00A76F2A" w:rsidRDefault="00A76F2A" w:rsidP="00A76F2A">
            <w:pPr>
              <w:widowControl/>
              <w:jc w:val="center"/>
              <w:rPr>
                <w:color w:val="000000"/>
                <w:kern w:val="0"/>
                <w:szCs w:val="21"/>
              </w:rPr>
            </w:pPr>
            <w:r w:rsidRPr="00A76F2A">
              <w:rPr>
                <w:kern w:val="0"/>
                <w:szCs w:val="21"/>
              </w:rPr>
              <w:t>达拉特旗王爱召镇新奥生态工业园区</w:t>
            </w:r>
          </w:p>
        </w:tc>
      </w:tr>
      <w:tr w:rsidR="00A76F2A" w:rsidRPr="00A76F2A" w:rsidTr="00AB642D">
        <w:trPr>
          <w:trHeight w:val="562"/>
          <w:jc w:val="center"/>
        </w:trPr>
        <w:tc>
          <w:tcPr>
            <w:tcW w:w="286" w:type="pct"/>
            <w:shd w:val="clear" w:color="auto" w:fill="auto"/>
            <w:vAlign w:val="center"/>
          </w:tcPr>
          <w:p w:rsidR="00A76F2A" w:rsidRPr="00A76F2A" w:rsidRDefault="00A76F2A" w:rsidP="00A76F2A">
            <w:pPr>
              <w:widowControl/>
              <w:jc w:val="center"/>
              <w:rPr>
                <w:kern w:val="0"/>
                <w:szCs w:val="21"/>
              </w:rPr>
            </w:pPr>
            <w:r w:rsidRPr="00A76F2A">
              <w:rPr>
                <w:kern w:val="0"/>
                <w:szCs w:val="21"/>
              </w:rPr>
              <w:t>4</w:t>
            </w:r>
          </w:p>
        </w:tc>
        <w:tc>
          <w:tcPr>
            <w:tcW w:w="608" w:type="pct"/>
            <w:shd w:val="clear" w:color="auto" w:fill="auto"/>
            <w:vAlign w:val="center"/>
          </w:tcPr>
          <w:p w:rsidR="00A76F2A" w:rsidRPr="00A76F2A" w:rsidRDefault="00A76F2A" w:rsidP="00A76F2A">
            <w:pPr>
              <w:widowControl/>
              <w:ind w:left="-130"/>
              <w:jc w:val="center"/>
              <w:rPr>
                <w:kern w:val="0"/>
                <w:szCs w:val="21"/>
              </w:rPr>
            </w:pPr>
            <w:r w:rsidRPr="00A76F2A">
              <w:rPr>
                <w:kern w:val="0"/>
                <w:szCs w:val="21"/>
              </w:rPr>
              <w:t>新威远</w:t>
            </w:r>
          </w:p>
        </w:tc>
        <w:tc>
          <w:tcPr>
            <w:tcW w:w="942" w:type="pct"/>
            <w:vAlign w:val="center"/>
          </w:tcPr>
          <w:p w:rsidR="00A76F2A" w:rsidRPr="00A76F2A" w:rsidRDefault="00A76F2A" w:rsidP="00A76F2A">
            <w:pPr>
              <w:widowControl/>
              <w:ind w:left="-122"/>
              <w:jc w:val="center"/>
              <w:rPr>
                <w:kern w:val="0"/>
                <w:szCs w:val="21"/>
              </w:rPr>
            </w:pPr>
            <w:r w:rsidRPr="00A76F2A">
              <w:rPr>
                <w:kern w:val="0"/>
                <w:szCs w:val="21"/>
              </w:rPr>
              <w:t>临时办公室</w:t>
            </w:r>
          </w:p>
        </w:tc>
        <w:tc>
          <w:tcPr>
            <w:tcW w:w="638" w:type="pct"/>
            <w:shd w:val="clear" w:color="000000" w:fill="FFFFFF"/>
            <w:vAlign w:val="center"/>
          </w:tcPr>
          <w:p w:rsidR="00A76F2A" w:rsidRPr="00A76F2A" w:rsidRDefault="00A76F2A" w:rsidP="00A76F2A">
            <w:pPr>
              <w:widowControl/>
              <w:ind w:left="-122"/>
              <w:jc w:val="center"/>
              <w:rPr>
                <w:kern w:val="0"/>
                <w:szCs w:val="21"/>
              </w:rPr>
            </w:pPr>
            <w:r w:rsidRPr="00A76F2A">
              <w:rPr>
                <w:kern w:val="0"/>
                <w:szCs w:val="21"/>
              </w:rPr>
              <w:t>临时办公用房</w:t>
            </w:r>
          </w:p>
        </w:tc>
        <w:tc>
          <w:tcPr>
            <w:tcW w:w="641" w:type="pct"/>
            <w:tcBorders>
              <w:right w:val="single" w:sz="4" w:space="0" w:color="auto"/>
            </w:tcBorders>
            <w:shd w:val="clear" w:color="000000" w:fill="FFFFFF"/>
            <w:vAlign w:val="center"/>
          </w:tcPr>
          <w:p w:rsidR="00A76F2A" w:rsidRPr="00A76F2A" w:rsidRDefault="00A76F2A" w:rsidP="00A76F2A">
            <w:pPr>
              <w:widowControl/>
              <w:jc w:val="center"/>
              <w:rPr>
                <w:kern w:val="0"/>
                <w:szCs w:val="21"/>
              </w:rPr>
            </w:pPr>
            <w:r w:rsidRPr="00A76F2A">
              <w:rPr>
                <w:kern w:val="0"/>
                <w:szCs w:val="21"/>
              </w:rPr>
              <w:t>318.75</w:t>
            </w:r>
          </w:p>
        </w:tc>
        <w:tc>
          <w:tcPr>
            <w:tcW w:w="690" w:type="pct"/>
            <w:tcBorders>
              <w:right w:val="single" w:sz="4" w:space="0" w:color="auto"/>
            </w:tcBorders>
            <w:shd w:val="clear" w:color="000000" w:fill="FFFFFF"/>
            <w:vAlign w:val="center"/>
          </w:tcPr>
          <w:p w:rsidR="00A76F2A" w:rsidRPr="00A76F2A" w:rsidRDefault="00A76F2A" w:rsidP="00A76F2A">
            <w:pPr>
              <w:widowControl/>
              <w:jc w:val="center"/>
              <w:rPr>
                <w:kern w:val="0"/>
                <w:szCs w:val="21"/>
              </w:rPr>
            </w:pPr>
            <w:r w:rsidRPr="00A76F2A">
              <w:rPr>
                <w:kern w:val="0"/>
                <w:szCs w:val="21"/>
              </w:rPr>
              <w:t>57.94</w:t>
            </w:r>
          </w:p>
        </w:tc>
        <w:tc>
          <w:tcPr>
            <w:tcW w:w="1194" w:type="pct"/>
            <w:tcBorders>
              <w:left w:val="single" w:sz="4" w:space="0" w:color="auto"/>
            </w:tcBorders>
            <w:shd w:val="clear" w:color="000000" w:fill="FFFFFF"/>
            <w:vAlign w:val="center"/>
          </w:tcPr>
          <w:p w:rsidR="00A76F2A" w:rsidRPr="00A76F2A" w:rsidRDefault="00A76F2A" w:rsidP="00A76F2A">
            <w:pPr>
              <w:widowControl/>
              <w:jc w:val="center"/>
              <w:rPr>
                <w:color w:val="000000"/>
                <w:kern w:val="0"/>
                <w:szCs w:val="21"/>
              </w:rPr>
            </w:pPr>
            <w:r w:rsidRPr="00A76F2A">
              <w:rPr>
                <w:kern w:val="0"/>
                <w:szCs w:val="21"/>
              </w:rPr>
              <w:t>达拉特旗王爱召镇新奥生态工业园区</w:t>
            </w:r>
          </w:p>
        </w:tc>
      </w:tr>
    </w:tbl>
    <w:p w:rsidR="00A76F2A" w:rsidRPr="00A76F2A" w:rsidRDefault="00A76F2A" w:rsidP="00733AE2">
      <w:pPr>
        <w:widowControl/>
        <w:spacing w:beforeLines="50" w:afterLines="50" w:line="360" w:lineRule="auto"/>
        <w:ind w:firstLine="482"/>
        <w:jc w:val="left"/>
        <w:rPr>
          <w:kern w:val="0"/>
          <w:sz w:val="24"/>
        </w:rPr>
      </w:pPr>
      <w:r w:rsidRPr="00A76F2A">
        <w:rPr>
          <w:kern w:val="0"/>
          <w:sz w:val="24"/>
        </w:rPr>
        <w:t>成品仓库、临时库房、临时办公室在标的</w:t>
      </w:r>
      <w:r w:rsidR="00C4062B">
        <w:rPr>
          <w:rFonts w:hint="eastAsia"/>
          <w:kern w:val="0"/>
          <w:sz w:val="24"/>
        </w:rPr>
        <w:t>资产</w:t>
      </w:r>
      <w:r w:rsidRPr="00A76F2A">
        <w:rPr>
          <w:kern w:val="0"/>
          <w:sz w:val="24"/>
        </w:rPr>
        <w:t>自有土地上建设，因未办理规划、施工许可等前置手续，尚未办理不动产权证书</w:t>
      </w:r>
      <w:r w:rsidR="008B4168">
        <w:rPr>
          <w:rFonts w:hint="eastAsia"/>
          <w:kern w:val="0"/>
          <w:sz w:val="24"/>
        </w:rPr>
        <w:t>，</w:t>
      </w:r>
      <w:r w:rsidR="008B4168">
        <w:rPr>
          <w:rFonts w:hint="eastAsia"/>
          <w:sz w:val="24"/>
        </w:rPr>
        <w:t>目前暂时存在一定的办证障</w:t>
      </w:r>
      <w:r w:rsidR="008B4168">
        <w:rPr>
          <w:rFonts w:hint="eastAsia"/>
          <w:sz w:val="24"/>
        </w:rPr>
        <w:lastRenderedPageBreak/>
        <w:t>碍，</w:t>
      </w:r>
      <w:r w:rsidR="008B4168" w:rsidRPr="00B42675">
        <w:rPr>
          <w:sz w:val="24"/>
        </w:rPr>
        <w:t>无</w:t>
      </w:r>
      <w:r w:rsidR="008B4168">
        <w:rPr>
          <w:rFonts w:hint="eastAsia"/>
          <w:sz w:val="24"/>
        </w:rPr>
        <w:t>明确</w:t>
      </w:r>
      <w:r w:rsidR="008B4168" w:rsidRPr="00B42675">
        <w:rPr>
          <w:sz w:val="24"/>
        </w:rPr>
        <w:t>办理产权证书计划</w:t>
      </w:r>
      <w:r w:rsidRPr="00A76F2A">
        <w:rPr>
          <w:kern w:val="0"/>
          <w:sz w:val="24"/>
        </w:rPr>
        <w:t>；南仓库（公用）因在租赁的向阳村集体建设用地上建设，无法办理取得不动产权证书。上述房屋建筑物未来存在被相关行政主管部门认定为违章建筑，进而被责令拆除、罚款等风险。鉴于：</w:t>
      </w:r>
    </w:p>
    <w:p w:rsidR="00A76F2A" w:rsidRPr="00A76F2A" w:rsidRDefault="00A76F2A" w:rsidP="00733AE2">
      <w:pPr>
        <w:widowControl/>
        <w:spacing w:beforeLines="50" w:afterLines="50" w:line="360" w:lineRule="auto"/>
        <w:ind w:firstLine="482"/>
        <w:rPr>
          <w:kern w:val="0"/>
          <w:sz w:val="24"/>
        </w:rPr>
      </w:pPr>
      <w:r w:rsidRPr="00A76F2A">
        <w:rPr>
          <w:kern w:val="0"/>
          <w:sz w:val="24"/>
        </w:rPr>
        <w:t>A</w:t>
      </w:r>
      <w:r w:rsidRPr="00A76F2A">
        <w:rPr>
          <w:kern w:val="0"/>
          <w:sz w:val="24"/>
        </w:rPr>
        <w:t>、经标的</w:t>
      </w:r>
      <w:r w:rsidR="00C4062B">
        <w:rPr>
          <w:rFonts w:hint="eastAsia"/>
          <w:kern w:val="0"/>
          <w:sz w:val="24"/>
        </w:rPr>
        <w:t>资产</w:t>
      </w:r>
      <w:r w:rsidRPr="00A76F2A">
        <w:rPr>
          <w:kern w:val="0"/>
          <w:sz w:val="24"/>
        </w:rPr>
        <w:t>书面确认，上述无证房屋建筑物均为其自建建筑物，标的</w:t>
      </w:r>
      <w:r w:rsidR="00C4062B">
        <w:rPr>
          <w:rFonts w:hint="eastAsia"/>
          <w:kern w:val="0"/>
          <w:sz w:val="24"/>
        </w:rPr>
        <w:t>资产</w:t>
      </w:r>
      <w:r w:rsidRPr="00A76F2A">
        <w:rPr>
          <w:kern w:val="0"/>
          <w:sz w:val="24"/>
        </w:rPr>
        <w:t>未因其使用的上述无证房屋建筑物相关事宜受到相关行政主管部门的行政处罚，未曾发生过任何其他第三方就其使用的无证房屋建筑物向其主张权利的情形，不存在与其使用的无证房屋建筑物相关的争议、纠纷或诉讼、仲裁案件。</w:t>
      </w:r>
    </w:p>
    <w:p w:rsidR="00A76F2A" w:rsidRPr="00A76F2A" w:rsidRDefault="00A76F2A" w:rsidP="00733AE2">
      <w:pPr>
        <w:widowControl/>
        <w:spacing w:beforeLines="50" w:afterLines="50" w:line="360" w:lineRule="auto"/>
        <w:ind w:firstLine="482"/>
        <w:jc w:val="left"/>
        <w:rPr>
          <w:kern w:val="0"/>
          <w:sz w:val="24"/>
        </w:rPr>
      </w:pPr>
      <w:r w:rsidRPr="00A76F2A">
        <w:rPr>
          <w:kern w:val="0"/>
          <w:sz w:val="24"/>
        </w:rPr>
        <w:t>B</w:t>
      </w:r>
      <w:r w:rsidRPr="00A76F2A">
        <w:rPr>
          <w:kern w:val="0"/>
          <w:sz w:val="24"/>
        </w:rPr>
        <w:t>、上述无证房屋建筑物用途为仓库或临时办公，属于生产经营的配套用房，不属于核心生产经营用房，可替代性较强。账面价值占比</w:t>
      </w:r>
      <w:r w:rsidRPr="00A76F2A">
        <w:rPr>
          <w:kern w:val="0"/>
          <w:sz w:val="24"/>
        </w:rPr>
        <w:t>1.14%</w:t>
      </w:r>
      <w:r w:rsidRPr="00A76F2A">
        <w:rPr>
          <w:kern w:val="0"/>
          <w:sz w:val="24"/>
        </w:rPr>
        <w:t>，建筑面积占比</w:t>
      </w:r>
      <w:r w:rsidRPr="00A76F2A">
        <w:rPr>
          <w:kern w:val="0"/>
          <w:sz w:val="24"/>
        </w:rPr>
        <w:t>4.89%</w:t>
      </w:r>
      <w:r w:rsidRPr="00A76F2A">
        <w:rPr>
          <w:kern w:val="0"/>
          <w:sz w:val="24"/>
        </w:rPr>
        <w:t>，账面价值、建筑面积占比均较低。</w:t>
      </w:r>
    </w:p>
    <w:p w:rsidR="00A76F2A" w:rsidRPr="00A76F2A" w:rsidRDefault="00A76F2A" w:rsidP="00733AE2">
      <w:pPr>
        <w:widowControl/>
        <w:spacing w:beforeLines="50" w:afterLines="50" w:line="360" w:lineRule="auto"/>
        <w:ind w:firstLine="482"/>
        <w:jc w:val="left"/>
        <w:rPr>
          <w:kern w:val="0"/>
          <w:sz w:val="24"/>
        </w:rPr>
      </w:pPr>
      <w:r w:rsidRPr="00A76F2A">
        <w:rPr>
          <w:kern w:val="0"/>
          <w:sz w:val="24"/>
        </w:rPr>
        <w:t>C</w:t>
      </w:r>
      <w:r w:rsidRPr="00A76F2A">
        <w:rPr>
          <w:kern w:val="0"/>
          <w:sz w:val="24"/>
        </w:rPr>
        <w:t>、标的</w:t>
      </w:r>
      <w:r w:rsidR="00C4062B">
        <w:rPr>
          <w:rFonts w:hint="eastAsia"/>
          <w:kern w:val="0"/>
          <w:sz w:val="24"/>
        </w:rPr>
        <w:t>资产</w:t>
      </w:r>
      <w:r w:rsidRPr="00A76F2A">
        <w:rPr>
          <w:kern w:val="0"/>
          <w:sz w:val="24"/>
        </w:rPr>
        <w:t>针对上述无证房屋建筑物产权瑕疵的解决措施如下：第一、调整无证房屋建筑物所在厂区其他已取得产权证书房屋建筑物用途作为仓库或办公室；第二、在无证房屋建筑物所在厂区自有土体上新建房屋建筑物作为仓库或办公室</w:t>
      </w:r>
      <w:r w:rsidR="008B4168">
        <w:rPr>
          <w:rFonts w:hint="eastAsia"/>
          <w:kern w:val="0"/>
          <w:sz w:val="24"/>
        </w:rPr>
        <w:t>，如</w:t>
      </w:r>
      <w:r w:rsidR="008B4168" w:rsidRPr="00B42675">
        <w:rPr>
          <w:sz w:val="24"/>
        </w:rPr>
        <w:t>威远农药目前在建的</w:t>
      </w:r>
      <w:r w:rsidR="008B4168" w:rsidRPr="00B42675">
        <w:rPr>
          <w:sz w:val="24"/>
        </w:rPr>
        <w:t>“</w:t>
      </w:r>
      <w:r w:rsidR="008B4168" w:rsidRPr="00B42675">
        <w:rPr>
          <w:sz w:val="24"/>
        </w:rPr>
        <w:t>技术中心、仓库改造项目</w:t>
      </w:r>
      <w:r w:rsidR="008B4168" w:rsidRPr="00B42675">
        <w:rPr>
          <w:sz w:val="24"/>
        </w:rPr>
        <w:t>”</w:t>
      </w:r>
      <w:r w:rsidR="008B4168" w:rsidRPr="00B42675">
        <w:rPr>
          <w:sz w:val="24"/>
        </w:rPr>
        <w:t>中已包含仓库改造工程，拟改造的仓库建筑面积为</w:t>
      </w:r>
      <w:r w:rsidR="008B4168" w:rsidRPr="00B42675">
        <w:rPr>
          <w:sz w:val="24"/>
        </w:rPr>
        <w:t>5,538.4</w:t>
      </w:r>
      <w:r w:rsidR="008B4168" w:rsidRPr="00B42675">
        <w:rPr>
          <w:sz w:val="24"/>
        </w:rPr>
        <w:t>㎡，该项目建成后可作为成品仓库使用</w:t>
      </w:r>
      <w:r w:rsidR="008B4168">
        <w:rPr>
          <w:rFonts w:hint="eastAsia"/>
          <w:sz w:val="24"/>
        </w:rPr>
        <w:t>；</w:t>
      </w:r>
      <w:r w:rsidR="008B4168" w:rsidRPr="00B42675">
        <w:rPr>
          <w:sz w:val="24"/>
        </w:rPr>
        <w:t>新威远现有整体规划中已包括新办公场所的建设</w:t>
      </w:r>
      <w:r w:rsidRPr="00A76F2A">
        <w:rPr>
          <w:kern w:val="0"/>
          <w:sz w:val="24"/>
        </w:rPr>
        <w:t>。</w:t>
      </w:r>
    </w:p>
    <w:p w:rsidR="00A76F2A" w:rsidRPr="00A76F2A" w:rsidRDefault="00A76F2A" w:rsidP="00733AE2">
      <w:pPr>
        <w:widowControl/>
        <w:spacing w:beforeLines="50" w:afterLines="50" w:line="360" w:lineRule="auto"/>
        <w:ind w:firstLine="482"/>
        <w:jc w:val="left"/>
        <w:rPr>
          <w:kern w:val="0"/>
          <w:sz w:val="24"/>
        </w:rPr>
      </w:pPr>
      <w:r w:rsidRPr="00A76F2A">
        <w:rPr>
          <w:kern w:val="0"/>
          <w:sz w:val="24"/>
        </w:rPr>
        <w:t>D</w:t>
      </w:r>
      <w:r w:rsidRPr="00A76F2A">
        <w:rPr>
          <w:kern w:val="0"/>
          <w:sz w:val="24"/>
        </w:rPr>
        <w:t>、交易对方新奥股份已在《股权转让协议》中承诺，</w:t>
      </w:r>
      <w:r w:rsidRPr="00A76F2A">
        <w:rPr>
          <w:rFonts w:hint="eastAsia"/>
          <w:kern w:val="0"/>
          <w:sz w:val="24"/>
        </w:rPr>
        <w:t>如标的公司因交割日前的行为受到土地、房产、行政审批、税收、社保等方面的处罚或被相应监管机关要求补缴标的公司交割日前应缴纳但未缴纳的税款或费用，因此受到的损失新奥股份赔偿的期限为交割日后五（</w:t>
      </w:r>
      <w:r w:rsidRPr="00A76F2A">
        <w:rPr>
          <w:kern w:val="0"/>
          <w:sz w:val="24"/>
        </w:rPr>
        <w:t>5</w:t>
      </w:r>
      <w:r w:rsidRPr="00A76F2A">
        <w:rPr>
          <w:kern w:val="0"/>
          <w:sz w:val="24"/>
        </w:rPr>
        <w:t>）年，赔偿金额为因该事项给标的公司造成的直接经济损失；如标的公司因交割日前的行为受到环保处罚，损失由</w:t>
      </w:r>
      <w:r w:rsidRPr="00A76F2A">
        <w:rPr>
          <w:rFonts w:hint="eastAsia"/>
          <w:kern w:val="0"/>
          <w:sz w:val="24"/>
        </w:rPr>
        <w:t>新奥股份</w:t>
      </w:r>
      <w:r w:rsidRPr="00A76F2A">
        <w:rPr>
          <w:kern w:val="0"/>
          <w:sz w:val="24"/>
        </w:rPr>
        <w:t>全额赔偿，赔偿期限为交割日后五（</w:t>
      </w:r>
      <w:r w:rsidRPr="00A76F2A">
        <w:rPr>
          <w:kern w:val="0"/>
          <w:sz w:val="24"/>
        </w:rPr>
        <w:t>5</w:t>
      </w:r>
      <w:r w:rsidRPr="00A76F2A">
        <w:rPr>
          <w:kern w:val="0"/>
          <w:sz w:val="24"/>
        </w:rPr>
        <w:t>）年</w:t>
      </w:r>
    </w:p>
    <w:p w:rsidR="006E5319" w:rsidRPr="00B42675" w:rsidRDefault="006E5319" w:rsidP="00733AE2">
      <w:pPr>
        <w:snapToGrid w:val="0"/>
        <w:spacing w:beforeLines="50" w:afterLines="50" w:line="360" w:lineRule="auto"/>
        <w:ind w:firstLineChars="200" w:firstLine="480"/>
        <w:rPr>
          <w:sz w:val="24"/>
        </w:rPr>
      </w:pPr>
      <w:r w:rsidRPr="00B42675">
        <w:rPr>
          <w:sz w:val="24"/>
        </w:rPr>
        <w:t>综上所述，上述无证房屋建筑物存在权属瑕疵，但均不属于核心生产经营用房，可替代性较强，</w:t>
      </w:r>
      <w:r w:rsidR="00B57525" w:rsidRPr="00B57525">
        <w:rPr>
          <w:rFonts w:hint="eastAsia"/>
          <w:sz w:val="24"/>
        </w:rPr>
        <w:t>账面价值占比</w:t>
      </w:r>
      <w:r w:rsidR="00B57525" w:rsidRPr="00B57525">
        <w:rPr>
          <w:rFonts w:hint="eastAsia"/>
          <w:sz w:val="24"/>
        </w:rPr>
        <w:t>1.14%</w:t>
      </w:r>
      <w:r w:rsidR="00B57525" w:rsidRPr="00B57525">
        <w:rPr>
          <w:rFonts w:hint="eastAsia"/>
          <w:sz w:val="24"/>
        </w:rPr>
        <w:t>，建筑面积占比</w:t>
      </w:r>
      <w:r w:rsidR="00B57525" w:rsidRPr="00B57525">
        <w:rPr>
          <w:rFonts w:hint="eastAsia"/>
          <w:sz w:val="24"/>
        </w:rPr>
        <w:t>4.89%</w:t>
      </w:r>
      <w:r w:rsidR="00B57525" w:rsidRPr="00B57525">
        <w:rPr>
          <w:rFonts w:hint="eastAsia"/>
          <w:sz w:val="24"/>
        </w:rPr>
        <w:t>，账面价值、建筑面积占比均较低</w:t>
      </w:r>
      <w:r w:rsidR="00B75D18">
        <w:rPr>
          <w:rFonts w:hint="eastAsia"/>
          <w:sz w:val="24"/>
        </w:rPr>
        <w:t>，</w:t>
      </w:r>
      <w:r w:rsidRPr="00B42675">
        <w:rPr>
          <w:sz w:val="24"/>
        </w:rPr>
        <w:t>且</w:t>
      </w:r>
      <w:r w:rsidR="0096598B">
        <w:rPr>
          <w:rFonts w:hint="eastAsia"/>
          <w:sz w:val="24"/>
        </w:rPr>
        <w:t>标的资产</w:t>
      </w:r>
      <w:r w:rsidRPr="00B42675">
        <w:rPr>
          <w:sz w:val="24"/>
        </w:rPr>
        <w:t>采取了一定的保障措施，该等房屋建筑物的权属瑕疵不会对</w:t>
      </w:r>
      <w:r w:rsidR="0096598B">
        <w:rPr>
          <w:rFonts w:hint="eastAsia"/>
          <w:sz w:val="24"/>
        </w:rPr>
        <w:t>标的资产</w:t>
      </w:r>
      <w:r w:rsidRPr="00B42675">
        <w:rPr>
          <w:sz w:val="24"/>
        </w:rPr>
        <w:t>正常生产经营产生重大不利影响。</w:t>
      </w:r>
    </w:p>
    <w:p w:rsidR="00C8692E" w:rsidRPr="00B42675" w:rsidRDefault="00C8692E" w:rsidP="00733AE2">
      <w:pPr>
        <w:spacing w:beforeLines="50" w:afterLines="50" w:line="360" w:lineRule="auto"/>
        <w:ind w:firstLineChars="200" w:firstLine="482"/>
        <w:rPr>
          <w:b/>
          <w:bCs/>
          <w:sz w:val="24"/>
        </w:rPr>
      </w:pPr>
      <w:r w:rsidRPr="00B42675">
        <w:rPr>
          <w:b/>
          <w:bCs/>
          <w:sz w:val="24"/>
        </w:rPr>
        <w:t>中介机构核查意见：</w:t>
      </w:r>
    </w:p>
    <w:p w:rsidR="00C8692E" w:rsidRPr="00B42675" w:rsidRDefault="00C8692E" w:rsidP="00733AE2">
      <w:pPr>
        <w:spacing w:beforeLines="50" w:afterLines="50" w:line="360" w:lineRule="auto"/>
        <w:ind w:firstLineChars="200" w:firstLine="480"/>
        <w:rPr>
          <w:b/>
          <w:bCs/>
          <w:sz w:val="24"/>
        </w:rPr>
      </w:pPr>
      <w:r w:rsidRPr="00B42675">
        <w:rPr>
          <w:bCs/>
          <w:sz w:val="24"/>
        </w:rPr>
        <w:lastRenderedPageBreak/>
        <w:t>经核查，独立财务顾问中原证券和经办律师锦天城认为：</w:t>
      </w:r>
      <w:r w:rsidR="004C67EA">
        <w:rPr>
          <w:rFonts w:hint="eastAsia"/>
          <w:bCs/>
          <w:sz w:val="24"/>
        </w:rPr>
        <w:t>上</w:t>
      </w:r>
      <w:r w:rsidRPr="00B42675">
        <w:rPr>
          <w:sz w:val="24"/>
        </w:rPr>
        <w:t>述无证房屋建筑物存在权属瑕疵，但均不属于核心生产经营用房，可替代性较强，</w:t>
      </w:r>
      <w:r w:rsidR="00B75D18" w:rsidRPr="00B57525">
        <w:rPr>
          <w:rFonts w:hint="eastAsia"/>
          <w:sz w:val="24"/>
        </w:rPr>
        <w:t>账面价值占比</w:t>
      </w:r>
      <w:r w:rsidR="00B75D18" w:rsidRPr="00B57525">
        <w:rPr>
          <w:rFonts w:hint="eastAsia"/>
          <w:sz w:val="24"/>
        </w:rPr>
        <w:t>1.14%</w:t>
      </w:r>
      <w:r w:rsidR="00B75D18" w:rsidRPr="00B57525">
        <w:rPr>
          <w:rFonts w:hint="eastAsia"/>
          <w:sz w:val="24"/>
        </w:rPr>
        <w:t>，建筑面积占比</w:t>
      </w:r>
      <w:r w:rsidR="00B75D18" w:rsidRPr="00B57525">
        <w:rPr>
          <w:rFonts w:hint="eastAsia"/>
          <w:sz w:val="24"/>
        </w:rPr>
        <w:t>4.89%</w:t>
      </w:r>
      <w:r w:rsidR="00B75D18" w:rsidRPr="00B57525">
        <w:rPr>
          <w:rFonts w:hint="eastAsia"/>
          <w:sz w:val="24"/>
        </w:rPr>
        <w:t>，账面价值、建筑面积占比均较低</w:t>
      </w:r>
      <w:r w:rsidR="00B75D18">
        <w:rPr>
          <w:rFonts w:hint="eastAsia"/>
          <w:sz w:val="24"/>
        </w:rPr>
        <w:t>，</w:t>
      </w:r>
      <w:r w:rsidRPr="00B42675">
        <w:rPr>
          <w:sz w:val="24"/>
        </w:rPr>
        <w:t>且</w:t>
      </w:r>
      <w:r w:rsidR="0096598B">
        <w:rPr>
          <w:rFonts w:hint="eastAsia"/>
          <w:sz w:val="24"/>
        </w:rPr>
        <w:t>标的资产</w:t>
      </w:r>
      <w:r w:rsidRPr="00B42675">
        <w:rPr>
          <w:sz w:val="24"/>
        </w:rPr>
        <w:t>采取了一定的保障措施，该等房屋建筑物的权属瑕疵不会对</w:t>
      </w:r>
      <w:r w:rsidR="0096598B">
        <w:rPr>
          <w:rFonts w:hint="eastAsia"/>
          <w:sz w:val="24"/>
        </w:rPr>
        <w:t>标的资产</w:t>
      </w:r>
      <w:r w:rsidRPr="00B42675">
        <w:rPr>
          <w:sz w:val="24"/>
        </w:rPr>
        <w:t>正常生产经营产生重大不利影响</w:t>
      </w:r>
      <w:r w:rsidRPr="00B42675">
        <w:rPr>
          <w:bCs/>
          <w:sz w:val="24"/>
        </w:rPr>
        <w:t>。</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13</w:t>
      </w:r>
      <w:r w:rsidR="0006179B" w:rsidRPr="00B42675">
        <w:rPr>
          <w:b/>
          <w:bCs/>
          <w:sz w:val="24"/>
        </w:rPr>
        <w:t>、报告书显示，威远农药鹿泉制剂分公司的租赁用地存在法律瑕疵，</w:t>
      </w:r>
      <w:r w:rsidRPr="00B42675">
        <w:rPr>
          <w:b/>
          <w:bCs/>
          <w:sz w:val="24"/>
        </w:rPr>
        <w:t>租赁期限至</w:t>
      </w:r>
      <w:r w:rsidRPr="00B42675">
        <w:rPr>
          <w:b/>
          <w:bCs/>
          <w:sz w:val="24"/>
        </w:rPr>
        <w:t>2020</w:t>
      </w:r>
      <w:r w:rsidRPr="00B42675">
        <w:rPr>
          <w:b/>
          <w:bCs/>
          <w:sz w:val="24"/>
        </w:rPr>
        <w:t>年。请你公司补充披露该租赁用地是否为</w:t>
      </w:r>
      <w:r w:rsidR="00B0781F" w:rsidRPr="00B42675">
        <w:rPr>
          <w:b/>
          <w:bCs/>
          <w:sz w:val="24"/>
        </w:rPr>
        <w:t>主要</w:t>
      </w:r>
      <w:r w:rsidRPr="00B42675">
        <w:rPr>
          <w:b/>
          <w:bCs/>
          <w:sz w:val="24"/>
        </w:rPr>
        <w:t>生产经营用地，</w:t>
      </w:r>
      <w:r w:rsidR="008F063B" w:rsidRPr="00B42675">
        <w:rPr>
          <w:b/>
          <w:bCs/>
          <w:sz w:val="24"/>
        </w:rPr>
        <w:t>上述法律瑕疵是否对标的资产的生产经营造成重大不利影响</w:t>
      </w:r>
      <w:r w:rsidRPr="00B42675">
        <w:rPr>
          <w:b/>
          <w:bCs/>
          <w:sz w:val="24"/>
        </w:rPr>
        <w:t>。</w:t>
      </w:r>
    </w:p>
    <w:p w:rsidR="008D40AE" w:rsidRPr="00B42675" w:rsidRDefault="008D40AE" w:rsidP="00733AE2">
      <w:pPr>
        <w:spacing w:beforeLines="50" w:afterLines="50" w:line="360" w:lineRule="auto"/>
        <w:ind w:firstLineChars="200" w:firstLine="482"/>
        <w:rPr>
          <w:b/>
          <w:bCs/>
          <w:sz w:val="24"/>
        </w:rPr>
      </w:pPr>
      <w:r w:rsidRPr="00B42675">
        <w:rPr>
          <w:b/>
          <w:bCs/>
          <w:sz w:val="24"/>
        </w:rPr>
        <w:t>答复：</w:t>
      </w:r>
    </w:p>
    <w:p w:rsidR="00556CC1" w:rsidRDefault="002429A9" w:rsidP="00733AE2">
      <w:pPr>
        <w:spacing w:beforeLines="50" w:afterLines="50" w:line="360" w:lineRule="auto"/>
        <w:ind w:firstLineChars="200" w:firstLine="480"/>
        <w:rPr>
          <w:bCs/>
          <w:sz w:val="24"/>
        </w:rPr>
      </w:pPr>
      <w:r w:rsidRPr="00B42675">
        <w:rPr>
          <w:bCs/>
          <w:sz w:val="24"/>
        </w:rPr>
        <w:t>已在《利民股份重大资产购买暨关联交易报告书（草案）</w:t>
      </w:r>
      <w:r w:rsidR="00390192">
        <w:rPr>
          <w:rFonts w:hint="eastAsia"/>
          <w:bCs/>
          <w:sz w:val="24"/>
        </w:rPr>
        <w:t>（修订稿）</w:t>
      </w:r>
      <w:r w:rsidRPr="00B42675">
        <w:rPr>
          <w:bCs/>
          <w:sz w:val="24"/>
        </w:rPr>
        <w:t>》之</w:t>
      </w:r>
      <w:r w:rsidRPr="00B42675">
        <w:rPr>
          <w:bCs/>
          <w:sz w:val="24"/>
        </w:rPr>
        <w:t>“</w:t>
      </w:r>
      <w:r w:rsidRPr="00B42675">
        <w:rPr>
          <w:bCs/>
          <w:sz w:val="24"/>
        </w:rPr>
        <w:t>第五节交易标的基本情况</w:t>
      </w:r>
      <w:r w:rsidRPr="00B42675">
        <w:rPr>
          <w:bCs/>
          <w:sz w:val="24"/>
        </w:rPr>
        <w:t>”</w:t>
      </w:r>
      <w:r w:rsidRPr="00B42675">
        <w:rPr>
          <w:bCs/>
          <w:sz w:val="24"/>
        </w:rPr>
        <w:t>之</w:t>
      </w:r>
      <w:r w:rsidRPr="00B42675">
        <w:rPr>
          <w:bCs/>
          <w:sz w:val="24"/>
        </w:rPr>
        <w:t>“</w:t>
      </w:r>
      <w:r w:rsidR="00556CC1" w:rsidRPr="00B42675">
        <w:rPr>
          <w:bCs/>
          <w:sz w:val="24"/>
        </w:rPr>
        <w:t>五</w:t>
      </w:r>
      <w:r w:rsidRPr="00B42675">
        <w:rPr>
          <w:bCs/>
          <w:sz w:val="24"/>
        </w:rPr>
        <w:t>、</w:t>
      </w:r>
      <w:r w:rsidR="00556CC1" w:rsidRPr="00B42675">
        <w:rPr>
          <w:bCs/>
          <w:sz w:val="24"/>
        </w:rPr>
        <w:t>主要资产、负债状况及对外担保情况</w:t>
      </w:r>
      <w:r w:rsidRPr="00B42675">
        <w:rPr>
          <w:bCs/>
          <w:sz w:val="24"/>
        </w:rPr>
        <w:t>”</w:t>
      </w:r>
      <w:r w:rsidRPr="00B42675">
        <w:rPr>
          <w:bCs/>
          <w:sz w:val="24"/>
        </w:rPr>
        <w:t>之</w:t>
      </w:r>
      <w:r w:rsidRPr="00B42675">
        <w:rPr>
          <w:bCs/>
          <w:sz w:val="24"/>
        </w:rPr>
        <w:t>“</w:t>
      </w:r>
      <w:r w:rsidR="00556CC1" w:rsidRPr="00B42675">
        <w:rPr>
          <w:bCs/>
          <w:sz w:val="24"/>
        </w:rPr>
        <w:t>（一）主要资产及权属状况</w:t>
      </w:r>
      <w:r w:rsidRPr="00B42675">
        <w:rPr>
          <w:bCs/>
          <w:sz w:val="24"/>
        </w:rPr>
        <w:t>”</w:t>
      </w:r>
      <w:r w:rsidR="00556CC1" w:rsidRPr="00B42675">
        <w:rPr>
          <w:bCs/>
          <w:sz w:val="24"/>
        </w:rPr>
        <w:t>之</w:t>
      </w:r>
      <w:r w:rsidR="00556CC1" w:rsidRPr="00B42675">
        <w:rPr>
          <w:bCs/>
          <w:sz w:val="24"/>
        </w:rPr>
        <w:t>“2</w:t>
      </w:r>
      <w:r w:rsidR="00556CC1" w:rsidRPr="00B42675">
        <w:rPr>
          <w:bCs/>
          <w:sz w:val="24"/>
        </w:rPr>
        <w:t>、无形资产</w:t>
      </w:r>
      <w:r w:rsidR="00556CC1" w:rsidRPr="00B42675">
        <w:rPr>
          <w:bCs/>
          <w:sz w:val="24"/>
        </w:rPr>
        <w:t>”</w:t>
      </w:r>
      <w:r w:rsidR="00556CC1" w:rsidRPr="00B42675">
        <w:rPr>
          <w:bCs/>
          <w:sz w:val="24"/>
        </w:rPr>
        <w:t>之</w:t>
      </w:r>
      <w:r w:rsidR="00556CC1" w:rsidRPr="00B42675">
        <w:rPr>
          <w:bCs/>
          <w:sz w:val="24"/>
        </w:rPr>
        <w:t>“</w:t>
      </w:r>
      <w:r w:rsidR="00556CC1" w:rsidRPr="00B42675">
        <w:rPr>
          <w:bCs/>
          <w:sz w:val="24"/>
        </w:rPr>
        <w:t>（</w:t>
      </w:r>
      <w:r w:rsidR="00556CC1" w:rsidRPr="00B42675">
        <w:rPr>
          <w:bCs/>
          <w:sz w:val="24"/>
        </w:rPr>
        <w:t>3</w:t>
      </w:r>
      <w:r w:rsidR="00556CC1" w:rsidRPr="00B42675">
        <w:rPr>
          <w:bCs/>
          <w:sz w:val="24"/>
        </w:rPr>
        <w:t>）租赁土地使用权</w:t>
      </w:r>
      <w:r w:rsidR="00556CC1" w:rsidRPr="00B42675">
        <w:rPr>
          <w:bCs/>
          <w:sz w:val="24"/>
        </w:rPr>
        <w:t>”</w:t>
      </w:r>
      <w:r w:rsidRPr="00B42675">
        <w:rPr>
          <w:bCs/>
          <w:sz w:val="24"/>
        </w:rPr>
        <w:t>补充披露如下</w:t>
      </w:r>
      <w:r w:rsidR="00556CC1" w:rsidRPr="00B42675">
        <w:rPr>
          <w:bCs/>
          <w:sz w:val="24"/>
        </w:rPr>
        <w:t>：</w:t>
      </w:r>
    </w:p>
    <w:p w:rsidR="00C4062B" w:rsidRPr="00C4062B" w:rsidRDefault="00C4062B" w:rsidP="00733AE2">
      <w:pPr>
        <w:widowControl/>
        <w:spacing w:beforeLines="50" w:afterLines="50" w:line="360" w:lineRule="auto"/>
        <w:ind w:firstLine="480"/>
        <w:jc w:val="left"/>
        <w:rPr>
          <w:kern w:val="0"/>
          <w:sz w:val="24"/>
        </w:rPr>
      </w:pPr>
      <w:r w:rsidRPr="00C4062B">
        <w:rPr>
          <w:kern w:val="0"/>
          <w:sz w:val="24"/>
        </w:rPr>
        <w:t>截至本报告书出具之日，</w:t>
      </w:r>
      <w:r>
        <w:rPr>
          <w:rFonts w:hint="eastAsia"/>
          <w:kern w:val="0"/>
          <w:sz w:val="24"/>
        </w:rPr>
        <w:t>标的资产</w:t>
      </w:r>
      <w:r w:rsidRPr="00C4062B">
        <w:rPr>
          <w:kern w:val="0"/>
          <w:sz w:val="24"/>
        </w:rPr>
        <w:t>租赁土地使用权情况如下：</w:t>
      </w:r>
    </w:p>
    <w:tbl>
      <w:tblPr>
        <w:tblW w:w="5683"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1E0"/>
      </w:tblPr>
      <w:tblGrid>
        <w:gridCol w:w="630"/>
        <w:gridCol w:w="1478"/>
        <w:gridCol w:w="1559"/>
        <w:gridCol w:w="1135"/>
        <w:gridCol w:w="1133"/>
        <w:gridCol w:w="1277"/>
        <w:gridCol w:w="1199"/>
        <w:gridCol w:w="1275"/>
      </w:tblGrid>
      <w:tr w:rsidR="00C4062B" w:rsidRPr="00C4062B" w:rsidTr="009D669D">
        <w:trPr>
          <w:trHeight w:val="16"/>
          <w:tblHeader/>
          <w:jc w:val="center"/>
        </w:trPr>
        <w:tc>
          <w:tcPr>
            <w:tcW w:w="325" w:type="pct"/>
            <w:tcBorders>
              <w:top w:val="thinThickSmallGap" w:sz="12" w:space="0" w:color="auto"/>
              <w:bottom w:val="single" w:sz="6" w:space="0" w:color="auto"/>
            </w:tcBorders>
            <w:shd w:val="pct15" w:color="auto" w:fill="auto"/>
            <w:vAlign w:val="center"/>
          </w:tcPr>
          <w:p w:rsidR="00C4062B" w:rsidRPr="00C4062B" w:rsidRDefault="00C4062B" w:rsidP="00C4062B">
            <w:pPr>
              <w:widowControl/>
              <w:jc w:val="center"/>
              <w:rPr>
                <w:b/>
                <w:kern w:val="0"/>
                <w:szCs w:val="21"/>
              </w:rPr>
            </w:pPr>
            <w:r w:rsidRPr="00C4062B">
              <w:rPr>
                <w:b/>
                <w:kern w:val="0"/>
                <w:szCs w:val="21"/>
              </w:rPr>
              <w:t>序号</w:t>
            </w:r>
          </w:p>
        </w:tc>
        <w:tc>
          <w:tcPr>
            <w:tcW w:w="763" w:type="pct"/>
            <w:tcBorders>
              <w:top w:val="thinThickSmallGap" w:sz="12" w:space="0" w:color="auto"/>
              <w:bottom w:val="single" w:sz="6" w:space="0" w:color="auto"/>
            </w:tcBorders>
            <w:shd w:val="pct15" w:color="auto" w:fill="auto"/>
            <w:vAlign w:val="center"/>
          </w:tcPr>
          <w:p w:rsidR="00C4062B" w:rsidRPr="00C4062B" w:rsidRDefault="00C4062B" w:rsidP="00C4062B">
            <w:pPr>
              <w:widowControl/>
              <w:ind w:right="-166"/>
              <w:jc w:val="center"/>
              <w:rPr>
                <w:b/>
                <w:kern w:val="0"/>
                <w:szCs w:val="21"/>
              </w:rPr>
            </w:pPr>
            <w:r w:rsidRPr="00C4062B">
              <w:rPr>
                <w:b/>
                <w:kern w:val="0"/>
                <w:szCs w:val="21"/>
              </w:rPr>
              <w:t>承租方</w:t>
            </w:r>
          </w:p>
        </w:tc>
        <w:tc>
          <w:tcPr>
            <w:tcW w:w="805" w:type="pct"/>
            <w:tcBorders>
              <w:top w:val="thinThickSmallGap" w:sz="12" w:space="0" w:color="auto"/>
              <w:bottom w:val="single" w:sz="6" w:space="0" w:color="auto"/>
            </w:tcBorders>
            <w:shd w:val="pct15" w:color="auto" w:fill="auto"/>
            <w:vAlign w:val="center"/>
          </w:tcPr>
          <w:p w:rsidR="00C4062B" w:rsidRPr="00C4062B" w:rsidRDefault="00C4062B" w:rsidP="00C4062B">
            <w:pPr>
              <w:widowControl/>
              <w:jc w:val="center"/>
              <w:rPr>
                <w:b/>
                <w:kern w:val="0"/>
                <w:szCs w:val="21"/>
              </w:rPr>
            </w:pPr>
            <w:r w:rsidRPr="00C4062B">
              <w:rPr>
                <w:b/>
                <w:kern w:val="0"/>
                <w:szCs w:val="21"/>
              </w:rPr>
              <w:t>出租方</w:t>
            </w:r>
          </w:p>
        </w:tc>
        <w:tc>
          <w:tcPr>
            <w:tcW w:w="586" w:type="pct"/>
            <w:tcBorders>
              <w:top w:val="thinThickSmallGap" w:sz="12" w:space="0" w:color="auto"/>
              <w:bottom w:val="single" w:sz="6" w:space="0" w:color="auto"/>
            </w:tcBorders>
            <w:shd w:val="pct15" w:color="auto" w:fill="auto"/>
            <w:vAlign w:val="center"/>
          </w:tcPr>
          <w:p w:rsidR="00C4062B" w:rsidRPr="00C4062B" w:rsidRDefault="00C4062B" w:rsidP="00C4062B">
            <w:pPr>
              <w:widowControl/>
              <w:jc w:val="center"/>
              <w:rPr>
                <w:b/>
                <w:kern w:val="0"/>
                <w:szCs w:val="21"/>
              </w:rPr>
            </w:pPr>
            <w:r w:rsidRPr="00C4062B">
              <w:rPr>
                <w:b/>
                <w:kern w:val="0"/>
                <w:szCs w:val="21"/>
              </w:rPr>
              <w:t>土地面积（㎡）</w:t>
            </w:r>
          </w:p>
        </w:tc>
        <w:tc>
          <w:tcPr>
            <w:tcW w:w="585" w:type="pct"/>
            <w:tcBorders>
              <w:top w:val="thinThickSmallGap" w:sz="12" w:space="0" w:color="auto"/>
              <w:bottom w:val="single" w:sz="6" w:space="0" w:color="auto"/>
            </w:tcBorders>
            <w:shd w:val="pct15" w:color="auto" w:fill="auto"/>
            <w:vAlign w:val="center"/>
          </w:tcPr>
          <w:p w:rsidR="00C4062B" w:rsidRPr="00C4062B" w:rsidRDefault="00C4062B" w:rsidP="00C4062B">
            <w:pPr>
              <w:widowControl/>
              <w:jc w:val="center"/>
              <w:rPr>
                <w:b/>
                <w:kern w:val="0"/>
                <w:szCs w:val="21"/>
              </w:rPr>
            </w:pPr>
            <w:r w:rsidRPr="00C4062B">
              <w:rPr>
                <w:b/>
                <w:kern w:val="0"/>
                <w:szCs w:val="21"/>
              </w:rPr>
              <w:t>土地性质</w:t>
            </w:r>
          </w:p>
        </w:tc>
        <w:tc>
          <w:tcPr>
            <w:tcW w:w="659" w:type="pct"/>
            <w:tcBorders>
              <w:top w:val="thinThickSmallGap" w:sz="12" w:space="0" w:color="auto"/>
              <w:bottom w:val="single" w:sz="6" w:space="0" w:color="auto"/>
              <w:right w:val="single" w:sz="4" w:space="0" w:color="auto"/>
            </w:tcBorders>
            <w:shd w:val="pct15" w:color="auto" w:fill="auto"/>
            <w:vAlign w:val="center"/>
          </w:tcPr>
          <w:p w:rsidR="00C4062B" w:rsidRPr="00C4062B" w:rsidRDefault="00C4062B" w:rsidP="00C4062B">
            <w:pPr>
              <w:widowControl/>
              <w:jc w:val="center"/>
              <w:rPr>
                <w:b/>
                <w:kern w:val="0"/>
                <w:szCs w:val="21"/>
              </w:rPr>
            </w:pPr>
            <w:r w:rsidRPr="00C4062B">
              <w:rPr>
                <w:b/>
                <w:kern w:val="0"/>
                <w:szCs w:val="21"/>
              </w:rPr>
              <w:t>座落</w:t>
            </w:r>
          </w:p>
        </w:tc>
        <w:tc>
          <w:tcPr>
            <w:tcW w:w="619" w:type="pct"/>
            <w:tcBorders>
              <w:top w:val="thinThickSmallGap" w:sz="12" w:space="0" w:color="auto"/>
              <w:left w:val="single" w:sz="4" w:space="0" w:color="auto"/>
              <w:bottom w:val="single" w:sz="6" w:space="0" w:color="auto"/>
              <w:right w:val="single" w:sz="4" w:space="0" w:color="auto"/>
            </w:tcBorders>
            <w:shd w:val="pct15" w:color="auto" w:fill="auto"/>
            <w:vAlign w:val="center"/>
          </w:tcPr>
          <w:p w:rsidR="00C4062B" w:rsidRPr="00C4062B" w:rsidRDefault="00C4062B" w:rsidP="00C4062B">
            <w:pPr>
              <w:widowControl/>
              <w:jc w:val="center"/>
              <w:rPr>
                <w:b/>
                <w:kern w:val="0"/>
                <w:szCs w:val="21"/>
              </w:rPr>
            </w:pPr>
            <w:r w:rsidRPr="00C4062B">
              <w:rPr>
                <w:b/>
                <w:kern w:val="0"/>
                <w:szCs w:val="21"/>
              </w:rPr>
              <w:t>主要用途</w:t>
            </w:r>
          </w:p>
        </w:tc>
        <w:tc>
          <w:tcPr>
            <w:tcW w:w="658" w:type="pct"/>
            <w:tcBorders>
              <w:top w:val="thinThickSmallGap" w:sz="12" w:space="0" w:color="auto"/>
              <w:left w:val="single" w:sz="4" w:space="0" w:color="auto"/>
              <w:bottom w:val="single" w:sz="6" w:space="0" w:color="auto"/>
            </w:tcBorders>
            <w:shd w:val="pct15" w:color="auto" w:fill="auto"/>
            <w:vAlign w:val="center"/>
          </w:tcPr>
          <w:p w:rsidR="00C4062B" w:rsidRPr="00C4062B" w:rsidRDefault="00C4062B" w:rsidP="00C4062B">
            <w:pPr>
              <w:widowControl/>
              <w:jc w:val="center"/>
              <w:rPr>
                <w:b/>
                <w:kern w:val="0"/>
                <w:szCs w:val="21"/>
              </w:rPr>
            </w:pPr>
            <w:r w:rsidRPr="00C4062B">
              <w:rPr>
                <w:b/>
                <w:kern w:val="0"/>
                <w:szCs w:val="21"/>
              </w:rPr>
              <w:t>租赁期限</w:t>
            </w:r>
          </w:p>
        </w:tc>
      </w:tr>
      <w:tr w:rsidR="00C4062B" w:rsidRPr="00C4062B" w:rsidTr="009D669D">
        <w:trPr>
          <w:trHeight w:val="605"/>
          <w:jc w:val="center"/>
        </w:trPr>
        <w:tc>
          <w:tcPr>
            <w:tcW w:w="325" w:type="pct"/>
            <w:tcBorders>
              <w:top w:val="single" w:sz="6" w:space="0" w:color="auto"/>
            </w:tcBorders>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1</w:t>
            </w:r>
          </w:p>
        </w:tc>
        <w:tc>
          <w:tcPr>
            <w:tcW w:w="763" w:type="pct"/>
            <w:tcBorders>
              <w:top w:val="single" w:sz="6" w:space="0" w:color="auto"/>
            </w:tcBorders>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威远农药鹿泉制剂分公司</w:t>
            </w:r>
          </w:p>
        </w:tc>
        <w:tc>
          <w:tcPr>
            <w:tcW w:w="805" w:type="pct"/>
            <w:tcBorders>
              <w:top w:val="single" w:sz="6" w:space="0" w:color="auto"/>
            </w:tcBorders>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鹿泉区李村镇向阳村村民委员会</w:t>
            </w:r>
          </w:p>
        </w:tc>
        <w:tc>
          <w:tcPr>
            <w:tcW w:w="586" w:type="pct"/>
            <w:tcBorders>
              <w:top w:val="single" w:sz="6" w:space="0" w:color="auto"/>
            </w:tcBorders>
            <w:shd w:val="clear" w:color="auto" w:fill="auto"/>
            <w:vAlign w:val="center"/>
          </w:tcPr>
          <w:p w:rsidR="00C4062B" w:rsidRPr="00C4062B" w:rsidRDefault="00C4062B" w:rsidP="00C4062B">
            <w:pPr>
              <w:widowControl/>
              <w:ind w:left="105" w:hanging="105"/>
              <w:jc w:val="center"/>
              <w:rPr>
                <w:color w:val="000000"/>
                <w:kern w:val="0"/>
                <w:szCs w:val="21"/>
              </w:rPr>
            </w:pPr>
            <w:r w:rsidRPr="00C4062B">
              <w:rPr>
                <w:color w:val="000000"/>
                <w:kern w:val="0"/>
                <w:szCs w:val="21"/>
              </w:rPr>
              <w:t>22,973.45</w:t>
            </w:r>
          </w:p>
        </w:tc>
        <w:tc>
          <w:tcPr>
            <w:tcW w:w="585" w:type="pct"/>
            <w:tcBorders>
              <w:top w:val="single" w:sz="6" w:space="0" w:color="auto"/>
            </w:tcBorders>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集体建设用地</w:t>
            </w:r>
          </w:p>
        </w:tc>
        <w:tc>
          <w:tcPr>
            <w:tcW w:w="659" w:type="pct"/>
            <w:tcBorders>
              <w:top w:val="single" w:sz="6" w:space="0" w:color="auto"/>
              <w:right w:val="single" w:sz="4" w:space="0" w:color="auto"/>
            </w:tcBorders>
            <w:vAlign w:val="center"/>
          </w:tcPr>
          <w:p w:rsidR="00C4062B" w:rsidRPr="00C4062B" w:rsidRDefault="00C4062B" w:rsidP="00C4062B">
            <w:pPr>
              <w:widowControl/>
              <w:jc w:val="center"/>
              <w:rPr>
                <w:color w:val="000000"/>
                <w:kern w:val="0"/>
                <w:szCs w:val="21"/>
              </w:rPr>
            </w:pPr>
            <w:r w:rsidRPr="00C4062B">
              <w:rPr>
                <w:color w:val="000000"/>
                <w:kern w:val="0"/>
                <w:szCs w:val="21"/>
              </w:rPr>
              <w:t>鹿泉区李村镇向阳村</w:t>
            </w:r>
          </w:p>
        </w:tc>
        <w:tc>
          <w:tcPr>
            <w:tcW w:w="619" w:type="pct"/>
            <w:tcBorders>
              <w:top w:val="single" w:sz="6" w:space="0" w:color="auto"/>
              <w:left w:val="single" w:sz="4" w:space="0" w:color="auto"/>
              <w:right w:val="single" w:sz="4" w:space="0" w:color="auto"/>
            </w:tcBorders>
            <w:vAlign w:val="center"/>
          </w:tcPr>
          <w:p w:rsidR="00C4062B" w:rsidRPr="00C4062B" w:rsidRDefault="00C4062B" w:rsidP="00C4062B">
            <w:pPr>
              <w:widowControl/>
              <w:jc w:val="center"/>
              <w:rPr>
                <w:color w:val="000000"/>
                <w:kern w:val="0"/>
                <w:szCs w:val="21"/>
              </w:rPr>
            </w:pPr>
            <w:r w:rsidRPr="00C4062B">
              <w:rPr>
                <w:color w:val="000000"/>
                <w:kern w:val="0"/>
                <w:szCs w:val="21"/>
              </w:rPr>
              <w:t>南仓库、厂内外道路</w:t>
            </w:r>
          </w:p>
        </w:tc>
        <w:tc>
          <w:tcPr>
            <w:tcW w:w="658" w:type="pct"/>
            <w:tcBorders>
              <w:top w:val="single" w:sz="6" w:space="0" w:color="auto"/>
              <w:left w:val="single" w:sz="4" w:space="0" w:color="auto"/>
            </w:tcBorders>
            <w:vAlign w:val="center"/>
          </w:tcPr>
          <w:p w:rsidR="00C4062B" w:rsidRPr="00C4062B" w:rsidRDefault="00C4062B" w:rsidP="00C4062B">
            <w:pPr>
              <w:widowControl/>
              <w:jc w:val="center"/>
              <w:rPr>
                <w:color w:val="000000"/>
                <w:kern w:val="0"/>
                <w:szCs w:val="21"/>
              </w:rPr>
            </w:pPr>
            <w:r w:rsidRPr="00C4062B">
              <w:rPr>
                <w:color w:val="000000"/>
                <w:kern w:val="0"/>
                <w:szCs w:val="21"/>
              </w:rPr>
              <w:t>2016/01/01-2020/12/31</w:t>
            </w:r>
          </w:p>
        </w:tc>
      </w:tr>
      <w:tr w:rsidR="00C4062B" w:rsidRPr="00C4062B" w:rsidTr="009D669D">
        <w:trPr>
          <w:trHeight w:val="605"/>
          <w:jc w:val="center"/>
        </w:trPr>
        <w:tc>
          <w:tcPr>
            <w:tcW w:w="325" w:type="pct"/>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2</w:t>
            </w:r>
          </w:p>
        </w:tc>
        <w:tc>
          <w:tcPr>
            <w:tcW w:w="763" w:type="pct"/>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河北威远生物化工股份有限公司鹿泉制剂分公司</w:t>
            </w:r>
            <w:r w:rsidRPr="00C4062B">
              <w:rPr>
                <w:color w:val="000000"/>
                <w:kern w:val="0"/>
                <w:szCs w:val="21"/>
                <w:vertAlign w:val="superscript"/>
              </w:rPr>
              <w:t>注</w:t>
            </w:r>
          </w:p>
        </w:tc>
        <w:tc>
          <w:tcPr>
            <w:tcW w:w="805" w:type="pct"/>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鹿泉市（现更名为鹿泉区）李村镇北胡庄村村民委员会</w:t>
            </w:r>
          </w:p>
        </w:tc>
        <w:tc>
          <w:tcPr>
            <w:tcW w:w="586" w:type="pct"/>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9,840.05</w:t>
            </w:r>
          </w:p>
        </w:tc>
        <w:tc>
          <w:tcPr>
            <w:tcW w:w="585" w:type="pct"/>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集体建设用地</w:t>
            </w:r>
          </w:p>
        </w:tc>
        <w:tc>
          <w:tcPr>
            <w:tcW w:w="659" w:type="pct"/>
            <w:tcBorders>
              <w:right w:val="single" w:sz="4" w:space="0" w:color="auto"/>
            </w:tcBorders>
            <w:vAlign w:val="center"/>
          </w:tcPr>
          <w:p w:rsidR="00C4062B" w:rsidRPr="00C4062B" w:rsidRDefault="00C4062B" w:rsidP="00C4062B">
            <w:pPr>
              <w:widowControl/>
              <w:jc w:val="center"/>
              <w:rPr>
                <w:color w:val="000000"/>
                <w:kern w:val="0"/>
                <w:szCs w:val="21"/>
              </w:rPr>
            </w:pPr>
            <w:r w:rsidRPr="00C4062B">
              <w:rPr>
                <w:color w:val="000000"/>
                <w:kern w:val="0"/>
                <w:szCs w:val="21"/>
              </w:rPr>
              <w:t>鹿泉区李村镇北胡庄村</w:t>
            </w:r>
          </w:p>
        </w:tc>
        <w:tc>
          <w:tcPr>
            <w:tcW w:w="619" w:type="pct"/>
            <w:tcBorders>
              <w:left w:val="single" w:sz="4" w:space="0" w:color="auto"/>
              <w:right w:val="single" w:sz="4" w:space="0" w:color="auto"/>
            </w:tcBorders>
            <w:vAlign w:val="center"/>
          </w:tcPr>
          <w:p w:rsidR="00C4062B" w:rsidRPr="00C4062B" w:rsidRDefault="00C4062B" w:rsidP="00C4062B">
            <w:pPr>
              <w:widowControl/>
              <w:jc w:val="center"/>
              <w:rPr>
                <w:color w:val="000000"/>
                <w:kern w:val="0"/>
                <w:szCs w:val="21"/>
              </w:rPr>
            </w:pPr>
            <w:r w:rsidRPr="00C4062B">
              <w:rPr>
                <w:color w:val="000000"/>
                <w:kern w:val="0"/>
                <w:szCs w:val="21"/>
              </w:rPr>
              <w:t>进出厂途经道路</w:t>
            </w:r>
          </w:p>
        </w:tc>
        <w:tc>
          <w:tcPr>
            <w:tcW w:w="658" w:type="pct"/>
            <w:tcBorders>
              <w:left w:val="single" w:sz="4" w:space="0" w:color="auto"/>
            </w:tcBorders>
            <w:vAlign w:val="center"/>
          </w:tcPr>
          <w:p w:rsidR="00C4062B" w:rsidRPr="00C4062B" w:rsidRDefault="00C4062B" w:rsidP="00C4062B">
            <w:pPr>
              <w:widowControl/>
              <w:jc w:val="center"/>
              <w:rPr>
                <w:color w:val="000000"/>
                <w:kern w:val="0"/>
                <w:szCs w:val="21"/>
              </w:rPr>
            </w:pPr>
            <w:r w:rsidRPr="00C4062B">
              <w:rPr>
                <w:color w:val="000000"/>
                <w:kern w:val="0"/>
                <w:szCs w:val="21"/>
              </w:rPr>
              <w:t>2005/01/01-2024/12/31</w:t>
            </w:r>
          </w:p>
        </w:tc>
      </w:tr>
      <w:tr w:rsidR="00C4062B" w:rsidRPr="00C4062B" w:rsidTr="009D669D">
        <w:trPr>
          <w:trHeight w:val="605"/>
          <w:jc w:val="center"/>
        </w:trPr>
        <w:tc>
          <w:tcPr>
            <w:tcW w:w="325" w:type="pct"/>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3</w:t>
            </w:r>
          </w:p>
        </w:tc>
        <w:tc>
          <w:tcPr>
            <w:tcW w:w="763" w:type="pct"/>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威远农药鹿泉制剂分公司</w:t>
            </w:r>
          </w:p>
        </w:tc>
        <w:tc>
          <w:tcPr>
            <w:tcW w:w="805" w:type="pct"/>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鹿泉区李村镇南胡庄村民委员会</w:t>
            </w:r>
          </w:p>
        </w:tc>
        <w:tc>
          <w:tcPr>
            <w:tcW w:w="586" w:type="pct"/>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6,000.03</w:t>
            </w:r>
          </w:p>
        </w:tc>
        <w:tc>
          <w:tcPr>
            <w:tcW w:w="585" w:type="pct"/>
            <w:shd w:val="clear" w:color="auto" w:fill="auto"/>
            <w:vAlign w:val="center"/>
          </w:tcPr>
          <w:p w:rsidR="00C4062B" w:rsidRPr="00C4062B" w:rsidRDefault="00C4062B" w:rsidP="00C4062B">
            <w:pPr>
              <w:widowControl/>
              <w:jc w:val="center"/>
              <w:rPr>
                <w:color w:val="000000"/>
                <w:kern w:val="0"/>
                <w:szCs w:val="21"/>
              </w:rPr>
            </w:pPr>
            <w:r w:rsidRPr="00C4062B">
              <w:rPr>
                <w:color w:val="000000"/>
                <w:kern w:val="0"/>
                <w:szCs w:val="21"/>
              </w:rPr>
              <w:t>集体建设用地</w:t>
            </w:r>
          </w:p>
        </w:tc>
        <w:tc>
          <w:tcPr>
            <w:tcW w:w="659" w:type="pct"/>
            <w:tcBorders>
              <w:right w:val="single" w:sz="4" w:space="0" w:color="auto"/>
            </w:tcBorders>
            <w:vAlign w:val="center"/>
          </w:tcPr>
          <w:p w:rsidR="00C4062B" w:rsidRPr="00C4062B" w:rsidRDefault="00C4062B" w:rsidP="00C4062B">
            <w:pPr>
              <w:widowControl/>
              <w:jc w:val="center"/>
              <w:rPr>
                <w:color w:val="000000"/>
                <w:kern w:val="0"/>
                <w:szCs w:val="21"/>
              </w:rPr>
            </w:pPr>
            <w:r w:rsidRPr="00C4062B">
              <w:rPr>
                <w:color w:val="000000"/>
                <w:kern w:val="0"/>
                <w:szCs w:val="21"/>
              </w:rPr>
              <w:t>鹿泉区李村镇南胡庄村</w:t>
            </w:r>
          </w:p>
        </w:tc>
        <w:tc>
          <w:tcPr>
            <w:tcW w:w="619" w:type="pct"/>
            <w:tcBorders>
              <w:left w:val="single" w:sz="4" w:space="0" w:color="auto"/>
              <w:right w:val="single" w:sz="4" w:space="0" w:color="auto"/>
            </w:tcBorders>
            <w:vAlign w:val="center"/>
          </w:tcPr>
          <w:p w:rsidR="00C4062B" w:rsidRPr="00C4062B" w:rsidRDefault="00C4062B" w:rsidP="00C4062B">
            <w:pPr>
              <w:widowControl/>
              <w:jc w:val="center"/>
              <w:rPr>
                <w:color w:val="000000"/>
                <w:kern w:val="0"/>
                <w:szCs w:val="21"/>
              </w:rPr>
            </w:pPr>
            <w:r w:rsidRPr="00C4062B">
              <w:rPr>
                <w:color w:val="000000"/>
                <w:kern w:val="0"/>
                <w:szCs w:val="21"/>
              </w:rPr>
              <w:t>进出厂途经道路</w:t>
            </w:r>
          </w:p>
        </w:tc>
        <w:tc>
          <w:tcPr>
            <w:tcW w:w="658" w:type="pct"/>
            <w:tcBorders>
              <w:left w:val="single" w:sz="4" w:space="0" w:color="auto"/>
            </w:tcBorders>
            <w:vAlign w:val="center"/>
          </w:tcPr>
          <w:p w:rsidR="00C4062B" w:rsidRPr="00C4062B" w:rsidRDefault="00C4062B" w:rsidP="00C4062B">
            <w:pPr>
              <w:widowControl/>
              <w:jc w:val="center"/>
              <w:rPr>
                <w:color w:val="000000"/>
                <w:kern w:val="0"/>
                <w:szCs w:val="21"/>
              </w:rPr>
            </w:pPr>
            <w:r w:rsidRPr="00C4062B">
              <w:rPr>
                <w:color w:val="000000"/>
                <w:kern w:val="0"/>
                <w:szCs w:val="21"/>
              </w:rPr>
              <w:t>2017/10/01-2022/09/30</w:t>
            </w:r>
          </w:p>
        </w:tc>
      </w:tr>
    </w:tbl>
    <w:p w:rsidR="00C4062B" w:rsidRPr="00C4062B" w:rsidRDefault="00C4062B" w:rsidP="00C4062B">
      <w:pPr>
        <w:widowControl/>
        <w:ind w:firstLineChars="200" w:firstLine="360"/>
        <w:jc w:val="left"/>
        <w:rPr>
          <w:kern w:val="0"/>
          <w:sz w:val="18"/>
        </w:rPr>
      </w:pPr>
      <w:r w:rsidRPr="00C4062B">
        <w:rPr>
          <w:kern w:val="0"/>
          <w:sz w:val="18"/>
        </w:rPr>
        <w:t>注：河北威远生物化工股份有限公司于</w:t>
      </w:r>
      <w:r w:rsidRPr="00C4062B">
        <w:rPr>
          <w:kern w:val="0"/>
          <w:sz w:val="18"/>
        </w:rPr>
        <w:t>2013</w:t>
      </w:r>
      <w:r w:rsidRPr="00C4062B">
        <w:rPr>
          <w:kern w:val="0"/>
          <w:sz w:val="18"/>
        </w:rPr>
        <w:t>年将农化业务（包括鹿泉制剂分公司）相关经营性资产、负债及相关资质注入河北威远生化农药有限公司（现更名为</w:t>
      </w:r>
      <w:r w:rsidRPr="00C4062B">
        <w:rPr>
          <w:kern w:val="0"/>
          <w:sz w:val="18"/>
        </w:rPr>
        <w:t>“</w:t>
      </w:r>
      <w:r w:rsidRPr="00C4062B">
        <w:rPr>
          <w:kern w:val="0"/>
          <w:sz w:val="18"/>
        </w:rPr>
        <w:t>河北威远生物化工有限公司</w:t>
      </w:r>
      <w:r w:rsidRPr="00C4062B">
        <w:rPr>
          <w:kern w:val="0"/>
          <w:sz w:val="18"/>
        </w:rPr>
        <w:t>”</w:t>
      </w:r>
      <w:r w:rsidRPr="00C4062B">
        <w:rPr>
          <w:kern w:val="0"/>
          <w:sz w:val="18"/>
        </w:rPr>
        <w:t>）。威远农药鹿泉制剂分公司租赁北胡庄村集体土地系承继河北威远生物化工股份有限公司的相关权利义务。</w:t>
      </w:r>
    </w:p>
    <w:p w:rsidR="00C4062B" w:rsidRDefault="00C4062B" w:rsidP="00733AE2">
      <w:pPr>
        <w:widowControl/>
        <w:spacing w:beforeLines="50" w:afterLines="50" w:line="360" w:lineRule="auto"/>
        <w:ind w:firstLine="480"/>
        <w:jc w:val="left"/>
        <w:rPr>
          <w:kern w:val="0"/>
          <w:sz w:val="24"/>
        </w:rPr>
      </w:pPr>
      <w:r w:rsidRPr="00B42675">
        <w:rPr>
          <w:bCs/>
          <w:sz w:val="24"/>
        </w:rPr>
        <w:t>上述租赁用地的用途主要为修建南仓库（成品仓库）、厂区内外道路、进出厂区途径的南、北胡庄村道路，均属于生产经营的配套用地，不是生产厂房等主要生产经营用地</w:t>
      </w:r>
      <w:r>
        <w:rPr>
          <w:rFonts w:hint="eastAsia"/>
          <w:bCs/>
          <w:sz w:val="24"/>
        </w:rPr>
        <w:t>。</w:t>
      </w:r>
    </w:p>
    <w:p w:rsidR="00C4062B" w:rsidRPr="00C4062B" w:rsidRDefault="00C4062B" w:rsidP="00733AE2">
      <w:pPr>
        <w:widowControl/>
        <w:spacing w:beforeLines="50" w:afterLines="50" w:line="360" w:lineRule="auto"/>
        <w:ind w:firstLine="480"/>
        <w:jc w:val="left"/>
        <w:rPr>
          <w:kern w:val="0"/>
          <w:sz w:val="24"/>
        </w:rPr>
      </w:pPr>
      <w:r w:rsidRPr="00C4062B">
        <w:rPr>
          <w:kern w:val="0"/>
          <w:sz w:val="24"/>
        </w:rPr>
        <w:lastRenderedPageBreak/>
        <w:t>威远农药鹿泉制剂分公司租赁向阳村、南胡庄村、北胡庄村集体建设用地建设南仓库、南胡庄村、北胡庄村道路，不符合《中华人民共和国土地管理法》规定的经村民会议三分之二以上成员或者三分之二以上村民代表的同意，并报乡（镇）人民政府批准等相关规定，存在法律瑕疵，存在租地协议被认定无效、被要求退还土地、拆除地上建筑物、罚款等风险。鉴于：</w:t>
      </w:r>
    </w:p>
    <w:p w:rsidR="00C4062B" w:rsidRPr="00C4062B" w:rsidRDefault="00416891" w:rsidP="00733AE2">
      <w:pPr>
        <w:widowControl/>
        <w:spacing w:beforeLines="50" w:afterLines="50" w:line="360" w:lineRule="auto"/>
        <w:ind w:firstLine="480"/>
        <w:jc w:val="left"/>
        <w:rPr>
          <w:kern w:val="0"/>
          <w:sz w:val="24"/>
        </w:rPr>
      </w:pPr>
      <w:r w:rsidRPr="00C4062B">
        <w:rPr>
          <w:kern w:val="0"/>
          <w:sz w:val="24"/>
        </w:rPr>
        <w:fldChar w:fldCharType="begin"/>
      </w:r>
      <w:r w:rsidR="00C4062B" w:rsidRPr="00C4062B">
        <w:rPr>
          <w:kern w:val="0"/>
          <w:sz w:val="24"/>
        </w:rPr>
        <w:instrText xml:space="preserve"> = 1 \* GB3 </w:instrText>
      </w:r>
      <w:r w:rsidRPr="00C4062B">
        <w:rPr>
          <w:kern w:val="0"/>
          <w:sz w:val="24"/>
        </w:rPr>
        <w:fldChar w:fldCharType="separate"/>
      </w:r>
      <w:r w:rsidR="00C4062B" w:rsidRPr="00C4062B">
        <w:rPr>
          <w:rFonts w:ascii="宋体" w:hAnsi="宋体" w:cs="宋体" w:hint="eastAsia"/>
          <w:noProof/>
          <w:kern w:val="0"/>
          <w:sz w:val="24"/>
        </w:rPr>
        <w:t>①</w:t>
      </w:r>
      <w:r w:rsidRPr="00C4062B">
        <w:rPr>
          <w:kern w:val="0"/>
          <w:sz w:val="24"/>
        </w:rPr>
        <w:fldChar w:fldCharType="end"/>
      </w:r>
      <w:r w:rsidR="00C4062B" w:rsidRPr="00C4062B">
        <w:rPr>
          <w:kern w:val="0"/>
          <w:sz w:val="24"/>
        </w:rPr>
        <w:t>经与向阳村村委会相关人员的访谈确认、威远农药书面确认，租赁的上述集体建设用地由于特殊历史原因导致存在上述法律瑕疵。开始土地租赁之初，处于计划经济时代，尚无相关法律法规对集体土地租赁的决策、备案程序进行规定。后来土地租赁主体经过多次更名、农化业务注入威远农药等变迁，村委会认为，每次土地租赁主体发生变更重新签订协议，本质上均属于协议续签，故至今未履行相关法律法规规定的决策、备案程序。上述承租方与出租方均签署了土地租赁协议，按时支付了租赁费用，并履行了上述村党支部、村委会研究同意手续，土地租赁协议、村党支部、村委会相关会议记录均交由李村镇政府存档</w:t>
      </w:r>
      <w:r w:rsidR="00EC705D">
        <w:rPr>
          <w:rFonts w:hint="eastAsia"/>
          <w:kern w:val="0"/>
          <w:sz w:val="24"/>
        </w:rPr>
        <w:t>。</w:t>
      </w:r>
    </w:p>
    <w:p w:rsidR="00C4062B" w:rsidRPr="00C4062B" w:rsidRDefault="00416891" w:rsidP="00733AE2">
      <w:pPr>
        <w:widowControl/>
        <w:spacing w:beforeLines="50" w:afterLines="50" w:line="360" w:lineRule="auto"/>
        <w:ind w:firstLine="480"/>
        <w:jc w:val="left"/>
        <w:rPr>
          <w:kern w:val="0"/>
          <w:sz w:val="24"/>
        </w:rPr>
      </w:pPr>
      <w:r w:rsidRPr="00C4062B">
        <w:rPr>
          <w:kern w:val="0"/>
          <w:sz w:val="24"/>
        </w:rPr>
        <w:fldChar w:fldCharType="begin"/>
      </w:r>
      <w:r w:rsidR="00C4062B" w:rsidRPr="00C4062B">
        <w:rPr>
          <w:kern w:val="0"/>
          <w:sz w:val="24"/>
        </w:rPr>
        <w:instrText xml:space="preserve"> = 2 \* GB3 </w:instrText>
      </w:r>
      <w:r w:rsidRPr="00C4062B">
        <w:rPr>
          <w:kern w:val="0"/>
          <w:sz w:val="24"/>
        </w:rPr>
        <w:fldChar w:fldCharType="separate"/>
      </w:r>
      <w:r w:rsidR="00C4062B" w:rsidRPr="00C4062B">
        <w:rPr>
          <w:rFonts w:ascii="宋体" w:hAnsi="宋体" w:cs="宋体" w:hint="eastAsia"/>
          <w:noProof/>
          <w:kern w:val="0"/>
          <w:sz w:val="24"/>
        </w:rPr>
        <w:t>②</w:t>
      </w:r>
      <w:r w:rsidRPr="00C4062B">
        <w:rPr>
          <w:kern w:val="0"/>
          <w:sz w:val="24"/>
        </w:rPr>
        <w:fldChar w:fldCharType="end"/>
      </w:r>
      <w:r w:rsidR="00C4062B" w:rsidRPr="00C4062B">
        <w:rPr>
          <w:kern w:val="0"/>
          <w:sz w:val="24"/>
        </w:rPr>
        <w:t>经与向阳村村委会相关人员的访谈确认，目前，威远农药租赁的向阳村集体建设用地不存在被征用、拆迁、搬迁等影响威远农药正常生产经营的风险，相关村民亦未提出异议。</w:t>
      </w:r>
    </w:p>
    <w:p w:rsidR="00C4062B" w:rsidRPr="00C4062B" w:rsidRDefault="00416891" w:rsidP="00733AE2">
      <w:pPr>
        <w:widowControl/>
        <w:spacing w:beforeLines="50" w:afterLines="50" w:line="360" w:lineRule="auto"/>
        <w:ind w:firstLine="480"/>
        <w:jc w:val="left"/>
        <w:rPr>
          <w:kern w:val="0"/>
          <w:sz w:val="24"/>
        </w:rPr>
      </w:pPr>
      <w:r w:rsidRPr="00C4062B">
        <w:rPr>
          <w:kern w:val="0"/>
          <w:sz w:val="24"/>
        </w:rPr>
        <w:fldChar w:fldCharType="begin"/>
      </w:r>
      <w:r w:rsidR="00C4062B" w:rsidRPr="00C4062B">
        <w:rPr>
          <w:kern w:val="0"/>
          <w:sz w:val="24"/>
        </w:rPr>
        <w:instrText xml:space="preserve"> = 3 \* GB3 </w:instrText>
      </w:r>
      <w:r w:rsidRPr="00C4062B">
        <w:rPr>
          <w:kern w:val="0"/>
          <w:sz w:val="24"/>
        </w:rPr>
        <w:fldChar w:fldCharType="separate"/>
      </w:r>
      <w:r w:rsidR="00C4062B" w:rsidRPr="00C4062B">
        <w:rPr>
          <w:rFonts w:ascii="宋体" w:hAnsi="宋体" w:cs="宋体" w:hint="eastAsia"/>
          <w:noProof/>
          <w:kern w:val="0"/>
          <w:sz w:val="24"/>
        </w:rPr>
        <w:t>③</w:t>
      </w:r>
      <w:r w:rsidRPr="00C4062B">
        <w:rPr>
          <w:kern w:val="0"/>
          <w:sz w:val="24"/>
        </w:rPr>
        <w:fldChar w:fldCharType="end"/>
      </w:r>
      <w:r w:rsidR="00C4062B" w:rsidRPr="00C4062B">
        <w:rPr>
          <w:kern w:val="0"/>
          <w:sz w:val="24"/>
        </w:rPr>
        <w:t>经威远农药书面确认，从开始租赁至今，威远农药及鹿泉制剂分公司从未受到相关行政主管部门的行政处罚，不存在其他第三方对其使用上述集体建设用地提出异议、要求赔偿等影响其正常使用上述集体建设用地的情形。上述集体建设用地主要用途为仓库、道路，属于生产经营的配套用地，不属于核心用地，对威远农药的生产经营不构成重大影响。</w:t>
      </w:r>
    </w:p>
    <w:p w:rsidR="00C4062B" w:rsidRPr="00C4062B" w:rsidRDefault="00416891" w:rsidP="00733AE2">
      <w:pPr>
        <w:widowControl/>
        <w:spacing w:beforeLines="50" w:afterLines="50" w:line="360" w:lineRule="auto"/>
        <w:ind w:firstLine="480"/>
        <w:jc w:val="left"/>
        <w:rPr>
          <w:kern w:val="0"/>
          <w:sz w:val="24"/>
        </w:rPr>
      </w:pPr>
      <w:r w:rsidRPr="00C4062B">
        <w:rPr>
          <w:kern w:val="0"/>
          <w:sz w:val="24"/>
        </w:rPr>
        <w:fldChar w:fldCharType="begin"/>
      </w:r>
      <w:r w:rsidR="00C4062B" w:rsidRPr="00C4062B">
        <w:rPr>
          <w:kern w:val="0"/>
          <w:sz w:val="24"/>
        </w:rPr>
        <w:instrText xml:space="preserve"> = 4 \* GB3 </w:instrText>
      </w:r>
      <w:r w:rsidRPr="00C4062B">
        <w:rPr>
          <w:kern w:val="0"/>
          <w:sz w:val="24"/>
        </w:rPr>
        <w:fldChar w:fldCharType="separate"/>
      </w:r>
      <w:r w:rsidR="00C4062B" w:rsidRPr="00C4062B">
        <w:rPr>
          <w:rFonts w:ascii="宋体" w:hAnsi="宋体" w:cs="宋体" w:hint="eastAsia"/>
          <w:noProof/>
          <w:kern w:val="0"/>
          <w:sz w:val="24"/>
        </w:rPr>
        <w:t>④</w:t>
      </w:r>
      <w:r w:rsidRPr="00C4062B">
        <w:rPr>
          <w:kern w:val="0"/>
          <w:sz w:val="24"/>
        </w:rPr>
        <w:fldChar w:fldCharType="end"/>
      </w:r>
      <w:r w:rsidR="00C4062B" w:rsidRPr="00C4062B">
        <w:rPr>
          <w:kern w:val="0"/>
          <w:sz w:val="24"/>
        </w:rPr>
        <w:t>石家庄市鹿泉区国土资源局出具证明，威远农药鹿泉制剂分公司自</w:t>
      </w:r>
      <w:r w:rsidR="00C4062B" w:rsidRPr="00C4062B">
        <w:rPr>
          <w:kern w:val="0"/>
          <w:sz w:val="24"/>
        </w:rPr>
        <w:t>2016</w:t>
      </w:r>
      <w:r w:rsidR="00C4062B" w:rsidRPr="00C4062B">
        <w:rPr>
          <w:kern w:val="0"/>
          <w:sz w:val="24"/>
        </w:rPr>
        <w:t>年</w:t>
      </w:r>
      <w:r w:rsidR="00C4062B" w:rsidRPr="00C4062B">
        <w:rPr>
          <w:kern w:val="0"/>
          <w:sz w:val="24"/>
        </w:rPr>
        <w:t>1</w:t>
      </w:r>
      <w:r w:rsidR="00C4062B" w:rsidRPr="00C4062B">
        <w:rPr>
          <w:kern w:val="0"/>
          <w:sz w:val="24"/>
        </w:rPr>
        <w:t>月</w:t>
      </w:r>
      <w:r w:rsidR="00C4062B" w:rsidRPr="00C4062B">
        <w:rPr>
          <w:kern w:val="0"/>
          <w:sz w:val="24"/>
        </w:rPr>
        <w:t>1</w:t>
      </w:r>
      <w:r w:rsidR="00C4062B" w:rsidRPr="00C4062B">
        <w:rPr>
          <w:kern w:val="0"/>
          <w:sz w:val="24"/>
        </w:rPr>
        <w:t>日至证明出具日，未发现违法用地。</w:t>
      </w:r>
    </w:p>
    <w:p w:rsidR="00C4062B" w:rsidRPr="00C4062B" w:rsidRDefault="00416891" w:rsidP="00733AE2">
      <w:pPr>
        <w:widowControl/>
        <w:spacing w:beforeLines="50" w:afterLines="50" w:line="360" w:lineRule="auto"/>
        <w:ind w:firstLine="482"/>
        <w:jc w:val="left"/>
        <w:rPr>
          <w:kern w:val="0"/>
          <w:sz w:val="24"/>
        </w:rPr>
      </w:pPr>
      <w:r w:rsidRPr="00C4062B">
        <w:rPr>
          <w:kern w:val="0"/>
          <w:sz w:val="24"/>
        </w:rPr>
        <w:fldChar w:fldCharType="begin"/>
      </w:r>
      <w:r w:rsidR="00C4062B" w:rsidRPr="00C4062B">
        <w:rPr>
          <w:kern w:val="0"/>
          <w:sz w:val="24"/>
        </w:rPr>
        <w:instrText xml:space="preserve"> = 5 \* GB3 </w:instrText>
      </w:r>
      <w:r w:rsidRPr="00C4062B">
        <w:rPr>
          <w:kern w:val="0"/>
          <w:sz w:val="24"/>
        </w:rPr>
        <w:fldChar w:fldCharType="separate"/>
      </w:r>
      <w:r w:rsidR="00C4062B" w:rsidRPr="00C4062B">
        <w:rPr>
          <w:rFonts w:ascii="宋体" w:hAnsi="宋体" w:cs="宋体" w:hint="eastAsia"/>
          <w:noProof/>
          <w:kern w:val="0"/>
          <w:sz w:val="24"/>
        </w:rPr>
        <w:t>⑤</w:t>
      </w:r>
      <w:r w:rsidRPr="00C4062B">
        <w:rPr>
          <w:kern w:val="0"/>
          <w:sz w:val="24"/>
        </w:rPr>
        <w:fldChar w:fldCharType="end"/>
      </w:r>
      <w:r w:rsidR="00C4062B" w:rsidRPr="00C4062B">
        <w:rPr>
          <w:kern w:val="0"/>
          <w:sz w:val="24"/>
        </w:rPr>
        <w:t>截至本报告</w:t>
      </w:r>
      <w:r w:rsidR="00C4062B" w:rsidRPr="00C4062B">
        <w:rPr>
          <w:rFonts w:hint="eastAsia"/>
          <w:kern w:val="0"/>
          <w:sz w:val="24"/>
        </w:rPr>
        <w:t>书</w:t>
      </w:r>
      <w:r w:rsidR="00C4062B" w:rsidRPr="00C4062B">
        <w:rPr>
          <w:kern w:val="0"/>
          <w:sz w:val="24"/>
        </w:rPr>
        <w:t>出具之日，威远农药鹿泉制剂分公司每年均按约支付租金，租赁双方均不存在违约、纠纷等情况，且双方已在土地租赁协议中约定协议期满可经双方协商续租，发生违约或不能续租的风险较小。</w:t>
      </w:r>
    </w:p>
    <w:p w:rsidR="00C4062B" w:rsidRPr="00C4062B" w:rsidRDefault="00C4062B" w:rsidP="00733AE2">
      <w:pPr>
        <w:widowControl/>
        <w:spacing w:beforeLines="50" w:afterLines="50" w:line="360" w:lineRule="auto"/>
        <w:ind w:firstLine="482"/>
        <w:jc w:val="left"/>
        <w:rPr>
          <w:kern w:val="0"/>
          <w:sz w:val="24"/>
        </w:rPr>
      </w:pPr>
      <w:r w:rsidRPr="00C4062B">
        <w:rPr>
          <w:kern w:val="0"/>
          <w:sz w:val="24"/>
        </w:rPr>
        <w:lastRenderedPageBreak/>
        <w:t>针对租赁上述集体土地</w:t>
      </w:r>
      <w:r w:rsidR="00EC705D">
        <w:rPr>
          <w:rFonts w:hint="eastAsia"/>
          <w:kern w:val="0"/>
          <w:sz w:val="24"/>
        </w:rPr>
        <w:t>存在的法律瑕疵</w:t>
      </w:r>
      <w:r w:rsidRPr="00C4062B">
        <w:rPr>
          <w:kern w:val="0"/>
          <w:sz w:val="24"/>
        </w:rPr>
        <w:t>，交易对方新奥股份已在《股权转让协议》中承诺</w:t>
      </w:r>
      <w:r w:rsidRPr="00C4062B">
        <w:rPr>
          <w:rFonts w:hint="eastAsia"/>
          <w:kern w:val="0"/>
          <w:sz w:val="24"/>
        </w:rPr>
        <w:t>，如标的公司因交割日前的行为受到土地、房产、行政审批、税收、社保等方面的处罚或被相应监管机关要求补缴标的公司交割日前应缴纳但未缴纳的税款或费用，因此受到的损失新奥股份赔偿的期限为交割日后五（</w:t>
      </w:r>
      <w:r w:rsidRPr="00C4062B">
        <w:rPr>
          <w:kern w:val="0"/>
          <w:sz w:val="24"/>
        </w:rPr>
        <w:t>5</w:t>
      </w:r>
      <w:r w:rsidRPr="00C4062B">
        <w:rPr>
          <w:kern w:val="0"/>
          <w:sz w:val="24"/>
        </w:rPr>
        <w:t>）年，赔偿金额为因该事项给标的公司造成的直接经济损失；如标的公司因交割日前的行为受到环保处罚，损失由</w:t>
      </w:r>
      <w:r w:rsidRPr="00C4062B">
        <w:rPr>
          <w:rFonts w:hint="eastAsia"/>
          <w:kern w:val="0"/>
          <w:sz w:val="24"/>
        </w:rPr>
        <w:t>新奥股份</w:t>
      </w:r>
      <w:r w:rsidRPr="00C4062B">
        <w:rPr>
          <w:kern w:val="0"/>
          <w:sz w:val="24"/>
        </w:rPr>
        <w:t>全额赔偿，赔偿期限为交割日后五（</w:t>
      </w:r>
      <w:r w:rsidRPr="00C4062B">
        <w:rPr>
          <w:kern w:val="0"/>
          <w:sz w:val="24"/>
        </w:rPr>
        <w:t>5</w:t>
      </w:r>
      <w:r w:rsidRPr="00C4062B">
        <w:rPr>
          <w:kern w:val="0"/>
          <w:sz w:val="24"/>
        </w:rPr>
        <w:t>）年。</w:t>
      </w:r>
    </w:p>
    <w:p w:rsidR="003A7D46" w:rsidRPr="00B42675" w:rsidRDefault="003A7D46" w:rsidP="00733AE2">
      <w:pPr>
        <w:widowControl/>
        <w:spacing w:beforeLines="50" w:afterLines="50" w:line="360" w:lineRule="auto"/>
        <w:ind w:firstLine="480"/>
        <w:jc w:val="left"/>
        <w:rPr>
          <w:kern w:val="0"/>
          <w:sz w:val="24"/>
        </w:rPr>
      </w:pPr>
      <w:r w:rsidRPr="00B42675">
        <w:rPr>
          <w:kern w:val="0"/>
          <w:sz w:val="24"/>
        </w:rPr>
        <w:t>综上，上述租赁集体建设用地瑕疵不会</w:t>
      </w:r>
      <w:r w:rsidR="00EC705D" w:rsidRPr="00F77F36">
        <w:rPr>
          <w:rFonts w:hint="eastAsia"/>
          <w:kern w:val="0"/>
          <w:sz w:val="24"/>
        </w:rPr>
        <w:t>对标的资产的生产经营造成重大不利影响</w:t>
      </w:r>
      <w:r w:rsidRPr="00B42675">
        <w:rPr>
          <w:kern w:val="0"/>
          <w:sz w:val="24"/>
        </w:rPr>
        <w:t>，也不会对本次重组构成实质性障碍。</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14</w:t>
      </w:r>
      <w:r w:rsidRPr="00B42675">
        <w:rPr>
          <w:b/>
          <w:bCs/>
          <w:sz w:val="24"/>
        </w:rPr>
        <w:t>、报告书显示，标的资产</w:t>
      </w:r>
      <w:r w:rsidR="00B0781F" w:rsidRPr="00B42675">
        <w:rPr>
          <w:b/>
          <w:bCs/>
          <w:sz w:val="24"/>
        </w:rPr>
        <w:t>有</w:t>
      </w:r>
      <w:r w:rsidR="00B0781F" w:rsidRPr="00B42675">
        <w:rPr>
          <w:b/>
          <w:bCs/>
          <w:sz w:val="24"/>
        </w:rPr>
        <w:t>18</w:t>
      </w:r>
      <w:r w:rsidR="00B0781F" w:rsidRPr="00B42675">
        <w:rPr>
          <w:b/>
          <w:bCs/>
          <w:sz w:val="24"/>
        </w:rPr>
        <w:t>处</w:t>
      </w:r>
      <w:r w:rsidRPr="00B42675">
        <w:rPr>
          <w:b/>
          <w:bCs/>
          <w:sz w:val="24"/>
        </w:rPr>
        <w:t>房屋建筑物处于被抵押状态，请你公司详细说明</w:t>
      </w:r>
      <w:r w:rsidR="00B0781F" w:rsidRPr="00B42675">
        <w:rPr>
          <w:b/>
          <w:bCs/>
          <w:sz w:val="24"/>
        </w:rPr>
        <w:t>标的资产</w:t>
      </w:r>
      <w:r w:rsidRPr="00B42675">
        <w:rPr>
          <w:b/>
          <w:bCs/>
          <w:sz w:val="24"/>
        </w:rPr>
        <w:t>对上述房屋建筑物进行抵押的原因及用途。</w:t>
      </w:r>
    </w:p>
    <w:p w:rsidR="008D40AE" w:rsidRPr="00B42675" w:rsidRDefault="008D40AE" w:rsidP="00733AE2">
      <w:pPr>
        <w:spacing w:beforeLines="50" w:afterLines="50" w:line="360" w:lineRule="auto"/>
        <w:ind w:firstLineChars="200" w:firstLine="482"/>
        <w:rPr>
          <w:b/>
          <w:bCs/>
          <w:sz w:val="24"/>
        </w:rPr>
      </w:pPr>
      <w:r w:rsidRPr="00B42675">
        <w:rPr>
          <w:b/>
          <w:bCs/>
          <w:sz w:val="24"/>
        </w:rPr>
        <w:t>答复：</w:t>
      </w:r>
    </w:p>
    <w:p w:rsidR="008D40AE" w:rsidRPr="00B42675" w:rsidRDefault="00FA277A" w:rsidP="00733AE2">
      <w:pPr>
        <w:spacing w:beforeLines="50" w:afterLines="50" w:line="360" w:lineRule="auto"/>
        <w:ind w:firstLineChars="200" w:firstLine="480"/>
        <w:rPr>
          <w:bCs/>
          <w:sz w:val="24"/>
        </w:rPr>
      </w:pPr>
      <w:r w:rsidRPr="00B42675">
        <w:rPr>
          <w:bCs/>
          <w:sz w:val="24"/>
        </w:rPr>
        <w:t>标的资产对上述房屋建筑物</w:t>
      </w:r>
      <w:r w:rsidR="00782AF5" w:rsidRPr="00B42675">
        <w:rPr>
          <w:bCs/>
          <w:sz w:val="24"/>
        </w:rPr>
        <w:t>的抵押情况如下</w:t>
      </w:r>
      <w:r w:rsidRPr="00B42675">
        <w:rPr>
          <w:bCs/>
          <w:sz w:val="24"/>
        </w:rPr>
        <w:t>：</w:t>
      </w:r>
    </w:p>
    <w:tbl>
      <w:tblPr>
        <w:tblStyle w:val="af2"/>
        <w:tblW w:w="6832"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tblPr>
      <w:tblGrid>
        <w:gridCol w:w="1092"/>
        <w:gridCol w:w="1004"/>
        <w:gridCol w:w="1174"/>
        <w:gridCol w:w="4198"/>
        <w:gridCol w:w="1124"/>
        <w:gridCol w:w="1526"/>
        <w:gridCol w:w="1526"/>
      </w:tblGrid>
      <w:tr w:rsidR="00FA277A" w:rsidRPr="00B42675" w:rsidTr="00AB642D">
        <w:trPr>
          <w:trHeight w:val="24"/>
          <w:jc w:val="center"/>
        </w:trPr>
        <w:tc>
          <w:tcPr>
            <w:tcW w:w="1092" w:type="dxa"/>
            <w:tcBorders>
              <w:top w:val="thinThickSmallGap" w:sz="12" w:space="0" w:color="auto"/>
              <w:bottom w:val="single" w:sz="6" w:space="0" w:color="auto"/>
            </w:tcBorders>
            <w:shd w:val="clear" w:color="auto" w:fill="auto"/>
            <w:vAlign w:val="center"/>
          </w:tcPr>
          <w:p w:rsidR="00FA277A" w:rsidRPr="00B42675" w:rsidRDefault="00FA277A" w:rsidP="00FA277A">
            <w:pPr>
              <w:spacing w:before="50" w:after="50"/>
              <w:jc w:val="center"/>
              <w:rPr>
                <w:sz w:val="21"/>
                <w:szCs w:val="21"/>
              </w:rPr>
            </w:pPr>
            <w:r w:rsidRPr="00B42675">
              <w:rPr>
                <w:sz w:val="21"/>
                <w:szCs w:val="21"/>
              </w:rPr>
              <w:t>贷款人</w:t>
            </w:r>
            <w:r w:rsidRPr="00B42675">
              <w:rPr>
                <w:sz w:val="21"/>
                <w:szCs w:val="21"/>
              </w:rPr>
              <w:t>/</w:t>
            </w:r>
            <w:r w:rsidRPr="00B42675">
              <w:rPr>
                <w:sz w:val="21"/>
                <w:szCs w:val="21"/>
              </w:rPr>
              <w:t>抵押权人</w:t>
            </w:r>
          </w:p>
        </w:tc>
        <w:tc>
          <w:tcPr>
            <w:tcW w:w="1004" w:type="dxa"/>
            <w:tcBorders>
              <w:top w:val="thinThickSmallGap" w:sz="12" w:space="0" w:color="auto"/>
              <w:bottom w:val="single" w:sz="6" w:space="0" w:color="auto"/>
            </w:tcBorders>
            <w:shd w:val="clear" w:color="auto" w:fill="auto"/>
            <w:vAlign w:val="center"/>
          </w:tcPr>
          <w:p w:rsidR="00FA277A" w:rsidRPr="00B42675" w:rsidRDefault="00FA277A" w:rsidP="00FA277A">
            <w:pPr>
              <w:spacing w:before="50" w:after="50"/>
              <w:jc w:val="center"/>
              <w:rPr>
                <w:sz w:val="21"/>
                <w:szCs w:val="21"/>
              </w:rPr>
            </w:pPr>
            <w:r w:rsidRPr="00B42675">
              <w:rPr>
                <w:sz w:val="21"/>
                <w:szCs w:val="21"/>
              </w:rPr>
              <w:t>抵押合同编号</w:t>
            </w:r>
          </w:p>
        </w:tc>
        <w:tc>
          <w:tcPr>
            <w:tcW w:w="1174" w:type="dxa"/>
            <w:tcBorders>
              <w:top w:val="thinThickSmallGap" w:sz="12" w:space="0" w:color="auto"/>
              <w:bottom w:val="single" w:sz="6" w:space="0" w:color="auto"/>
            </w:tcBorders>
            <w:shd w:val="clear" w:color="auto" w:fill="auto"/>
            <w:vAlign w:val="center"/>
          </w:tcPr>
          <w:p w:rsidR="00FA277A" w:rsidRPr="00B42675" w:rsidRDefault="00FA277A" w:rsidP="00FA277A">
            <w:pPr>
              <w:spacing w:before="50" w:after="50"/>
              <w:jc w:val="center"/>
              <w:rPr>
                <w:sz w:val="21"/>
                <w:szCs w:val="21"/>
              </w:rPr>
            </w:pPr>
            <w:r w:rsidRPr="00B42675">
              <w:rPr>
                <w:sz w:val="21"/>
                <w:szCs w:val="21"/>
              </w:rPr>
              <w:t>抵押方式</w:t>
            </w:r>
          </w:p>
        </w:tc>
        <w:tc>
          <w:tcPr>
            <w:tcW w:w="4198" w:type="dxa"/>
            <w:tcBorders>
              <w:top w:val="thinThickSmallGap" w:sz="12" w:space="0" w:color="auto"/>
              <w:bottom w:val="single" w:sz="6" w:space="0" w:color="auto"/>
            </w:tcBorders>
            <w:shd w:val="clear" w:color="auto" w:fill="auto"/>
            <w:vAlign w:val="center"/>
          </w:tcPr>
          <w:p w:rsidR="00FA277A" w:rsidRPr="00B42675" w:rsidRDefault="00FA277A" w:rsidP="00FA277A">
            <w:pPr>
              <w:spacing w:before="50" w:after="50"/>
              <w:jc w:val="center"/>
              <w:rPr>
                <w:sz w:val="21"/>
                <w:szCs w:val="21"/>
              </w:rPr>
            </w:pPr>
            <w:r w:rsidRPr="00B42675">
              <w:rPr>
                <w:sz w:val="21"/>
                <w:szCs w:val="21"/>
              </w:rPr>
              <w:t>抵押物</w:t>
            </w:r>
          </w:p>
        </w:tc>
        <w:tc>
          <w:tcPr>
            <w:tcW w:w="1124" w:type="dxa"/>
            <w:tcBorders>
              <w:top w:val="thinThickSmallGap" w:sz="12" w:space="0" w:color="auto"/>
              <w:bottom w:val="single" w:sz="6" w:space="0" w:color="auto"/>
            </w:tcBorders>
            <w:shd w:val="clear" w:color="auto" w:fill="auto"/>
            <w:vAlign w:val="center"/>
          </w:tcPr>
          <w:p w:rsidR="00FA277A" w:rsidRPr="00B42675" w:rsidRDefault="00FA277A" w:rsidP="00FA277A">
            <w:pPr>
              <w:spacing w:before="50" w:after="50"/>
              <w:jc w:val="center"/>
              <w:rPr>
                <w:sz w:val="21"/>
                <w:szCs w:val="21"/>
              </w:rPr>
            </w:pPr>
            <w:r w:rsidRPr="00B42675">
              <w:rPr>
                <w:sz w:val="21"/>
                <w:szCs w:val="21"/>
              </w:rPr>
              <w:t>主债权本金数额</w:t>
            </w:r>
          </w:p>
        </w:tc>
        <w:tc>
          <w:tcPr>
            <w:tcW w:w="1526" w:type="dxa"/>
            <w:tcBorders>
              <w:top w:val="thinThickSmallGap" w:sz="12" w:space="0" w:color="auto"/>
              <w:bottom w:val="single" w:sz="6" w:space="0" w:color="auto"/>
            </w:tcBorders>
            <w:shd w:val="clear" w:color="auto" w:fill="auto"/>
            <w:vAlign w:val="center"/>
          </w:tcPr>
          <w:p w:rsidR="00FA277A" w:rsidRPr="00B42675" w:rsidRDefault="00FA277A" w:rsidP="00FA277A">
            <w:pPr>
              <w:spacing w:before="50" w:after="50"/>
              <w:jc w:val="center"/>
              <w:rPr>
                <w:sz w:val="21"/>
                <w:szCs w:val="21"/>
              </w:rPr>
            </w:pPr>
            <w:r w:rsidRPr="00B42675">
              <w:rPr>
                <w:sz w:val="21"/>
                <w:szCs w:val="21"/>
              </w:rPr>
              <w:t>抵押期间</w:t>
            </w:r>
          </w:p>
        </w:tc>
        <w:tc>
          <w:tcPr>
            <w:tcW w:w="1526" w:type="dxa"/>
            <w:tcBorders>
              <w:top w:val="thinThickSmallGap" w:sz="12" w:space="0" w:color="auto"/>
              <w:bottom w:val="single" w:sz="6" w:space="0" w:color="auto"/>
            </w:tcBorders>
            <w:shd w:val="clear" w:color="auto" w:fill="auto"/>
          </w:tcPr>
          <w:p w:rsidR="00FA277A" w:rsidRPr="00B42675" w:rsidRDefault="00FA277A" w:rsidP="00FA277A">
            <w:pPr>
              <w:spacing w:before="50" w:after="50" w:line="720" w:lineRule="auto"/>
              <w:jc w:val="center"/>
              <w:rPr>
                <w:sz w:val="21"/>
                <w:szCs w:val="21"/>
              </w:rPr>
            </w:pPr>
            <w:r w:rsidRPr="00B42675">
              <w:rPr>
                <w:sz w:val="21"/>
                <w:szCs w:val="21"/>
              </w:rPr>
              <w:t>借款用途</w:t>
            </w:r>
          </w:p>
        </w:tc>
      </w:tr>
      <w:tr w:rsidR="00FA277A" w:rsidRPr="00B42675" w:rsidTr="00782AF5">
        <w:trPr>
          <w:jc w:val="center"/>
        </w:trPr>
        <w:tc>
          <w:tcPr>
            <w:tcW w:w="1092" w:type="dxa"/>
            <w:tcBorders>
              <w:top w:val="single" w:sz="6" w:space="0" w:color="auto"/>
              <w:bottom w:val="single" w:sz="6" w:space="0" w:color="auto"/>
            </w:tcBorders>
            <w:vAlign w:val="center"/>
          </w:tcPr>
          <w:p w:rsidR="00FA277A" w:rsidRPr="00B42675" w:rsidRDefault="00FA277A" w:rsidP="00FA277A">
            <w:pPr>
              <w:jc w:val="center"/>
              <w:rPr>
                <w:sz w:val="21"/>
                <w:szCs w:val="21"/>
              </w:rPr>
            </w:pPr>
            <w:r w:rsidRPr="00B42675">
              <w:rPr>
                <w:sz w:val="21"/>
                <w:szCs w:val="21"/>
              </w:rPr>
              <w:t>农行石家庄东城支行</w:t>
            </w:r>
          </w:p>
        </w:tc>
        <w:tc>
          <w:tcPr>
            <w:tcW w:w="1004" w:type="dxa"/>
            <w:tcBorders>
              <w:top w:val="single" w:sz="6" w:space="0" w:color="auto"/>
              <w:bottom w:val="single" w:sz="6" w:space="0" w:color="auto"/>
            </w:tcBorders>
            <w:vAlign w:val="center"/>
          </w:tcPr>
          <w:p w:rsidR="00FA277A" w:rsidRPr="00B42675" w:rsidRDefault="00FA277A" w:rsidP="00FA277A">
            <w:pPr>
              <w:jc w:val="center"/>
              <w:rPr>
                <w:sz w:val="21"/>
                <w:szCs w:val="21"/>
              </w:rPr>
            </w:pPr>
            <w:r w:rsidRPr="00B42675">
              <w:rPr>
                <w:sz w:val="21"/>
                <w:szCs w:val="21"/>
              </w:rPr>
              <w:t>13100220180041817</w:t>
            </w:r>
          </w:p>
        </w:tc>
        <w:tc>
          <w:tcPr>
            <w:tcW w:w="1174" w:type="dxa"/>
            <w:tcBorders>
              <w:top w:val="single" w:sz="6" w:space="0" w:color="auto"/>
              <w:bottom w:val="single" w:sz="6" w:space="0" w:color="auto"/>
            </w:tcBorders>
            <w:vAlign w:val="center"/>
          </w:tcPr>
          <w:p w:rsidR="00FA277A" w:rsidRPr="00B42675" w:rsidRDefault="00FA277A" w:rsidP="00FA277A">
            <w:pPr>
              <w:jc w:val="center"/>
              <w:rPr>
                <w:sz w:val="21"/>
                <w:szCs w:val="21"/>
              </w:rPr>
            </w:pPr>
            <w:r w:rsidRPr="00B42675">
              <w:rPr>
                <w:sz w:val="21"/>
                <w:szCs w:val="21"/>
              </w:rPr>
              <w:t>一般抵押</w:t>
            </w:r>
          </w:p>
        </w:tc>
        <w:tc>
          <w:tcPr>
            <w:tcW w:w="4198" w:type="dxa"/>
            <w:tcBorders>
              <w:top w:val="single" w:sz="6" w:space="0" w:color="auto"/>
              <w:bottom w:val="single" w:sz="6" w:space="0" w:color="auto"/>
            </w:tcBorders>
            <w:vAlign w:val="center"/>
          </w:tcPr>
          <w:p w:rsidR="00FA277A" w:rsidRPr="00B42675" w:rsidRDefault="00FA277A" w:rsidP="00FA277A">
            <w:pPr>
              <w:jc w:val="center"/>
              <w:rPr>
                <w:sz w:val="21"/>
                <w:szCs w:val="21"/>
              </w:rPr>
            </w:pPr>
            <w:r w:rsidRPr="00B42675">
              <w:rPr>
                <w:sz w:val="21"/>
                <w:szCs w:val="21"/>
              </w:rPr>
              <w:t>冀（</w:t>
            </w:r>
            <w:r w:rsidRPr="00B42675">
              <w:rPr>
                <w:sz w:val="21"/>
                <w:szCs w:val="21"/>
              </w:rPr>
              <w:t>2017</w:t>
            </w:r>
            <w:r w:rsidRPr="00B42675">
              <w:rPr>
                <w:sz w:val="21"/>
                <w:szCs w:val="21"/>
              </w:rPr>
              <w:t>）藳城区不动产权第</w:t>
            </w:r>
            <w:r w:rsidRPr="00B42675">
              <w:rPr>
                <w:sz w:val="21"/>
                <w:szCs w:val="21"/>
              </w:rPr>
              <w:t>2000710</w:t>
            </w:r>
            <w:r w:rsidRPr="00B42675">
              <w:rPr>
                <w:sz w:val="21"/>
                <w:szCs w:val="21"/>
              </w:rPr>
              <w:t>号、第</w:t>
            </w:r>
            <w:r w:rsidRPr="00B42675">
              <w:rPr>
                <w:sz w:val="21"/>
                <w:szCs w:val="21"/>
              </w:rPr>
              <w:t>2000713</w:t>
            </w:r>
            <w:r w:rsidRPr="00B42675">
              <w:rPr>
                <w:sz w:val="21"/>
                <w:szCs w:val="21"/>
              </w:rPr>
              <w:t>号、第</w:t>
            </w:r>
            <w:r w:rsidRPr="00B42675">
              <w:rPr>
                <w:sz w:val="21"/>
                <w:szCs w:val="21"/>
              </w:rPr>
              <w:t>2000716</w:t>
            </w:r>
            <w:r w:rsidRPr="00B42675">
              <w:rPr>
                <w:sz w:val="21"/>
                <w:szCs w:val="21"/>
              </w:rPr>
              <w:t>号、第</w:t>
            </w:r>
            <w:r w:rsidRPr="00B42675">
              <w:rPr>
                <w:sz w:val="21"/>
                <w:szCs w:val="21"/>
              </w:rPr>
              <w:t>2000717</w:t>
            </w:r>
            <w:r w:rsidRPr="00B42675">
              <w:rPr>
                <w:sz w:val="21"/>
                <w:szCs w:val="21"/>
              </w:rPr>
              <w:t>号、冀（</w:t>
            </w:r>
            <w:r w:rsidRPr="00B42675">
              <w:rPr>
                <w:sz w:val="21"/>
                <w:szCs w:val="21"/>
              </w:rPr>
              <w:t>2017</w:t>
            </w:r>
            <w:r w:rsidRPr="00B42675">
              <w:rPr>
                <w:sz w:val="21"/>
                <w:szCs w:val="21"/>
              </w:rPr>
              <w:t>）鹿泉区不动产权第</w:t>
            </w:r>
            <w:r w:rsidRPr="00B42675">
              <w:rPr>
                <w:sz w:val="21"/>
                <w:szCs w:val="21"/>
              </w:rPr>
              <w:t>0008840</w:t>
            </w:r>
            <w:r w:rsidRPr="00B42675">
              <w:rPr>
                <w:sz w:val="21"/>
                <w:szCs w:val="21"/>
              </w:rPr>
              <w:t>号、第</w:t>
            </w:r>
            <w:r w:rsidRPr="00B42675">
              <w:rPr>
                <w:sz w:val="21"/>
                <w:szCs w:val="21"/>
              </w:rPr>
              <w:t>0008943</w:t>
            </w:r>
            <w:r w:rsidRPr="00B42675">
              <w:rPr>
                <w:sz w:val="21"/>
                <w:szCs w:val="21"/>
              </w:rPr>
              <w:t>号（土地）</w:t>
            </w:r>
          </w:p>
        </w:tc>
        <w:tc>
          <w:tcPr>
            <w:tcW w:w="1124" w:type="dxa"/>
            <w:tcBorders>
              <w:top w:val="single" w:sz="6" w:space="0" w:color="auto"/>
              <w:bottom w:val="single" w:sz="6" w:space="0" w:color="auto"/>
            </w:tcBorders>
            <w:vAlign w:val="center"/>
          </w:tcPr>
          <w:p w:rsidR="00FA277A" w:rsidRPr="00B42675" w:rsidRDefault="00FA277A" w:rsidP="00FA277A">
            <w:pPr>
              <w:jc w:val="center"/>
              <w:rPr>
                <w:sz w:val="21"/>
                <w:szCs w:val="21"/>
              </w:rPr>
            </w:pPr>
            <w:r w:rsidRPr="00B42675">
              <w:rPr>
                <w:sz w:val="21"/>
                <w:szCs w:val="21"/>
              </w:rPr>
              <w:t>6,400.00</w:t>
            </w:r>
            <w:r w:rsidRPr="00B42675">
              <w:rPr>
                <w:sz w:val="21"/>
                <w:szCs w:val="21"/>
              </w:rPr>
              <w:t>万元</w:t>
            </w:r>
          </w:p>
        </w:tc>
        <w:tc>
          <w:tcPr>
            <w:tcW w:w="1526" w:type="dxa"/>
            <w:tcBorders>
              <w:top w:val="single" w:sz="6" w:space="0" w:color="auto"/>
              <w:bottom w:val="single" w:sz="6" w:space="0" w:color="auto"/>
            </w:tcBorders>
            <w:vAlign w:val="center"/>
          </w:tcPr>
          <w:p w:rsidR="00FA277A" w:rsidRPr="00B42675" w:rsidRDefault="00FA277A" w:rsidP="00FA277A">
            <w:pPr>
              <w:jc w:val="center"/>
              <w:rPr>
                <w:sz w:val="21"/>
                <w:szCs w:val="21"/>
              </w:rPr>
            </w:pPr>
            <w:r w:rsidRPr="00B42675">
              <w:rPr>
                <w:sz w:val="21"/>
                <w:szCs w:val="21"/>
              </w:rPr>
              <w:t>2018/05/25-2019/05/24</w:t>
            </w:r>
          </w:p>
        </w:tc>
        <w:tc>
          <w:tcPr>
            <w:tcW w:w="1526" w:type="dxa"/>
            <w:vMerge w:val="restart"/>
            <w:tcBorders>
              <w:top w:val="single" w:sz="6" w:space="0" w:color="auto"/>
            </w:tcBorders>
            <w:vAlign w:val="center"/>
          </w:tcPr>
          <w:p w:rsidR="00FA277A" w:rsidRPr="00B42675" w:rsidRDefault="00FA277A" w:rsidP="00FA277A">
            <w:pPr>
              <w:jc w:val="center"/>
              <w:rPr>
                <w:sz w:val="21"/>
                <w:szCs w:val="21"/>
              </w:rPr>
            </w:pPr>
            <w:r w:rsidRPr="00B42675">
              <w:rPr>
                <w:bCs/>
                <w:sz w:val="21"/>
                <w:szCs w:val="21"/>
              </w:rPr>
              <w:t>日常经营活动流动资金周转需求</w:t>
            </w:r>
          </w:p>
        </w:tc>
      </w:tr>
      <w:tr w:rsidR="00FA277A" w:rsidRPr="00B42675" w:rsidTr="00FA277A">
        <w:trPr>
          <w:jc w:val="center"/>
        </w:trPr>
        <w:tc>
          <w:tcPr>
            <w:tcW w:w="1092" w:type="dxa"/>
            <w:tcBorders>
              <w:top w:val="single" w:sz="6" w:space="0" w:color="auto"/>
            </w:tcBorders>
            <w:vAlign w:val="center"/>
          </w:tcPr>
          <w:p w:rsidR="00FA277A" w:rsidRPr="00B42675" w:rsidRDefault="00FA277A" w:rsidP="00FA277A">
            <w:pPr>
              <w:jc w:val="center"/>
              <w:rPr>
                <w:sz w:val="21"/>
                <w:szCs w:val="21"/>
              </w:rPr>
            </w:pPr>
            <w:r w:rsidRPr="00B42675">
              <w:rPr>
                <w:sz w:val="21"/>
                <w:szCs w:val="21"/>
              </w:rPr>
              <w:t>浦东发展银行石家庄分行</w:t>
            </w:r>
          </w:p>
        </w:tc>
        <w:tc>
          <w:tcPr>
            <w:tcW w:w="1004" w:type="dxa"/>
            <w:tcBorders>
              <w:top w:val="single" w:sz="6" w:space="0" w:color="auto"/>
            </w:tcBorders>
            <w:vAlign w:val="center"/>
          </w:tcPr>
          <w:p w:rsidR="00FA277A" w:rsidRPr="00B42675" w:rsidRDefault="00FA277A" w:rsidP="00FA277A">
            <w:pPr>
              <w:jc w:val="center"/>
              <w:rPr>
                <w:sz w:val="21"/>
                <w:szCs w:val="21"/>
              </w:rPr>
            </w:pPr>
            <w:r w:rsidRPr="00B42675">
              <w:rPr>
                <w:sz w:val="21"/>
                <w:szCs w:val="21"/>
              </w:rPr>
              <w:t>ZD4501201800000004</w:t>
            </w:r>
          </w:p>
        </w:tc>
        <w:tc>
          <w:tcPr>
            <w:tcW w:w="1174" w:type="dxa"/>
            <w:tcBorders>
              <w:top w:val="single" w:sz="6" w:space="0" w:color="auto"/>
            </w:tcBorders>
            <w:vAlign w:val="center"/>
          </w:tcPr>
          <w:p w:rsidR="00FA277A" w:rsidRPr="00B42675" w:rsidRDefault="00FA277A" w:rsidP="00FA277A">
            <w:pPr>
              <w:jc w:val="center"/>
              <w:rPr>
                <w:sz w:val="21"/>
                <w:szCs w:val="21"/>
              </w:rPr>
            </w:pPr>
            <w:r w:rsidRPr="00B42675">
              <w:rPr>
                <w:sz w:val="21"/>
                <w:szCs w:val="21"/>
              </w:rPr>
              <w:t>最高额抵押</w:t>
            </w:r>
          </w:p>
        </w:tc>
        <w:tc>
          <w:tcPr>
            <w:tcW w:w="4198" w:type="dxa"/>
            <w:tcBorders>
              <w:top w:val="single" w:sz="6" w:space="0" w:color="auto"/>
            </w:tcBorders>
            <w:vAlign w:val="center"/>
          </w:tcPr>
          <w:p w:rsidR="00FA277A" w:rsidRPr="00B42675" w:rsidRDefault="00FA277A" w:rsidP="00FA277A">
            <w:pPr>
              <w:jc w:val="center"/>
              <w:rPr>
                <w:sz w:val="21"/>
                <w:szCs w:val="21"/>
              </w:rPr>
            </w:pPr>
            <w:r w:rsidRPr="00B42675">
              <w:rPr>
                <w:sz w:val="21"/>
                <w:szCs w:val="21"/>
              </w:rPr>
              <w:t>冀（</w:t>
            </w:r>
            <w:r w:rsidRPr="00B42675">
              <w:rPr>
                <w:sz w:val="21"/>
                <w:szCs w:val="21"/>
              </w:rPr>
              <w:t>2017</w:t>
            </w:r>
            <w:r w:rsidRPr="00B42675">
              <w:rPr>
                <w:sz w:val="21"/>
                <w:szCs w:val="21"/>
              </w:rPr>
              <w:t>）藳城区不动产权第</w:t>
            </w:r>
            <w:r w:rsidRPr="00B42675">
              <w:rPr>
                <w:sz w:val="21"/>
                <w:szCs w:val="21"/>
              </w:rPr>
              <w:t>2000702</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2000703</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2000704</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2000705</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2000706</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2000708</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2000709</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2000711</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2000712</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2000714</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2000715</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2000718</w:t>
            </w:r>
            <w:r w:rsidRPr="00B42675">
              <w:rPr>
                <w:sz w:val="21"/>
                <w:szCs w:val="21"/>
              </w:rPr>
              <w:t>号、冀（</w:t>
            </w:r>
            <w:r w:rsidRPr="00B42675">
              <w:rPr>
                <w:sz w:val="21"/>
                <w:szCs w:val="21"/>
              </w:rPr>
              <w:t>2017</w:t>
            </w:r>
            <w:r w:rsidRPr="00B42675">
              <w:rPr>
                <w:sz w:val="21"/>
                <w:szCs w:val="21"/>
              </w:rPr>
              <w:t>）藳城区不动产权第</w:t>
            </w:r>
            <w:r w:rsidRPr="00B42675">
              <w:rPr>
                <w:sz w:val="21"/>
                <w:szCs w:val="21"/>
              </w:rPr>
              <w:t>2000719</w:t>
            </w:r>
            <w:r w:rsidRPr="00B42675">
              <w:rPr>
                <w:sz w:val="21"/>
                <w:szCs w:val="21"/>
              </w:rPr>
              <w:t>号</w:t>
            </w:r>
          </w:p>
        </w:tc>
        <w:tc>
          <w:tcPr>
            <w:tcW w:w="1124" w:type="dxa"/>
            <w:tcBorders>
              <w:top w:val="single" w:sz="6" w:space="0" w:color="auto"/>
            </w:tcBorders>
            <w:vAlign w:val="center"/>
          </w:tcPr>
          <w:p w:rsidR="00FA277A" w:rsidRPr="00B42675" w:rsidRDefault="00FA277A" w:rsidP="00FA277A">
            <w:pPr>
              <w:jc w:val="center"/>
              <w:rPr>
                <w:sz w:val="21"/>
                <w:szCs w:val="21"/>
              </w:rPr>
            </w:pPr>
            <w:r w:rsidRPr="00B42675">
              <w:rPr>
                <w:sz w:val="21"/>
                <w:szCs w:val="21"/>
              </w:rPr>
              <w:t>5,000</w:t>
            </w:r>
            <w:r w:rsidRPr="00B42675">
              <w:rPr>
                <w:sz w:val="21"/>
                <w:szCs w:val="21"/>
              </w:rPr>
              <w:t>万元</w:t>
            </w:r>
          </w:p>
        </w:tc>
        <w:tc>
          <w:tcPr>
            <w:tcW w:w="1526" w:type="dxa"/>
            <w:tcBorders>
              <w:top w:val="single" w:sz="6" w:space="0" w:color="auto"/>
            </w:tcBorders>
            <w:vAlign w:val="center"/>
          </w:tcPr>
          <w:p w:rsidR="00FA277A" w:rsidRPr="00B42675" w:rsidRDefault="00FA277A" w:rsidP="00FA277A">
            <w:pPr>
              <w:jc w:val="center"/>
              <w:rPr>
                <w:sz w:val="21"/>
                <w:szCs w:val="21"/>
              </w:rPr>
            </w:pPr>
            <w:r w:rsidRPr="00B42675">
              <w:rPr>
                <w:sz w:val="21"/>
                <w:szCs w:val="21"/>
              </w:rPr>
              <w:t>2018/11/29-2019/11/29</w:t>
            </w:r>
          </w:p>
        </w:tc>
        <w:tc>
          <w:tcPr>
            <w:tcW w:w="1526" w:type="dxa"/>
            <w:vMerge/>
            <w:vAlign w:val="center"/>
          </w:tcPr>
          <w:p w:rsidR="00FA277A" w:rsidRPr="00B42675" w:rsidRDefault="00FA277A" w:rsidP="00FA277A">
            <w:pPr>
              <w:jc w:val="center"/>
              <w:rPr>
                <w:sz w:val="21"/>
                <w:szCs w:val="21"/>
              </w:rPr>
            </w:pPr>
          </w:p>
        </w:tc>
      </w:tr>
    </w:tbl>
    <w:p w:rsidR="00FA277A" w:rsidRPr="00B42675" w:rsidRDefault="00782AF5" w:rsidP="00733AE2">
      <w:pPr>
        <w:spacing w:beforeLines="50" w:afterLines="50" w:line="360" w:lineRule="auto"/>
        <w:ind w:firstLineChars="200" w:firstLine="480"/>
        <w:rPr>
          <w:bCs/>
          <w:sz w:val="24"/>
        </w:rPr>
      </w:pPr>
      <w:r w:rsidRPr="00B42675">
        <w:rPr>
          <w:bCs/>
          <w:sz w:val="24"/>
        </w:rPr>
        <w:t>上述房屋建筑物的抵押，主要是为了获得银行授信，用于补充日常经营活动流动资金周转需求</w:t>
      </w:r>
      <w:r w:rsidR="00DD2144" w:rsidRPr="00B42675">
        <w:rPr>
          <w:bCs/>
          <w:sz w:val="24"/>
        </w:rPr>
        <w:t>，同时也为标的资产偿还新奥股份</w:t>
      </w:r>
      <w:r w:rsidR="00DD2144" w:rsidRPr="00B42675">
        <w:rPr>
          <w:bCs/>
          <w:sz w:val="24"/>
        </w:rPr>
        <w:t>19,551.43</w:t>
      </w:r>
      <w:r w:rsidR="00DD2144" w:rsidRPr="00B42675">
        <w:rPr>
          <w:bCs/>
          <w:sz w:val="24"/>
        </w:rPr>
        <w:t>万元债务及相关</w:t>
      </w:r>
      <w:r w:rsidR="00DD2144" w:rsidRPr="00B42675">
        <w:rPr>
          <w:bCs/>
          <w:sz w:val="24"/>
        </w:rPr>
        <w:lastRenderedPageBreak/>
        <w:t>利息做准备。</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15</w:t>
      </w:r>
      <w:r w:rsidRPr="00B42675">
        <w:rPr>
          <w:b/>
          <w:bCs/>
          <w:sz w:val="24"/>
        </w:rPr>
        <w:t>、报告书显示，本次交易尚需通过经营者集中反垄断审查。请补充披露目前的审查进展情况，是否对本次交易产生实质性障碍。请独立财务顾问和律师发表明确意见。</w:t>
      </w:r>
    </w:p>
    <w:p w:rsidR="008D40AE" w:rsidRPr="00B42675" w:rsidRDefault="008D40AE" w:rsidP="00733AE2">
      <w:pPr>
        <w:spacing w:beforeLines="50" w:afterLines="50" w:line="360" w:lineRule="auto"/>
        <w:ind w:firstLineChars="200" w:firstLine="482"/>
        <w:rPr>
          <w:b/>
          <w:bCs/>
          <w:sz w:val="24"/>
        </w:rPr>
      </w:pPr>
      <w:r w:rsidRPr="00B42675">
        <w:rPr>
          <w:b/>
          <w:bCs/>
          <w:sz w:val="24"/>
        </w:rPr>
        <w:t>答复：</w:t>
      </w:r>
    </w:p>
    <w:p w:rsidR="00EC705D" w:rsidRDefault="00EC705D" w:rsidP="00733AE2">
      <w:pPr>
        <w:spacing w:beforeLines="50" w:afterLines="50" w:line="360" w:lineRule="auto"/>
        <w:ind w:firstLineChars="200" w:firstLine="480"/>
        <w:rPr>
          <w:bCs/>
          <w:sz w:val="24"/>
        </w:rPr>
      </w:pPr>
      <w:r w:rsidRPr="00B42675">
        <w:rPr>
          <w:bCs/>
          <w:sz w:val="24"/>
        </w:rPr>
        <w:t>已在《利民股份重大资产购买暨关联交易报告书（草案）</w:t>
      </w:r>
      <w:r w:rsidR="005E3EBD">
        <w:rPr>
          <w:rFonts w:hint="eastAsia"/>
          <w:bCs/>
          <w:sz w:val="24"/>
        </w:rPr>
        <w:t>（修订稿）</w:t>
      </w:r>
      <w:r w:rsidRPr="00B42675">
        <w:rPr>
          <w:bCs/>
          <w:sz w:val="24"/>
        </w:rPr>
        <w:t>》之</w:t>
      </w:r>
      <w:r w:rsidRPr="00B42675">
        <w:rPr>
          <w:bCs/>
          <w:sz w:val="24"/>
        </w:rPr>
        <w:t>“</w:t>
      </w:r>
      <w:r>
        <w:rPr>
          <w:bCs/>
          <w:sz w:val="24"/>
        </w:rPr>
        <w:t>第</w:t>
      </w:r>
      <w:r>
        <w:rPr>
          <w:rFonts w:hint="eastAsia"/>
          <w:bCs/>
          <w:sz w:val="24"/>
        </w:rPr>
        <w:t>八</w:t>
      </w:r>
      <w:r w:rsidRPr="00B42675">
        <w:rPr>
          <w:bCs/>
          <w:sz w:val="24"/>
        </w:rPr>
        <w:t>节</w:t>
      </w:r>
      <w:r>
        <w:rPr>
          <w:bCs/>
          <w:sz w:val="24"/>
        </w:rPr>
        <w:t>交易</w:t>
      </w:r>
      <w:r>
        <w:rPr>
          <w:rFonts w:hint="eastAsia"/>
          <w:bCs/>
          <w:sz w:val="24"/>
        </w:rPr>
        <w:t>的合规性分析</w:t>
      </w:r>
      <w:r w:rsidRPr="00B42675">
        <w:rPr>
          <w:bCs/>
          <w:sz w:val="24"/>
        </w:rPr>
        <w:t>”</w:t>
      </w:r>
      <w:r w:rsidRPr="00B42675">
        <w:rPr>
          <w:bCs/>
          <w:sz w:val="24"/>
        </w:rPr>
        <w:t>之</w:t>
      </w:r>
      <w:r w:rsidRPr="00B42675">
        <w:rPr>
          <w:bCs/>
          <w:sz w:val="24"/>
        </w:rPr>
        <w:t>“</w:t>
      </w:r>
      <w:r w:rsidRPr="00F77F36">
        <w:rPr>
          <w:rFonts w:hint="eastAsia"/>
          <w:bCs/>
          <w:sz w:val="24"/>
        </w:rPr>
        <w:t>一、本次交易符合《重组管理办法》第十一条对重大资产重组要求的情况</w:t>
      </w:r>
      <w:r w:rsidRPr="00B42675">
        <w:rPr>
          <w:bCs/>
          <w:sz w:val="24"/>
        </w:rPr>
        <w:t>”</w:t>
      </w:r>
      <w:r w:rsidRPr="00B42675">
        <w:rPr>
          <w:bCs/>
          <w:sz w:val="24"/>
        </w:rPr>
        <w:t>之</w:t>
      </w:r>
      <w:r w:rsidRPr="00B42675">
        <w:rPr>
          <w:bCs/>
          <w:sz w:val="24"/>
        </w:rPr>
        <w:t>“</w:t>
      </w:r>
      <w:r>
        <w:rPr>
          <w:rFonts w:hint="eastAsia"/>
          <w:bCs/>
          <w:sz w:val="24"/>
        </w:rPr>
        <w:t>（</w:t>
      </w:r>
      <w:r w:rsidRPr="00F77F36">
        <w:rPr>
          <w:rFonts w:hint="eastAsia"/>
          <w:bCs/>
          <w:sz w:val="24"/>
        </w:rPr>
        <w:t>一</w:t>
      </w:r>
      <w:r>
        <w:rPr>
          <w:rFonts w:hint="eastAsia"/>
          <w:bCs/>
          <w:sz w:val="24"/>
        </w:rPr>
        <w:t>）</w:t>
      </w:r>
      <w:r w:rsidRPr="00F77F36">
        <w:rPr>
          <w:rFonts w:hint="eastAsia"/>
          <w:bCs/>
          <w:sz w:val="24"/>
        </w:rPr>
        <w:t>本次交易符合国家产业政策和有关环境保护、土地管理、反垄断等法律和行政法规的规定</w:t>
      </w:r>
      <w:r w:rsidRPr="00B42675">
        <w:rPr>
          <w:bCs/>
          <w:sz w:val="24"/>
        </w:rPr>
        <w:t>”</w:t>
      </w:r>
      <w:r w:rsidRPr="00B42675">
        <w:rPr>
          <w:bCs/>
          <w:sz w:val="24"/>
        </w:rPr>
        <w:t>之</w:t>
      </w:r>
      <w:r w:rsidRPr="00B42675">
        <w:rPr>
          <w:bCs/>
          <w:sz w:val="24"/>
        </w:rPr>
        <w:t>“</w:t>
      </w:r>
      <w:r w:rsidRPr="00F77F36">
        <w:rPr>
          <w:rFonts w:hint="eastAsia"/>
          <w:bCs/>
          <w:sz w:val="24"/>
        </w:rPr>
        <w:t>4</w:t>
      </w:r>
      <w:r w:rsidRPr="00F77F36">
        <w:rPr>
          <w:rFonts w:hint="eastAsia"/>
          <w:bCs/>
          <w:sz w:val="24"/>
        </w:rPr>
        <w:t>、本次交易符合反垄断相关法律和行政法规的规定</w:t>
      </w:r>
      <w:r w:rsidRPr="00B42675">
        <w:rPr>
          <w:bCs/>
          <w:sz w:val="24"/>
        </w:rPr>
        <w:t>”</w:t>
      </w:r>
      <w:r w:rsidRPr="00B42675">
        <w:rPr>
          <w:bCs/>
          <w:sz w:val="24"/>
        </w:rPr>
        <w:t>补充披露如下：</w:t>
      </w:r>
    </w:p>
    <w:p w:rsidR="00B75D18" w:rsidRPr="00B75D18" w:rsidRDefault="00AD6C89" w:rsidP="00733AE2">
      <w:pPr>
        <w:spacing w:beforeLines="50" w:afterLines="50" w:line="360" w:lineRule="auto"/>
        <w:ind w:firstLineChars="200" w:firstLine="480"/>
        <w:rPr>
          <w:bCs/>
          <w:sz w:val="24"/>
        </w:rPr>
      </w:pPr>
      <w:r>
        <w:rPr>
          <w:rFonts w:hint="eastAsia"/>
          <w:bCs/>
          <w:sz w:val="24"/>
        </w:rPr>
        <w:t>（</w:t>
      </w:r>
      <w:r>
        <w:rPr>
          <w:rFonts w:hint="eastAsia"/>
          <w:bCs/>
          <w:sz w:val="24"/>
        </w:rPr>
        <w:t>1</w:t>
      </w:r>
      <w:r>
        <w:rPr>
          <w:rFonts w:hint="eastAsia"/>
          <w:bCs/>
          <w:sz w:val="24"/>
        </w:rPr>
        <w:t>）</w:t>
      </w:r>
      <w:r w:rsidR="00B75D18" w:rsidRPr="00B75D18">
        <w:rPr>
          <w:rFonts w:hint="eastAsia"/>
          <w:bCs/>
          <w:sz w:val="24"/>
        </w:rPr>
        <w:t>本次交易目前的经营者集中反垄断审查进展情况</w:t>
      </w:r>
    </w:p>
    <w:p w:rsidR="00B75D18" w:rsidRPr="00B75D18" w:rsidRDefault="00B75D18" w:rsidP="00733AE2">
      <w:pPr>
        <w:spacing w:beforeLines="50" w:afterLines="50" w:line="360" w:lineRule="auto"/>
        <w:ind w:firstLineChars="200" w:firstLine="480"/>
        <w:rPr>
          <w:bCs/>
          <w:sz w:val="24"/>
        </w:rPr>
      </w:pPr>
      <w:r w:rsidRPr="00B75D18">
        <w:rPr>
          <w:rFonts w:hint="eastAsia"/>
          <w:bCs/>
          <w:sz w:val="24"/>
        </w:rPr>
        <w:t>根据《国务院关于经营者集中申报标准的规定（</w:t>
      </w:r>
      <w:r w:rsidRPr="00B75D18">
        <w:rPr>
          <w:rFonts w:hint="eastAsia"/>
          <w:bCs/>
          <w:sz w:val="24"/>
        </w:rPr>
        <w:t xml:space="preserve">2018 </w:t>
      </w:r>
      <w:r w:rsidRPr="00B75D18">
        <w:rPr>
          <w:rFonts w:hint="eastAsia"/>
          <w:bCs/>
          <w:sz w:val="24"/>
        </w:rPr>
        <w:t>年修订）》中关于经营者集中申报标准的规定，本次交易达到申报标准，因此，本次交易需按照《反垄断法》、《国务院关于经营者集中申报标准的规定（</w:t>
      </w:r>
      <w:r w:rsidRPr="00B75D18">
        <w:rPr>
          <w:rFonts w:hint="eastAsia"/>
          <w:bCs/>
          <w:sz w:val="24"/>
        </w:rPr>
        <w:t xml:space="preserve">2018 </w:t>
      </w:r>
      <w:r w:rsidRPr="00B75D18">
        <w:rPr>
          <w:rFonts w:hint="eastAsia"/>
          <w:bCs/>
          <w:sz w:val="24"/>
        </w:rPr>
        <w:t>年修订）》等相关规定向国务院反垄断执法机构进行经营者集中申报。</w:t>
      </w:r>
    </w:p>
    <w:p w:rsidR="00B75D18" w:rsidRPr="00B75D18" w:rsidRDefault="00B75D18" w:rsidP="00733AE2">
      <w:pPr>
        <w:spacing w:beforeLines="50" w:afterLines="50" w:line="360" w:lineRule="auto"/>
        <w:ind w:firstLineChars="200" w:firstLine="480"/>
        <w:rPr>
          <w:bCs/>
          <w:sz w:val="24"/>
        </w:rPr>
      </w:pPr>
      <w:r w:rsidRPr="00B75D18">
        <w:rPr>
          <w:rFonts w:hint="eastAsia"/>
          <w:bCs/>
          <w:sz w:val="24"/>
        </w:rPr>
        <w:t>利民股份作为本次交易涉及的经营者集中申报的申报方，已于</w:t>
      </w:r>
      <w:r w:rsidRPr="00B75D18">
        <w:rPr>
          <w:rFonts w:hint="eastAsia"/>
          <w:bCs/>
          <w:sz w:val="24"/>
        </w:rPr>
        <w:t>2019</w:t>
      </w:r>
      <w:r w:rsidRPr="00B75D18">
        <w:rPr>
          <w:rFonts w:hint="eastAsia"/>
          <w:bCs/>
          <w:sz w:val="24"/>
        </w:rPr>
        <w:t>年</w:t>
      </w:r>
      <w:r w:rsidRPr="00B75D18">
        <w:rPr>
          <w:rFonts w:hint="eastAsia"/>
          <w:bCs/>
          <w:sz w:val="24"/>
        </w:rPr>
        <w:t>3</w:t>
      </w:r>
      <w:r w:rsidRPr="00B75D18">
        <w:rPr>
          <w:rFonts w:hint="eastAsia"/>
          <w:bCs/>
          <w:sz w:val="24"/>
        </w:rPr>
        <w:t>月</w:t>
      </w:r>
      <w:r w:rsidRPr="00B75D18">
        <w:rPr>
          <w:rFonts w:hint="eastAsia"/>
          <w:bCs/>
          <w:sz w:val="24"/>
        </w:rPr>
        <w:t>21</w:t>
      </w:r>
      <w:r w:rsidRPr="00B75D18">
        <w:rPr>
          <w:rFonts w:hint="eastAsia"/>
          <w:bCs/>
          <w:sz w:val="24"/>
        </w:rPr>
        <w:t>日就本次交易按照简易程序向国家市场监督管理总局提交了经营者集中申报，并于当日取得《国家市场监督管理总局经营者集中材料接收单》，申报号为</w:t>
      </w:r>
      <w:r w:rsidRPr="00B75D18">
        <w:rPr>
          <w:rFonts w:hint="eastAsia"/>
          <w:bCs/>
          <w:sz w:val="24"/>
        </w:rPr>
        <w:t>[2019]</w:t>
      </w:r>
      <w:r w:rsidRPr="00B75D18">
        <w:rPr>
          <w:rFonts w:hint="eastAsia"/>
          <w:bCs/>
          <w:sz w:val="24"/>
        </w:rPr>
        <w:t>第</w:t>
      </w:r>
      <w:r w:rsidRPr="00B75D18">
        <w:rPr>
          <w:rFonts w:hint="eastAsia"/>
          <w:bCs/>
          <w:sz w:val="24"/>
        </w:rPr>
        <w:t>93</w:t>
      </w:r>
      <w:r w:rsidRPr="00B75D18">
        <w:rPr>
          <w:rFonts w:hint="eastAsia"/>
          <w:bCs/>
          <w:sz w:val="24"/>
        </w:rPr>
        <w:t>号。截至</w:t>
      </w:r>
      <w:r>
        <w:rPr>
          <w:rFonts w:hint="eastAsia"/>
          <w:bCs/>
          <w:sz w:val="24"/>
        </w:rPr>
        <w:t>本回复报告</w:t>
      </w:r>
      <w:r w:rsidRPr="00B75D18">
        <w:rPr>
          <w:rFonts w:hint="eastAsia"/>
          <w:bCs/>
          <w:sz w:val="24"/>
        </w:rPr>
        <w:t>出具之日，本次交易涉及的经营者集中申报正在正常审查中。</w:t>
      </w:r>
    </w:p>
    <w:p w:rsidR="00B75D18" w:rsidRPr="00B75D18" w:rsidRDefault="00AD6C89" w:rsidP="00733AE2">
      <w:pPr>
        <w:spacing w:beforeLines="50" w:afterLines="50" w:line="360" w:lineRule="auto"/>
        <w:ind w:firstLineChars="200" w:firstLine="480"/>
        <w:rPr>
          <w:bCs/>
          <w:sz w:val="24"/>
        </w:rPr>
      </w:pPr>
      <w:r>
        <w:rPr>
          <w:rFonts w:hint="eastAsia"/>
          <w:bCs/>
          <w:sz w:val="24"/>
        </w:rPr>
        <w:t>（</w:t>
      </w:r>
      <w:r>
        <w:rPr>
          <w:rFonts w:hint="eastAsia"/>
          <w:bCs/>
          <w:sz w:val="24"/>
        </w:rPr>
        <w:t>2</w:t>
      </w:r>
      <w:r>
        <w:rPr>
          <w:rFonts w:hint="eastAsia"/>
          <w:bCs/>
          <w:sz w:val="24"/>
        </w:rPr>
        <w:t>）</w:t>
      </w:r>
      <w:r w:rsidR="00B75D18" w:rsidRPr="00B75D18">
        <w:rPr>
          <w:rFonts w:hint="eastAsia"/>
          <w:bCs/>
          <w:sz w:val="24"/>
        </w:rPr>
        <w:t>本次交易的经营者集中反垄断审查是否对本次交易产生实质性障碍</w:t>
      </w:r>
    </w:p>
    <w:p w:rsidR="00635A4F" w:rsidRPr="00635A4F" w:rsidRDefault="00635A4F" w:rsidP="00733AE2">
      <w:pPr>
        <w:spacing w:beforeLines="50" w:afterLines="50" w:line="360" w:lineRule="auto"/>
        <w:ind w:firstLineChars="200" w:firstLine="480"/>
        <w:rPr>
          <w:bCs/>
          <w:sz w:val="24"/>
        </w:rPr>
      </w:pPr>
      <w:r w:rsidRPr="00B75D18">
        <w:rPr>
          <w:rFonts w:hint="eastAsia"/>
          <w:bCs/>
          <w:sz w:val="24"/>
        </w:rPr>
        <w:t>利民股份的主营业务以杀菌剂为主，涉及的杀虫剂和除草剂较少</w:t>
      </w:r>
      <w:r>
        <w:rPr>
          <w:rFonts w:hint="eastAsia"/>
          <w:bCs/>
          <w:sz w:val="24"/>
        </w:rPr>
        <w:t>，</w:t>
      </w:r>
      <w:r w:rsidRPr="00B75D18">
        <w:rPr>
          <w:rFonts w:hint="eastAsia"/>
          <w:bCs/>
          <w:sz w:val="24"/>
        </w:rPr>
        <w:t>而</w:t>
      </w:r>
      <w:r>
        <w:rPr>
          <w:rFonts w:hint="eastAsia"/>
          <w:bCs/>
          <w:sz w:val="24"/>
        </w:rPr>
        <w:t>标的资产</w:t>
      </w:r>
      <w:r w:rsidRPr="00B75D18">
        <w:rPr>
          <w:rFonts w:hint="eastAsia"/>
          <w:bCs/>
          <w:sz w:val="24"/>
        </w:rPr>
        <w:t>以杀虫剂和除草剂为主，涉及的杀菌剂较少</w:t>
      </w:r>
      <w:r>
        <w:rPr>
          <w:rFonts w:hint="eastAsia"/>
          <w:bCs/>
          <w:sz w:val="24"/>
        </w:rPr>
        <w:t>，两者的细分主打产品不同。本次交易完成后，所占市场份额有限，并不具备市场控制力，交易的目的亦不是为了达成垄断地位，不具有排除、限制竞争的效果</w:t>
      </w:r>
      <w:r w:rsidR="00852C10">
        <w:rPr>
          <w:rFonts w:hint="eastAsia"/>
          <w:bCs/>
          <w:sz w:val="24"/>
        </w:rPr>
        <w:t>。</w:t>
      </w:r>
      <w:r w:rsidR="00852C10" w:rsidRPr="00A6004A">
        <w:rPr>
          <w:rFonts w:hint="eastAsia"/>
          <w:bCs/>
          <w:sz w:val="24"/>
        </w:rPr>
        <w:t>若本次交易未被</w:t>
      </w:r>
      <w:r w:rsidR="00852C10" w:rsidRPr="00B75D18">
        <w:rPr>
          <w:rFonts w:hint="eastAsia"/>
          <w:bCs/>
          <w:sz w:val="24"/>
        </w:rPr>
        <w:t>反垄断执法机构</w:t>
      </w:r>
      <w:r w:rsidR="00852C10" w:rsidRPr="00A6004A">
        <w:rPr>
          <w:rFonts w:hint="eastAsia"/>
          <w:bCs/>
          <w:sz w:val="24"/>
        </w:rPr>
        <w:t>认</w:t>
      </w:r>
      <w:r w:rsidR="00852C10">
        <w:rPr>
          <w:rFonts w:hint="eastAsia"/>
          <w:bCs/>
          <w:sz w:val="24"/>
        </w:rPr>
        <w:t>定</w:t>
      </w:r>
      <w:r w:rsidR="00852C10" w:rsidRPr="00A6004A">
        <w:rPr>
          <w:rFonts w:hint="eastAsia"/>
          <w:bCs/>
          <w:sz w:val="24"/>
        </w:rPr>
        <w:t>将产生或可能产生竞争问题，</w:t>
      </w:r>
      <w:r w:rsidR="00852C10">
        <w:rPr>
          <w:rFonts w:hint="eastAsia"/>
          <w:bCs/>
          <w:sz w:val="24"/>
        </w:rPr>
        <w:t>则</w:t>
      </w:r>
      <w:r w:rsidR="00852C10" w:rsidRPr="00A6004A">
        <w:rPr>
          <w:rFonts w:hint="eastAsia"/>
          <w:bCs/>
          <w:sz w:val="24"/>
        </w:rPr>
        <w:t>预计</w:t>
      </w:r>
      <w:r w:rsidR="00852C10">
        <w:rPr>
          <w:rFonts w:hint="eastAsia"/>
          <w:bCs/>
          <w:sz w:val="24"/>
        </w:rPr>
        <w:t>将于</w:t>
      </w:r>
      <w:r w:rsidR="00852C10">
        <w:rPr>
          <w:bCs/>
          <w:sz w:val="24"/>
        </w:rPr>
        <w:t>6</w:t>
      </w:r>
      <w:r w:rsidR="00852C10">
        <w:rPr>
          <w:rFonts w:hint="eastAsia"/>
          <w:bCs/>
          <w:sz w:val="24"/>
        </w:rPr>
        <w:t>-</w:t>
      </w:r>
      <w:r w:rsidR="00852C10">
        <w:rPr>
          <w:bCs/>
          <w:sz w:val="24"/>
        </w:rPr>
        <w:t>8</w:t>
      </w:r>
      <w:r w:rsidR="00852C10">
        <w:rPr>
          <w:rFonts w:hint="eastAsia"/>
          <w:bCs/>
          <w:sz w:val="24"/>
        </w:rPr>
        <w:t>周</w:t>
      </w:r>
      <w:r w:rsidR="00852C10" w:rsidRPr="00A6004A">
        <w:rPr>
          <w:rFonts w:hint="eastAsia"/>
          <w:bCs/>
          <w:sz w:val="24"/>
        </w:rPr>
        <w:t>内完成审查工作，经营者集中反垄断审查不存在重大法律障碍</w:t>
      </w:r>
      <w:r w:rsidR="00852C10">
        <w:rPr>
          <w:rFonts w:hint="eastAsia"/>
          <w:bCs/>
          <w:sz w:val="24"/>
        </w:rPr>
        <w:t>；同时，</w:t>
      </w:r>
      <w:r w:rsidR="00852C10" w:rsidRPr="00E40A20">
        <w:rPr>
          <w:rFonts w:hint="eastAsia"/>
          <w:bCs/>
          <w:sz w:val="24"/>
        </w:rPr>
        <w:t>本次交易涉及的经营者集中申报为本</w:t>
      </w:r>
      <w:r w:rsidR="00852C10" w:rsidRPr="00E40A20">
        <w:rPr>
          <w:rFonts w:hint="eastAsia"/>
          <w:bCs/>
          <w:sz w:val="24"/>
        </w:rPr>
        <w:lastRenderedPageBreak/>
        <w:t>次交易实施的先决条件，在</w:t>
      </w:r>
      <w:r w:rsidR="00852C10" w:rsidRPr="00B75D18">
        <w:rPr>
          <w:rFonts w:hint="eastAsia"/>
          <w:bCs/>
          <w:sz w:val="24"/>
        </w:rPr>
        <w:t>反垄断执法机构</w:t>
      </w:r>
      <w:r w:rsidR="00852C10" w:rsidRPr="00E40A20">
        <w:rPr>
          <w:rFonts w:hint="eastAsia"/>
          <w:bCs/>
          <w:sz w:val="24"/>
        </w:rPr>
        <w:t>做出不实施进一步审查</w:t>
      </w:r>
      <w:r w:rsidR="00852C10" w:rsidRPr="00E40A20">
        <w:rPr>
          <w:rFonts w:hint="eastAsia"/>
          <w:bCs/>
          <w:sz w:val="24"/>
        </w:rPr>
        <w:t>/</w:t>
      </w:r>
      <w:r w:rsidR="00852C10" w:rsidRPr="00E40A20">
        <w:rPr>
          <w:rFonts w:hint="eastAsia"/>
          <w:bCs/>
          <w:sz w:val="24"/>
        </w:rPr>
        <w:t>对经营者集中不予禁止的决定或者逾期未做出决定之前，本次交易不能实施，但经营者集中申报事项不影响</w:t>
      </w:r>
      <w:r w:rsidR="00852C10">
        <w:rPr>
          <w:rFonts w:hint="eastAsia"/>
          <w:bCs/>
          <w:sz w:val="24"/>
        </w:rPr>
        <w:t>本次交易其他程序的正常推进</w:t>
      </w:r>
      <w:r w:rsidRPr="00635A4F">
        <w:rPr>
          <w:rFonts w:hint="eastAsia"/>
          <w:bCs/>
          <w:sz w:val="24"/>
        </w:rPr>
        <w:t>。</w:t>
      </w:r>
    </w:p>
    <w:p w:rsidR="00A90B72" w:rsidRPr="00B42675" w:rsidRDefault="00A90B72" w:rsidP="00733AE2">
      <w:pPr>
        <w:spacing w:beforeLines="50" w:afterLines="50" w:line="360" w:lineRule="auto"/>
        <w:ind w:firstLineChars="200" w:firstLine="482"/>
        <w:rPr>
          <w:b/>
          <w:bCs/>
          <w:sz w:val="24"/>
        </w:rPr>
      </w:pPr>
      <w:r w:rsidRPr="00B42675">
        <w:rPr>
          <w:b/>
          <w:bCs/>
          <w:sz w:val="24"/>
        </w:rPr>
        <w:t>中介机构核查意见：</w:t>
      </w:r>
    </w:p>
    <w:p w:rsidR="008D40AE" w:rsidRPr="00B42675" w:rsidRDefault="00A90B72" w:rsidP="00733AE2">
      <w:pPr>
        <w:spacing w:beforeLines="50" w:afterLines="50" w:line="360" w:lineRule="auto"/>
        <w:ind w:firstLineChars="200" w:firstLine="480"/>
        <w:rPr>
          <w:b/>
          <w:bCs/>
          <w:sz w:val="24"/>
        </w:rPr>
      </w:pPr>
      <w:r w:rsidRPr="00B42675">
        <w:rPr>
          <w:bCs/>
          <w:sz w:val="24"/>
        </w:rPr>
        <w:t>经核查，独立财务顾问中原证券和经办律师锦天城认为：</w:t>
      </w:r>
      <w:r w:rsidR="00852C10">
        <w:rPr>
          <w:rFonts w:hint="eastAsia"/>
          <w:bCs/>
          <w:sz w:val="24"/>
        </w:rPr>
        <w:t>本次交易完成后，所占市场份额有限，并不具备市场控制力，交易的目的亦不是为了达成垄断地位，不具有排除、限制竞争的效果。</w:t>
      </w:r>
      <w:r w:rsidR="00852C10" w:rsidRPr="00A6004A">
        <w:rPr>
          <w:rFonts w:hint="eastAsia"/>
          <w:bCs/>
          <w:sz w:val="24"/>
        </w:rPr>
        <w:t>若本次交易未被</w:t>
      </w:r>
      <w:r w:rsidR="00852C10" w:rsidRPr="00B75D18">
        <w:rPr>
          <w:rFonts w:hint="eastAsia"/>
          <w:bCs/>
          <w:sz w:val="24"/>
        </w:rPr>
        <w:t>反垄断执法机构</w:t>
      </w:r>
      <w:r w:rsidR="00852C10" w:rsidRPr="00A6004A">
        <w:rPr>
          <w:rFonts w:hint="eastAsia"/>
          <w:bCs/>
          <w:sz w:val="24"/>
        </w:rPr>
        <w:t>认</w:t>
      </w:r>
      <w:r w:rsidR="00852C10">
        <w:rPr>
          <w:rFonts w:hint="eastAsia"/>
          <w:bCs/>
          <w:sz w:val="24"/>
        </w:rPr>
        <w:t>定</w:t>
      </w:r>
      <w:r w:rsidR="00852C10" w:rsidRPr="00A6004A">
        <w:rPr>
          <w:rFonts w:hint="eastAsia"/>
          <w:bCs/>
          <w:sz w:val="24"/>
        </w:rPr>
        <w:t>将产生或可能产生竞争问题，</w:t>
      </w:r>
      <w:r w:rsidR="00852C10">
        <w:rPr>
          <w:rFonts w:hint="eastAsia"/>
          <w:bCs/>
          <w:sz w:val="24"/>
        </w:rPr>
        <w:t>则</w:t>
      </w:r>
      <w:r w:rsidR="00852C10" w:rsidRPr="00A6004A">
        <w:rPr>
          <w:rFonts w:hint="eastAsia"/>
          <w:bCs/>
          <w:sz w:val="24"/>
        </w:rPr>
        <w:t>预计</w:t>
      </w:r>
      <w:r w:rsidR="00852C10">
        <w:rPr>
          <w:rFonts w:hint="eastAsia"/>
          <w:bCs/>
          <w:sz w:val="24"/>
        </w:rPr>
        <w:t>将于</w:t>
      </w:r>
      <w:r w:rsidR="00852C10">
        <w:rPr>
          <w:bCs/>
          <w:sz w:val="24"/>
        </w:rPr>
        <w:t>6</w:t>
      </w:r>
      <w:r w:rsidR="00852C10">
        <w:rPr>
          <w:rFonts w:hint="eastAsia"/>
          <w:bCs/>
          <w:sz w:val="24"/>
        </w:rPr>
        <w:t>-</w:t>
      </w:r>
      <w:r w:rsidR="00852C10">
        <w:rPr>
          <w:bCs/>
          <w:sz w:val="24"/>
        </w:rPr>
        <w:t>8</w:t>
      </w:r>
      <w:r w:rsidR="00852C10">
        <w:rPr>
          <w:rFonts w:hint="eastAsia"/>
          <w:bCs/>
          <w:sz w:val="24"/>
        </w:rPr>
        <w:t>周</w:t>
      </w:r>
      <w:r w:rsidR="00852C10" w:rsidRPr="00A6004A">
        <w:rPr>
          <w:rFonts w:hint="eastAsia"/>
          <w:bCs/>
          <w:sz w:val="24"/>
        </w:rPr>
        <w:t>内完成审查工作，经营者集中反垄断审查不存在重大法律障碍</w:t>
      </w:r>
      <w:r w:rsidR="00852C10">
        <w:rPr>
          <w:rFonts w:hint="eastAsia"/>
          <w:bCs/>
          <w:sz w:val="24"/>
        </w:rPr>
        <w:t>；同时，</w:t>
      </w:r>
      <w:r w:rsidR="00852C10" w:rsidRPr="00E40A20">
        <w:rPr>
          <w:rFonts w:hint="eastAsia"/>
          <w:bCs/>
          <w:sz w:val="24"/>
        </w:rPr>
        <w:t>本次交易涉及的经营者集中申报为本次交易实施的先决条件，在</w:t>
      </w:r>
      <w:r w:rsidR="00852C10" w:rsidRPr="00B75D18">
        <w:rPr>
          <w:rFonts w:hint="eastAsia"/>
          <w:bCs/>
          <w:sz w:val="24"/>
        </w:rPr>
        <w:t>反垄断执法机构</w:t>
      </w:r>
      <w:r w:rsidR="00852C10" w:rsidRPr="00E40A20">
        <w:rPr>
          <w:rFonts w:hint="eastAsia"/>
          <w:bCs/>
          <w:sz w:val="24"/>
        </w:rPr>
        <w:t>做出不实施进一步审查</w:t>
      </w:r>
      <w:r w:rsidR="00852C10" w:rsidRPr="00E40A20">
        <w:rPr>
          <w:rFonts w:hint="eastAsia"/>
          <w:bCs/>
          <w:sz w:val="24"/>
        </w:rPr>
        <w:t>/</w:t>
      </w:r>
      <w:r w:rsidR="00852C10" w:rsidRPr="00E40A20">
        <w:rPr>
          <w:rFonts w:hint="eastAsia"/>
          <w:bCs/>
          <w:sz w:val="24"/>
        </w:rPr>
        <w:t>对经营者集中不予禁止的决定或者逾期未做出决定之前，本次交易不能实施，但经营者集中申报事项不影响</w:t>
      </w:r>
      <w:r w:rsidR="00852C10">
        <w:rPr>
          <w:rFonts w:hint="eastAsia"/>
          <w:bCs/>
          <w:sz w:val="24"/>
        </w:rPr>
        <w:t>本次交易其他程序的正常推进</w:t>
      </w:r>
      <w:r w:rsidR="002A7AA5" w:rsidRPr="00B42675">
        <w:rPr>
          <w:sz w:val="24"/>
        </w:rPr>
        <w:t>。</w:t>
      </w:r>
    </w:p>
    <w:p w:rsidR="002976CD" w:rsidRPr="00B42675" w:rsidRDefault="002976CD" w:rsidP="00733AE2">
      <w:pPr>
        <w:spacing w:beforeLines="50" w:afterLines="50" w:line="360" w:lineRule="auto"/>
        <w:ind w:firstLineChars="200" w:firstLine="482"/>
        <w:outlineLvl w:val="0"/>
        <w:rPr>
          <w:b/>
          <w:bCs/>
          <w:sz w:val="24"/>
        </w:rPr>
      </w:pPr>
      <w:r w:rsidRPr="00B42675">
        <w:rPr>
          <w:b/>
          <w:bCs/>
          <w:sz w:val="24"/>
        </w:rPr>
        <w:t>16</w:t>
      </w:r>
      <w:r w:rsidRPr="00B42675">
        <w:rPr>
          <w:b/>
          <w:bCs/>
          <w:sz w:val="24"/>
        </w:rPr>
        <w:t>、报告书显示，标的资产存在因环境保护方面的违法违规行为被环保主管部门行政处罚的情形和因安全生产事故被安全监督管理部门行政处罚的情形，请你公司补充披露环保事故、安全生产事故的发生原因</w:t>
      </w:r>
      <w:r w:rsidR="00B0781F" w:rsidRPr="00B42675">
        <w:rPr>
          <w:b/>
          <w:bCs/>
          <w:sz w:val="24"/>
        </w:rPr>
        <w:t>及</w:t>
      </w:r>
      <w:r w:rsidRPr="00B42675">
        <w:rPr>
          <w:b/>
          <w:bCs/>
          <w:sz w:val="24"/>
        </w:rPr>
        <w:t>整改情况</w:t>
      </w:r>
      <w:r w:rsidR="00B0781F" w:rsidRPr="00B42675">
        <w:rPr>
          <w:b/>
          <w:bCs/>
          <w:sz w:val="24"/>
        </w:rPr>
        <w:t>，说明</w:t>
      </w:r>
      <w:r w:rsidRPr="00B42675">
        <w:rPr>
          <w:b/>
          <w:bCs/>
          <w:sz w:val="24"/>
        </w:rPr>
        <w:t>是否存在重大违法违规行为。请独立财务顾问</w:t>
      </w:r>
      <w:r w:rsidR="008F063B" w:rsidRPr="00B42675">
        <w:rPr>
          <w:b/>
          <w:bCs/>
          <w:sz w:val="24"/>
        </w:rPr>
        <w:t>和律师</w:t>
      </w:r>
      <w:r w:rsidRPr="00B42675">
        <w:rPr>
          <w:b/>
          <w:bCs/>
          <w:sz w:val="24"/>
        </w:rPr>
        <w:t>发表明确意见。</w:t>
      </w:r>
    </w:p>
    <w:p w:rsidR="008D40AE" w:rsidRPr="00B42675" w:rsidRDefault="008D40AE" w:rsidP="00733AE2">
      <w:pPr>
        <w:spacing w:beforeLines="50" w:afterLines="50" w:line="360" w:lineRule="auto"/>
        <w:ind w:firstLineChars="200" w:firstLine="482"/>
        <w:rPr>
          <w:b/>
          <w:bCs/>
          <w:sz w:val="24"/>
        </w:rPr>
      </w:pPr>
      <w:r w:rsidRPr="00B42675">
        <w:rPr>
          <w:b/>
          <w:bCs/>
          <w:sz w:val="24"/>
        </w:rPr>
        <w:t>答复：</w:t>
      </w:r>
    </w:p>
    <w:p w:rsidR="00014927" w:rsidRPr="00B42675" w:rsidRDefault="00DC3B58" w:rsidP="00733AE2">
      <w:pPr>
        <w:spacing w:beforeLines="50" w:afterLines="50" w:line="360" w:lineRule="auto"/>
        <w:ind w:firstLineChars="200" w:firstLine="480"/>
        <w:rPr>
          <w:bCs/>
          <w:sz w:val="24"/>
        </w:rPr>
      </w:pPr>
      <w:r w:rsidRPr="00B42675">
        <w:rPr>
          <w:bCs/>
          <w:sz w:val="24"/>
        </w:rPr>
        <w:t>安全生产无重大违法违规情况</w:t>
      </w:r>
      <w:r w:rsidR="00014927" w:rsidRPr="00B42675">
        <w:rPr>
          <w:bCs/>
          <w:sz w:val="24"/>
        </w:rPr>
        <w:t>已在《利民股份重大资产购买暨关联交易报告书（草案）</w:t>
      </w:r>
      <w:r w:rsidR="00390192">
        <w:rPr>
          <w:rFonts w:hint="eastAsia"/>
          <w:bCs/>
          <w:sz w:val="24"/>
        </w:rPr>
        <w:t>（修订稿）</w:t>
      </w:r>
      <w:r w:rsidR="00014927" w:rsidRPr="00B42675">
        <w:rPr>
          <w:bCs/>
          <w:sz w:val="24"/>
        </w:rPr>
        <w:t>》之</w:t>
      </w:r>
      <w:r w:rsidR="00014927" w:rsidRPr="00B42675">
        <w:rPr>
          <w:bCs/>
          <w:sz w:val="24"/>
        </w:rPr>
        <w:t>“</w:t>
      </w:r>
      <w:r w:rsidR="00014927" w:rsidRPr="00B42675">
        <w:rPr>
          <w:bCs/>
          <w:sz w:val="24"/>
        </w:rPr>
        <w:t>第五节交易标的基本情况</w:t>
      </w:r>
      <w:r w:rsidR="00014927" w:rsidRPr="00B42675">
        <w:rPr>
          <w:bCs/>
          <w:sz w:val="24"/>
        </w:rPr>
        <w:t>”</w:t>
      </w:r>
      <w:r w:rsidR="00014927" w:rsidRPr="00B42675">
        <w:rPr>
          <w:bCs/>
          <w:sz w:val="24"/>
        </w:rPr>
        <w:t>之</w:t>
      </w:r>
      <w:r w:rsidR="00014927" w:rsidRPr="00B42675">
        <w:rPr>
          <w:bCs/>
          <w:sz w:val="24"/>
        </w:rPr>
        <w:t>“</w:t>
      </w:r>
      <w:r w:rsidR="00014927" w:rsidRPr="00B42675">
        <w:rPr>
          <w:bCs/>
          <w:sz w:val="24"/>
        </w:rPr>
        <w:t>六、威远资产组主营业务情况</w:t>
      </w:r>
      <w:r w:rsidR="00014927" w:rsidRPr="00B42675">
        <w:rPr>
          <w:bCs/>
          <w:sz w:val="24"/>
        </w:rPr>
        <w:t>”</w:t>
      </w:r>
      <w:r w:rsidR="00014927" w:rsidRPr="00B42675">
        <w:rPr>
          <w:bCs/>
          <w:sz w:val="24"/>
        </w:rPr>
        <w:t>之</w:t>
      </w:r>
      <w:r w:rsidR="00014927" w:rsidRPr="00B42675">
        <w:rPr>
          <w:bCs/>
          <w:sz w:val="24"/>
        </w:rPr>
        <w:t>“</w:t>
      </w:r>
      <w:r w:rsidR="00014927" w:rsidRPr="00B42675">
        <w:rPr>
          <w:bCs/>
          <w:sz w:val="24"/>
        </w:rPr>
        <w:t>（四）安全生产和环境保护执行情况</w:t>
      </w:r>
      <w:r w:rsidR="00014927" w:rsidRPr="00B42675">
        <w:rPr>
          <w:bCs/>
          <w:sz w:val="24"/>
        </w:rPr>
        <w:t>”</w:t>
      </w:r>
      <w:r w:rsidR="00014927" w:rsidRPr="00B42675">
        <w:rPr>
          <w:bCs/>
          <w:sz w:val="24"/>
        </w:rPr>
        <w:t>之</w:t>
      </w:r>
      <w:r w:rsidR="00014927" w:rsidRPr="00B42675">
        <w:rPr>
          <w:bCs/>
          <w:sz w:val="24"/>
        </w:rPr>
        <w:t>“1</w:t>
      </w:r>
      <w:r w:rsidR="00014927" w:rsidRPr="00B42675">
        <w:rPr>
          <w:bCs/>
          <w:sz w:val="24"/>
        </w:rPr>
        <w:t>、安全生产相关情况</w:t>
      </w:r>
      <w:r w:rsidR="00014927" w:rsidRPr="00B42675">
        <w:rPr>
          <w:bCs/>
          <w:sz w:val="24"/>
        </w:rPr>
        <w:t>”</w:t>
      </w:r>
      <w:r w:rsidR="00014927" w:rsidRPr="00B42675">
        <w:rPr>
          <w:bCs/>
          <w:sz w:val="24"/>
        </w:rPr>
        <w:t>之</w:t>
      </w:r>
      <w:r w:rsidR="00014927" w:rsidRPr="00B42675">
        <w:rPr>
          <w:bCs/>
          <w:sz w:val="24"/>
        </w:rPr>
        <w:t>“</w:t>
      </w:r>
      <w:r w:rsidR="00014927" w:rsidRPr="00B42675">
        <w:rPr>
          <w:bCs/>
          <w:sz w:val="24"/>
        </w:rPr>
        <w:t>（</w:t>
      </w:r>
      <w:r w:rsidR="00014927" w:rsidRPr="00B42675">
        <w:rPr>
          <w:bCs/>
          <w:sz w:val="24"/>
        </w:rPr>
        <w:t>5</w:t>
      </w:r>
      <w:r w:rsidR="00014927" w:rsidRPr="00B42675">
        <w:rPr>
          <w:bCs/>
          <w:sz w:val="24"/>
        </w:rPr>
        <w:t>）安全生产无重大违法违规情况</w:t>
      </w:r>
      <w:r w:rsidR="00014927" w:rsidRPr="00B42675">
        <w:rPr>
          <w:bCs/>
          <w:sz w:val="24"/>
        </w:rPr>
        <w:t>”</w:t>
      </w:r>
      <w:r w:rsidR="00014927" w:rsidRPr="00B42675">
        <w:rPr>
          <w:bCs/>
          <w:sz w:val="24"/>
        </w:rPr>
        <w:t>补充披露如下：</w:t>
      </w:r>
    </w:p>
    <w:p w:rsidR="00014927" w:rsidRPr="00B42675" w:rsidRDefault="00014927" w:rsidP="00733AE2">
      <w:pPr>
        <w:spacing w:beforeLines="50" w:afterLines="50" w:line="360" w:lineRule="auto"/>
        <w:ind w:firstLineChars="200" w:firstLine="480"/>
        <w:rPr>
          <w:bCs/>
          <w:sz w:val="24"/>
        </w:rPr>
      </w:pPr>
      <w:r w:rsidRPr="00B42675">
        <w:rPr>
          <w:bCs/>
          <w:sz w:val="24"/>
        </w:rPr>
        <w:t>（</w:t>
      </w:r>
      <w:r w:rsidRPr="00B42675">
        <w:rPr>
          <w:bCs/>
          <w:sz w:val="24"/>
        </w:rPr>
        <w:t>5</w:t>
      </w:r>
      <w:r w:rsidRPr="00B42675">
        <w:rPr>
          <w:bCs/>
          <w:sz w:val="24"/>
        </w:rPr>
        <w:t>）安全生产无重大违法违规情况</w:t>
      </w:r>
    </w:p>
    <w:p w:rsidR="00014927" w:rsidRPr="00B42675" w:rsidRDefault="00014927" w:rsidP="00733AE2">
      <w:pPr>
        <w:spacing w:beforeLines="50" w:afterLines="50" w:line="360" w:lineRule="auto"/>
        <w:ind w:firstLineChars="200" w:firstLine="480"/>
        <w:rPr>
          <w:color w:val="000000"/>
          <w:sz w:val="24"/>
        </w:rPr>
      </w:pPr>
      <w:r w:rsidRPr="00B42675">
        <w:rPr>
          <w:rFonts w:ascii="宋体" w:hAnsi="宋体" w:cs="宋体" w:hint="eastAsia"/>
          <w:color w:val="000000"/>
          <w:sz w:val="24"/>
        </w:rPr>
        <w:t>①</w:t>
      </w:r>
      <w:r w:rsidRPr="00B42675">
        <w:rPr>
          <w:color w:val="000000"/>
          <w:sz w:val="24"/>
        </w:rPr>
        <w:t>2017</w:t>
      </w:r>
      <w:r w:rsidRPr="00B42675">
        <w:rPr>
          <w:color w:val="000000"/>
          <w:sz w:val="24"/>
        </w:rPr>
        <w:t>年</w:t>
      </w:r>
      <w:r w:rsidRPr="00B42675">
        <w:rPr>
          <w:color w:val="000000"/>
          <w:sz w:val="24"/>
        </w:rPr>
        <w:t>11</w:t>
      </w:r>
      <w:r w:rsidRPr="00B42675">
        <w:rPr>
          <w:color w:val="000000"/>
          <w:sz w:val="24"/>
        </w:rPr>
        <w:t>月，威远农药的相关安全生产行政处罚不属于重大违法违规情形的分析</w:t>
      </w:r>
    </w:p>
    <w:p w:rsidR="00014927" w:rsidRPr="00B42675" w:rsidRDefault="0052199A" w:rsidP="00733AE2">
      <w:pPr>
        <w:spacing w:beforeLines="50" w:afterLines="50" w:line="360" w:lineRule="auto"/>
        <w:ind w:firstLineChars="200" w:firstLine="480"/>
        <w:rPr>
          <w:color w:val="000000"/>
          <w:sz w:val="24"/>
        </w:rPr>
      </w:pPr>
      <w:r w:rsidRPr="00B42675">
        <w:rPr>
          <w:color w:val="000000"/>
          <w:sz w:val="24"/>
        </w:rPr>
        <w:t>A</w:t>
      </w:r>
      <w:r w:rsidRPr="00B42675">
        <w:rPr>
          <w:color w:val="000000"/>
          <w:sz w:val="24"/>
        </w:rPr>
        <w:t>、</w:t>
      </w:r>
      <w:r w:rsidR="00014927" w:rsidRPr="00B42675">
        <w:rPr>
          <w:color w:val="000000"/>
          <w:sz w:val="24"/>
        </w:rPr>
        <w:t>基本情况及整改情况</w:t>
      </w:r>
    </w:p>
    <w:p w:rsidR="00014927" w:rsidRPr="00B42675" w:rsidRDefault="00014927" w:rsidP="00733AE2">
      <w:pPr>
        <w:pStyle w:val="af3"/>
        <w:spacing w:before="156" w:afterLines="50"/>
        <w:rPr>
          <w:rFonts w:ascii="Times New Roman" w:eastAsia="宋体" w:hAnsi="Times New Roman"/>
        </w:rPr>
      </w:pPr>
      <w:r w:rsidRPr="00B42675">
        <w:rPr>
          <w:rFonts w:ascii="Times New Roman" w:eastAsia="宋体" w:hAnsi="Times New Roman"/>
        </w:rPr>
        <w:lastRenderedPageBreak/>
        <w:t>2017</w:t>
      </w:r>
      <w:r w:rsidRPr="00B42675">
        <w:rPr>
          <w:rFonts w:ascii="Times New Roman" w:eastAsia="宋体" w:hAnsi="Times New Roman"/>
        </w:rPr>
        <w:t>年</w:t>
      </w:r>
      <w:r w:rsidRPr="00B42675">
        <w:rPr>
          <w:rFonts w:ascii="Times New Roman" w:eastAsia="宋体" w:hAnsi="Times New Roman"/>
        </w:rPr>
        <w:t>11</w:t>
      </w:r>
      <w:r w:rsidRPr="00B42675">
        <w:rPr>
          <w:rFonts w:ascii="Times New Roman" w:eastAsia="宋体" w:hAnsi="Times New Roman"/>
        </w:rPr>
        <w:t>月份</w:t>
      </w:r>
      <w:r w:rsidRPr="00B42675">
        <w:rPr>
          <w:rFonts w:ascii="Times New Roman" w:eastAsia="宋体" w:hAnsi="Times New Roman"/>
        </w:rPr>
        <w:t>24</w:t>
      </w:r>
      <w:r w:rsidRPr="00B42675">
        <w:rPr>
          <w:rFonts w:ascii="Times New Roman" w:eastAsia="宋体" w:hAnsi="Times New Roman"/>
        </w:rPr>
        <w:t>日，因威远农药五车间噻唑膦甲苯后处理岗位甲苯水洗釜燃爆，车间中间体水处理设备老化，员工操作失误，造成一名正在巡检的工人烧伤导致员工烧伤。河北石家庄循环化工园区安全生产监督管理局下发了《行政处罚决定书》（（冀石化园）安监罚</w:t>
      </w:r>
      <w:r w:rsidRPr="00B42675">
        <w:rPr>
          <w:rFonts w:ascii="Times New Roman" w:eastAsia="宋体" w:hAnsi="Times New Roman"/>
        </w:rPr>
        <w:t>[2018]4</w:t>
      </w:r>
      <w:r w:rsidRPr="00B42675">
        <w:rPr>
          <w:rFonts w:ascii="Times New Roman" w:eastAsia="宋体" w:hAnsi="Times New Roman"/>
        </w:rPr>
        <w:t>号），对威远农药处以</w:t>
      </w:r>
      <w:r w:rsidRPr="00B42675">
        <w:rPr>
          <w:rFonts w:ascii="Times New Roman" w:eastAsia="宋体" w:hAnsi="Times New Roman"/>
        </w:rPr>
        <w:t>10</w:t>
      </w:r>
      <w:r w:rsidRPr="00B42675">
        <w:rPr>
          <w:rFonts w:ascii="Times New Roman" w:eastAsia="宋体" w:hAnsi="Times New Roman"/>
        </w:rPr>
        <w:t>万元的罚款。</w:t>
      </w:r>
    </w:p>
    <w:p w:rsidR="00014927" w:rsidRPr="00B42675" w:rsidRDefault="00014927" w:rsidP="00733AE2">
      <w:pPr>
        <w:pStyle w:val="af3"/>
        <w:spacing w:before="156" w:afterLines="50"/>
        <w:rPr>
          <w:rFonts w:ascii="Times New Roman" w:eastAsia="宋体" w:hAnsi="Times New Roman"/>
        </w:rPr>
      </w:pPr>
      <w:r w:rsidRPr="00B42675">
        <w:rPr>
          <w:rFonts w:ascii="Times New Roman" w:eastAsia="宋体" w:hAnsi="Times New Roman"/>
        </w:rPr>
        <w:t>上述安全生产行政处罚事项已经整改完毕。</w:t>
      </w:r>
    </w:p>
    <w:p w:rsidR="00014927" w:rsidRPr="00B42675" w:rsidRDefault="0052199A" w:rsidP="00733AE2">
      <w:pPr>
        <w:spacing w:beforeLines="50" w:afterLines="50" w:line="360" w:lineRule="auto"/>
        <w:ind w:firstLineChars="200" w:firstLine="480"/>
        <w:rPr>
          <w:color w:val="000000"/>
          <w:sz w:val="24"/>
        </w:rPr>
      </w:pPr>
      <w:r w:rsidRPr="00B42675">
        <w:rPr>
          <w:color w:val="000000"/>
          <w:sz w:val="24"/>
        </w:rPr>
        <w:t>B</w:t>
      </w:r>
      <w:r w:rsidRPr="00B42675">
        <w:rPr>
          <w:color w:val="000000"/>
          <w:sz w:val="24"/>
        </w:rPr>
        <w:t>、</w:t>
      </w:r>
      <w:r w:rsidR="00014927" w:rsidRPr="00B42675">
        <w:rPr>
          <w:color w:val="000000"/>
          <w:sz w:val="24"/>
        </w:rPr>
        <w:t>根据相关主管部门出具的证明，本次行政处罚不属于重大违法违规情形</w:t>
      </w:r>
    </w:p>
    <w:p w:rsidR="00014927" w:rsidRPr="00B42675" w:rsidRDefault="00014927" w:rsidP="00733AE2">
      <w:pPr>
        <w:spacing w:beforeLines="50" w:afterLines="50" w:line="360" w:lineRule="auto"/>
        <w:ind w:firstLineChars="200" w:firstLine="480"/>
        <w:rPr>
          <w:color w:val="000000"/>
          <w:sz w:val="24"/>
        </w:rPr>
      </w:pPr>
      <w:r w:rsidRPr="00B42675">
        <w:rPr>
          <w:color w:val="000000"/>
          <w:sz w:val="24"/>
        </w:rPr>
        <w:t>根据河北石家庄循环化工园区安全生产监督管理局出具的《证明》以及访谈记录：</w:t>
      </w:r>
      <w:r w:rsidRPr="00B42675">
        <w:rPr>
          <w:color w:val="000000"/>
          <w:sz w:val="24"/>
        </w:rPr>
        <w:t>“</w:t>
      </w:r>
      <w:r w:rsidRPr="00B42675">
        <w:rPr>
          <w:color w:val="000000"/>
          <w:sz w:val="24"/>
        </w:rPr>
        <w:t>威远农药已按照规定缴纳了罚款，已按要求整改，以上违法行为不属于重大违法违规备案行为。除上述行政处罚外，威远农药不存在其他因违反安全生产等方面法律法规而受到行政处罚的情形，未发生其他安全生产事故。</w:t>
      </w:r>
      <w:r w:rsidRPr="00B42675">
        <w:rPr>
          <w:color w:val="000000"/>
          <w:sz w:val="24"/>
        </w:rPr>
        <w:t>”</w:t>
      </w:r>
    </w:p>
    <w:p w:rsidR="00014927" w:rsidRPr="00B42675" w:rsidRDefault="0052199A" w:rsidP="00733AE2">
      <w:pPr>
        <w:spacing w:beforeLines="50" w:afterLines="50" w:line="360" w:lineRule="auto"/>
        <w:ind w:firstLineChars="200" w:firstLine="480"/>
        <w:rPr>
          <w:color w:val="000000"/>
          <w:sz w:val="24"/>
        </w:rPr>
      </w:pPr>
      <w:r w:rsidRPr="00B42675">
        <w:rPr>
          <w:rFonts w:ascii="宋体" w:hAnsi="宋体" w:cs="宋体" w:hint="eastAsia"/>
          <w:color w:val="000000"/>
          <w:sz w:val="24"/>
        </w:rPr>
        <w:t>②</w:t>
      </w:r>
      <w:r w:rsidR="00014927" w:rsidRPr="00B42675">
        <w:rPr>
          <w:color w:val="000000"/>
          <w:sz w:val="24"/>
        </w:rPr>
        <w:t>2018</w:t>
      </w:r>
      <w:r w:rsidR="00014927" w:rsidRPr="00B42675">
        <w:rPr>
          <w:color w:val="000000"/>
          <w:sz w:val="24"/>
        </w:rPr>
        <w:t>年</w:t>
      </w:r>
      <w:r w:rsidR="00014927" w:rsidRPr="00B42675">
        <w:rPr>
          <w:color w:val="000000"/>
          <w:sz w:val="24"/>
        </w:rPr>
        <w:t>10</w:t>
      </w:r>
      <w:r w:rsidR="00014927" w:rsidRPr="00B42675">
        <w:rPr>
          <w:color w:val="000000"/>
          <w:sz w:val="24"/>
        </w:rPr>
        <w:t>月，威远农药的相关安全生产行政处罚不属于重大违法违规情形的分析</w:t>
      </w:r>
    </w:p>
    <w:p w:rsidR="00014927" w:rsidRPr="00B42675" w:rsidRDefault="0052199A" w:rsidP="00733AE2">
      <w:pPr>
        <w:spacing w:beforeLines="50" w:afterLines="50" w:line="360" w:lineRule="auto"/>
        <w:ind w:firstLineChars="200" w:firstLine="480"/>
        <w:rPr>
          <w:color w:val="000000"/>
          <w:sz w:val="24"/>
        </w:rPr>
      </w:pPr>
      <w:r w:rsidRPr="00B42675">
        <w:rPr>
          <w:color w:val="000000"/>
          <w:sz w:val="24"/>
        </w:rPr>
        <w:t>A</w:t>
      </w:r>
      <w:r w:rsidRPr="00B42675">
        <w:rPr>
          <w:color w:val="000000"/>
          <w:sz w:val="24"/>
        </w:rPr>
        <w:t>、基本情况及整改情况</w:t>
      </w:r>
    </w:p>
    <w:p w:rsidR="00014927" w:rsidRPr="00B42675" w:rsidRDefault="00014927" w:rsidP="00733AE2">
      <w:pPr>
        <w:pStyle w:val="af3"/>
        <w:spacing w:before="156" w:afterLines="50"/>
        <w:rPr>
          <w:rFonts w:ascii="Times New Roman" w:eastAsia="宋体" w:hAnsi="Times New Roman"/>
        </w:rPr>
      </w:pPr>
      <w:r w:rsidRPr="00B42675">
        <w:rPr>
          <w:rFonts w:ascii="Times New Roman" w:eastAsia="宋体" w:hAnsi="Times New Roman"/>
        </w:rPr>
        <w:t>2018</w:t>
      </w:r>
      <w:r w:rsidRPr="00B42675">
        <w:rPr>
          <w:rFonts w:ascii="Times New Roman" w:eastAsia="宋体" w:hAnsi="Times New Roman"/>
        </w:rPr>
        <w:t>年</w:t>
      </w:r>
      <w:r w:rsidRPr="00B42675">
        <w:rPr>
          <w:rFonts w:ascii="Times New Roman" w:eastAsia="宋体" w:hAnsi="Times New Roman"/>
        </w:rPr>
        <w:t>10</w:t>
      </w:r>
      <w:r w:rsidRPr="00B42675">
        <w:rPr>
          <w:rFonts w:ascii="Times New Roman" w:eastAsia="宋体" w:hAnsi="Times New Roman"/>
        </w:rPr>
        <w:t>月，威远农药因南罐区无水乙醇进料管未按标准要求设置基本识别色，违反了《河北省安全生产条例》第十条第二款的规定。石家庄市安全生产监督管理局下发《行政处罚决定书》（（冀石）安监罚</w:t>
      </w:r>
      <w:r w:rsidRPr="00B42675">
        <w:rPr>
          <w:rFonts w:ascii="Times New Roman" w:eastAsia="宋体" w:hAnsi="Times New Roman"/>
        </w:rPr>
        <w:t>[2018]ZS009</w:t>
      </w:r>
      <w:r w:rsidRPr="00B42675">
        <w:rPr>
          <w:rFonts w:ascii="Times New Roman" w:eastAsia="宋体" w:hAnsi="Times New Roman"/>
        </w:rPr>
        <w:t>号），对威远农药处以</w:t>
      </w:r>
      <w:r w:rsidRPr="00B42675">
        <w:rPr>
          <w:rFonts w:ascii="Times New Roman" w:eastAsia="宋体" w:hAnsi="Times New Roman"/>
        </w:rPr>
        <w:t>1.5</w:t>
      </w:r>
      <w:r w:rsidRPr="00B42675">
        <w:rPr>
          <w:rFonts w:ascii="Times New Roman" w:eastAsia="宋体" w:hAnsi="Times New Roman"/>
        </w:rPr>
        <w:t>万元的罚款。</w:t>
      </w:r>
    </w:p>
    <w:p w:rsidR="0052199A" w:rsidRPr="00B42675" w:rsidRDefault="0052199A" w:rsidP="00733AE2">
      <w:pPr>
        <w:pStyle w:val="af3"/>
        <w:spacing w:before="156" w:afterLines="50"/>
        <w:rPr>
          <w:rFonts w:ascii="Times New Roman" w:eastAsia="宋体" w:hAnsi="Times New Roman"/>
        </w:rPr>
      </w:pPr>
      <w:r w:rsidRPr="00B42675">
        <w:rPr>
          <w:rFonts w:ascii="Times New Roman" w:eastAsia="宋体" w:hAnsi="Times New Roman"/>
        </w:rPr>
        <w:t>上述安全生产行政处罚事项已经整改完毕。</w:t>
      </w:r>
    </w:p>
    <w:p w:rsidR="00014927" w:rsidRPr="00B42675" w:rsidRDefault="0052199A" w:rsidP="00733AE2">
      <w:pPr>
        <w:spacing w:beforeLines="50" w:afterLines="50" w:line="360" w:lineRule="auto"/>
        <w:ind w:firstLineChars="200" w:firstLine="480"/>
        <w:rPr>
          <w:color w:val="000000"/>
          <w:sz w:val="24"/>
        </w:rPr>
      </w:pPr>
      <w:r w:rsidRPr="00B42675">
        <w:rPr>
          <w:color w:val="000000"/>
          <w:sz w:val="24"/>
        </w:rPr>
        <w:t>B</w:t>
      </w:r>
      <w:r w:rsidRPr="00B42675">
        <w:rPr>
          <w:color w:val="000000"/>
          <w:sz w:val="24"/>
        </w:rPr>
        <w:t>、</w:t>
      </w:r>
      <w:r w:rsidR="00014927" w:rsidRPr="00B42675">
        <w:rPr>
          <w:color w:val="000000"/>
          <w:sz w:val="24"/>
        </w:rPr>
        <w:t>根据相关主管部门的走访记录，本次安全生产违法行为不属于重大违法违规情形</w:t>
      </w:r>
    </w:p>
    <w:p w:rsidR="00014927" w:rsidRPr="00B42675" w:rsidRDefault="00014927" w:rsidP="00733AE2">
      <w:pPr>
        <w:pStyle w:val="af3"/>
        <w:spacing w:before="156" w:afterLines="50"/>
        <w:rPr>
          <w:rFonts w:ascii="Times New Roman" w:eastAsia="宋体" w:hAnsi="Times New Roman"/>
        </w:rPr>
      </w:pPr>
      <w:r w:rsidRPr="00B42675">
        <w:rPr>
          <w:rFonts w:ascii="Times New Roman" w:eastAsia="宋体" w:hAnsi="Times New Roman"/>
        </w:rPr>
        <w:t>根据与石家庄市安全生产监督管理局的访谈记录：</w:t>
      </w:r>
      <w:r w:rsidRPr="00B42675">
        <w:rPr>
          <w:rFonts w:ascii="Times New Roman" w:eastAsia="宋体" w:hAnsi="Times New Roman"/>
        </w:rPr>
        <w:t>“</w:t>
      </w:r>
      <w:r w:rsidRPr="00B42675">
        <w:rPr>
          <w:rFonts w:ascii="Times New Roman" w:eastAsia="宋体" w:hAnsi="Times New Roman"/>
        </w:rPr>
        <w:t>上述违法行为属于一般违法行为，不属于重大隐患，且上述处罚在安全生产法律体系内不属于重大行政处罚。罚款已按时缴纳，本条问题的整改已在期限内完成。</w:t>
      </w:r>
      <w:r w:rsidRPr="00B42675">
        <w:rPr>
          <w:rFonts w:ascii="Times New Roman" w:eastAsia="宋体" w:hAnsi="Times New Roman"/>
        </w:rPr>
        <w:t>”</w:t>
      </w:r>
    </w:p>
    <w:p w:rsidR="00014927" w:rsidRPr="00B42675" w:rsidRDefault="0052199A" w:rsidP="00733AE2">
      <w:pPr>
        <w:spacing w:beforeLines="50" w:afterLines="50" w:line="360" w:lineRule="auto"/>
        <w:ind w:firstLineChars="200" w:firstLine="480"/>
        <w:rPr>
          <w:color w:val="000000"/>
          <w:sz w:val="24"/>
        </w:rPr>
      </w:pPr>
      <w:r w:rsidRPr="00B42675">
        <w:rPr>
          <w:rFonts w:ascii="宋体" w:hAnsi="宋体" w:cs="宋体" w:hint="eastAsia"/>
          <w:color w:val="000000"/>
          <w:sz w:val="24"/>
        </w:rPr>
        <w:t>③</w:t>
      </w:r>
      <w:r w:rsidR="00014927" w:rsidRPr="00B42675">
        <w:rPr>
          <w:color w:val="000000"/>
          <w:sz w:val="24"/>
        </w:rPr>
        <w:t>2016</w:t>
      </w:r>
      <w:r w:rsidR="00014927" w:rsidRPr="00B42675">
        <w:rPr>
          <w:color w:val="000000"/>
          <w:sz w:val="24"/>
        </w:rPr>
        <w:t>年</w:t>
      </w:r>
      <w:r w:rsidR="00014927" w:rsidRPr="00B42675">
        <w:rPr>
          <w:color w:val="000000"/>
          <w:sz w:val="24"/>
        </w:rPr>
        <w:t>7</w:t>
      </w:r>
      <w:r w:rsidR="00014927" w:rsidRPr="00B42675">
        <w:rPr>
          <w:color w:val="000000"/>
          <w:sz w:val="24"/>
        </w:rPr>
        <w:t>月，新威远的相关安全生产行政处罚不属于重大违法违规情形的分析</w:t>
      </w:r>
    </w:p>
    <w:p w:rsidR="0052199A" w:rsidRPr="00B42675" w:rsidRDefault="0052199A" w:rsidP="00733AE2">
      <w:pPr>
        <w:spacing w:beforeLines="50" w:afterLines="50" w:line="360" w:lineRule="auto"/>
        <w:ind w:firstLineChars="200" w:firstLine="480"/>
        <w:rPr>
          <w:color w:val="000000"/>
          <w:sz w:val="24"/>
        </w:rPr>
      </w:pPr>
      <w:r w:rsidRPr="00B42675">
        <w:rPr>
          <w:color w:val="000000"/>
          <w:sz w:val="24"/>
        </w:rPr>
        <w:t>A</w:t>
      </w:r>
      <w:r w:rsidRPr="00B42675">
        <w:rPr>
          <w:color w:val="000000"/>
          <w:sz w:val="24"/>
        </w:rPr>
        <w:t>、基本情况及整改情况</w:t>
      </w:r>
    </w:p>
    <w:p w:rsidR="00014927" w:rsidRPr="00B42675" w:rsidRDefault="00014927" w:rsidP="00733AE2">
      <w:pPr>
        <w:spacing w:beforeLines="50" w:afterLines="50" w:line="360" w:lineRule="auto"/>
        <w:ind w:firstLineChars="200" w:firstLine="480"/>
        <w:rPr>
          <w:color w:val="000000"/>
          <w:sz w:val="24"/>
        </w:rPr>
      </w:pPr>
      <w:r w:rsidRPr="00B42675">
        <w:rPr>
          <w:color w:val="000000"/>
          <w:sz w:val="24"/>
        </w:rPr>
        <w:lastRenderedPageBreak/>
        <w:t>2016</w:t>
      </w:r>
      <w:r w:rsidRPr="00B42675">
        <w:rPr>
          <w:color w:val="000000"/>
          <w:sz w:val="24"/>
        </w:rPr>
        <w:t>年</w:t>
      </w:r>
      <w:r w:rsidRPr="00B42675">
        <w:rPr>
          <w:color w:val="000000"/>
          <w:sz w:val="24"/>
        </w:rPr>
        <w:t>7</w:t>
      </w:r>
      <w:r w:rsidRPr="00B42675">
        <w:rPr>
          <w:color w:val="000000"/>
          <w:sz w:val="24"/>
        </w:rPr>
        <w:t>月</w:t>
      </w:r>
      <w:r w:rsidRPr="00B42675">
        <w:rPr>
          <w:color w:val="000000"/>
          <w:sz w:val="24"/>
        </w:rPr>
        <w:t>11</w:t>
      </w:r>
      <w:r w:rsidRPr="00B42675">
        <w:rPr>
          <w:color w:val="000000"/>
          <w:sz w:val="24"/>
        </w:rPr>
        <w:t>日，</w:t>
      </w:r>
      <w:bookmarkStart w:id="9" w:name="_Hlk4408774"/>
      <w:r w:rsidR="00BA1746" w:rsidRPr="00BA1746">
        <w:rPr>
          <w:rFonts w:hint="eastAsia"/>
          <w:color w:val="000000"/>
          <w:sz w:val="24"/>
        </w:rPr>
        <w:t>新威远电仪工段电工违反作业规程，在未进行停电、验电的情况下作业，造成</w:t>
      </w:r>
      <w:bookmarkEnd w:id="9"/>
      <w:r w:rsidRPr="00B42675">
        <w:rPr>
          <w:color w:val="000000"/>
          <w:sz w:val="24"/>
        </w:rPr>
        <w:t>触电致一人死亡事故。内蒙古达拉特旗安全生产监督管理局下发《行政处罚处罚决定书》（（达）安监管罚</w:t>
      </w:r>
      <w:r w:rsidRPr="00B42675">
        <w:rPr>
          <w:color w:val="000000"/>
          <w:sz w:val="24"/>
        </w:rPr>
        <w:t>[0016</w:t>
      </w:r>
      <w:r w:rsidRPr="00B42675">
        <w:rPr>
          <w:color w:val="000000"/>
          <w:sz w:val="24"/>
        </w:rPr>
        <w:t>稽</w:t>
      </w:r>
      <w:r w:rsidRPr="00B42675">
        <w:rPr>
          <w:color w:val="000000"/>
          <w:sz w:val="24"/>
        </w:rPr>
        <w:t>-7]</w:t>
      </w:r>
      <w:r w:rsidRPr="00B42675">
        <w:rPr>
          <w:color w:val="000000"/>
          <w:sz w:val="24"/>
        </w:rPr>
        <w:t>号），对新威远处以</w:t>
      </w:r>
      <w:r w:rsidRPr="00B42675">
        <w:rPr>
          <w:color w:val="000000"/>
          <w:sz w:val="24"/>
        </w:rPr>
        <w:t>20</w:t>
      </w:r>
      <w:r w:rsidRPr="00B42675">
        <w:rPr>
          <w:color w:val="000000"/>
          <w:sz w:val="24"/>
        </w:rPr>
        <w:t>万元的罚款。</w:t>
      </w:r>
    </w:p>
    <w:p w:rsidR="0052199A" w:rsidRPr="00B42675" w:rsidRDefault="0052199A" w:rsidP="00733AE2">
      <w:pPr>
        <w:pStyle w:val="af3"/>
        <w:spacing w:before="156" w:afterLines="50"/>
        <w:rPr>
          <w:rFonts w:ascii="Times New Roman" w:eastAsia="宋体" w:hAnsi="Times New Roman"/>
        </w:rPr>
      </w:pPr>
      <w:r w:rsidRPr="00B42675">
        <w:rPr>
          <w:rFonts w:ascii="Times New Roman" w:eastAsia="宋体" w:hAnsi="Times New Roman"/>
        </w:rPr>
        <w:t>上述安全生产行政处罚事项已经整改完毕。</w:t>
      </w:r>
    </w:p>
    <w:p w:rsidR="00014927" w:rsidRPr="00B42675" w:rsidRDefault="0052199A" w:rsidP="00733AE2">
      <w:pPr>
        <w:spacing w:beforeLines="50" w:afterLines="50" w:line="360" w:lineRule="auto"/>
        <w:ind w:firstLineChars="200" w:firstLine="480"/>
        <w:rPr>
          <w:color w:val="000000"/>
          <w:sz w:val="24"/>
        </w:rPr>
      </w:pPr>
      <w:r w:rsidRPr="00B42675">
        <w:rPr>
          <w:color w:val="000000"/>
          <w:sz w:val="24"/>
        </w:rPr>
        <w:t>B</w:t>
      </w:r>
      <w:r w:rsidRPr="00B42675">
        <w:rPr>
          <w:color w:val="000000"/>
          <w:sz w:val="24"/>
        </w:rPr>
        <w:t>、</w:t>
      </w:r>
      <w:r w:rsidR="00014927" w:rsidRPr="00B42675">
        <w:rPr>
          <w:color w:val="000000"/>
          <w:sz w:val="24"/>
        </w:rPr>
        <w:t>根据相关主管部门的走访记录和证明，本次安全生产违法行为不属于重大违法违规情形</w:t>
      </w:r>
    </w:p>
    <w:p w:rsidR="00014927" w:rsidRPr="00B42675" w:rsidRDefault="00014927" w:rsidP="00733AE2">
      <w:pPr>
        <w:pStyle w:val="af3"/>
        <w:spacing w:before="156" w:afterLines="50"/>
        <w:rPr>
          <w:rFonts w:ascii="Times New Roman" w:eastAsia="宋体" w:hAnsi="Times New Roman"/>
        </w:rPr>
      </w:pPr>
      <w:r w:rsidRPr="00B42675">
        <w:rPr>
          <w:rFonts w:ascii="Times New Roman" w:eastAsia="宋体" w:hAnsi="Times New Roman"/>
        </w:rPr>
        <w:t>根据与达拉特旗安全生产监督管理局的访谈记录：</w:t>
      </w:r>
      <w:r w:rsidRPr="00B42675">
        <w:rPr>
          <w:rFonts w:ascii="Times New Roman" w:eastAsia="宋体" w:hAnsi="Times New Roman"/>
        </w:rPr>
        <w:t>“</w:t>
      </w:r>
      <w:r w:rsidRPr="00B42675">
        <w:rPr>
          <w:rFonts w:ascii="Times New Roman" w:eastAsia="宋体" w:hAnsi="Times New Roman"/>
        </w:rPr>
        <w:t>本次安全事故属于一般性事故，不属于情节严重的情形，不属于重大违法违规。事发后新威远积极配合整改，积极完善。企业已缴纳罚款，并按期完成整改。</w:t>
      </w:r>
      <w:r w:rsidRPr="00B42675">
        <w:rPr>
          <w:rFonts w:ascii="Times New Roman" w:eastAsia="宋体" w:hAnsi="Times New Roman"/>
        </w:rPr>
        <w:t>”</w:t>
      </w:r>
    </w:p>
    <w:p w:rsidR="00014927" w:rsidRPr="00B42675" w:rsidRDefault="00014927" w:rsidP="00733AE2">
      <w:pPr>
        <w:pStyle w:val="af3"/>
        <w:spacing w:before="156" w:afterLines="50"/>
        <w:rPr>
          <w:rFonts w:ascii="Times New Roman" w:eastAsia="宋体" w:hAnsi="Times New Roman"/>
        </w:rPr>
      </w:pPr>
      <w:r w:rsidRPr="00B42675">
        <w:rPr>
          <w:rFonts w:ascii="Times New Roman" w:eastAsia="宋体" w:hAnsi="Times New Roman"/>
        </w:rPr>
        <w:t>根据达拉特旗安全生产监督管理局于</w:t>
      </w:r>
      <w:r w:rsidRPr="00B42675">
        <w:rPr>
          <w:rFonts w:ascii="Times New Roman" w:eastAsia="宋体" w:hAnsi="Times New Roman"/>
        </w:rPr>
        <w:t>2018</w:t>
      </w:r>
      <w:r w:rsidRPr="00B42675">
        <w:rPr>
          <w:rFonts w:ascii="Times New Roman" w:eastAsia="宋体" w:hAnsi="Times New Roman"/>
        </w:rPr>
        <w:t>年</w:t>
      </w:r>
      <w:r w:rsidRPr="00B42675">
        <w:rPr>
          <w:rFonts w:ascii="Times New Roman" w:eastAsia="宋体" w:hAnsi="Times New Roman"/>
        </w:rPr>
        <w:t>12</w:t>
      </w:r>
      <w:r w:rsidRPr="00B42675">
        <w:rPr>
          <w:rFonts w:ascii="Times New Roman" w:eastAsia="宋体" w:hAnsi="Times New Roman"/>
        </w:rPr>
        <w:t>月</w:t>
      </w:r>
      <w:r w:rsidRPr="00B42675">
        <w:rPr>
          <w:rFonts w:ascii="Times New Roman" w:eastAsia="宋体" w:hAnsi="Times New Roman"/>
        </w:rPr>
        <w:t>17</w:t>
      </w:r>
      <w:r w:rsidRPr="00B42675">
        <w:rPr>
          <w:rFonts w:ascii="Times New Roman" w:eastAsia="宋体" w:hAnsi="Times New Roman"/>
        </w:rPr>
        <w:t>日出具的《证明》：</w:t>
      </w:r>
      <w:r w:rsidRPr="00B42675">
        <w:rPr>
          <w:rFonts w:ascii="Times New Roman" w:eastAsia="宋体" w:hAnsi="Times New Roman"/>
        </w:rPr>
        <w:t>“</w:t>
      </w:r>
      <w:r w:rsidRPr="00B42675">
        <w:rPr>
          <w:rFonts w:ascii="Times New Roman" w:eastAsia="宋体" w:hAnsi="Times New Roman"/>
        </w:rPr>
        <w:t>新威远自</w:t>
      </w:r>
      <w:r w:rsidRPr="00B42675">
        <w:rPr>
          <w:rFonts w:ascii="Times New Roman" w:eastAsia="宋体" w:hAnsi="Times New Roman"/>
        </w:rPr>
        <w:t>2015</w:t>
      </w:r>
      <w:r w:rsidRPr="00B42675">
        <w:rPr>
          <w:rFonts w:ascii="Times New Roman" w:eastAsia="宋体" w:hAnsi="Times New Roman"/>
        </w:rPr>
        <w:t>年</w:t>
      </w:r>
      <w:r w:rsidRPr="00B42675">
        <w:rPr>
          <w:rFonts w:ascii="Times New Roman" w:eastAsia="宋体" w:hAnsi="Times New Roman"/>
        </w:rPr>
        <w:t>1</w:t>
      </w:r>
      <w:r w:rsidRPr="00B42675">
        <w:rPr>
          <w:rFonts w:ascii="Times New Roman" w:eastAsia="宋体" w:hAnsi="Times New Roman"/>
        </w:rPr>
        <w:t>月</w:t>
      </w:r>
      <w:r w:rsidRPr="00B42675">
        <w:rPr>
          <w:rFonts w:ascii="Times New Roman" w:eastAsia="宋体" w:hAnsi="Times New Roman"/>
        </w:rPr>
        <w:t>1</w:t>
      </w:r>
      <w:r w:rsidRPr="00B42675">
        <w:rPr>
          <w:rFonts w:ascii="Times New Roman" w:eastAsia="宋体" w:hAnsi="Times New Roman"/>
        </w:rPr>
        <w:t>日至本证明出具之日，能够遵守国家及地方有关安全生产的法律法规及规范性文件，依法从事生产经营活动，未发生重大生产安全事故。</w:t>
      </w:r>
      <w:r w:rsidRPr="00B42675">
        <w:rPr>
          <w:rFonts w:ascii="Times New Roman" w:eastAsia="宋体" w:hAnsi="Times New Roman"/>
        </w:rPr>
        <w:t>”</w:t>
      </w:r>
    </w:p>
    <w:p w:rsidR="00DC3B58" w:rsidRPr="00B42675" w:rsidRDefault="00DC3B58" w:rsidP="00733AE2">
      <w:pPr>
        <w:spacing w:beforeLines="50" w:afterLines="50" w:line="360" w:lineRule="auto"/>
        <w:ind w:firstLineChars="200" w:firstLine="480"/>
        <w:rPr>
          <w:bCs/>
          <w:sz w:val="24"/>
        </w:rPr>
      </w:pPr>
      <w:r w:rsidRPr="00B42675">
        <w:rPr>
          <w:bCs/>
          <w:sz w:val="24"/>
        </w:rPr>
        <w:t>环境保护无重大违法违规情况已在《利民股份重大资产购买暨关联交易报告书（草案）</w:t>
      </w:r>
      <w:r w:rsidR="00390192">
        <w:rPr>
          <w:rFonts w:hint="eastAsia"/>
          <w:bCs/>
          <w:sz w:val="24"/>
        </w:rPr>
        <w:t>（修订稿）</w:t>
      </w:r>
      <w:r w:rsidRPr="00B42675">
        <w:rPr>
          <w:bCs/>
          <w:sz w:val="24"/>
        </w:rPr>
        <w:t>》之</w:t>
      </w:r>
      <w:r w:rsidRPr="00B42675">
        <w:rPr>
          <w:bCs/>
          <w:sz w:val="24"/>
        </w:rPr>
        <w:t>“</w:t>
      </w:r>
      <w:r w:rsidRPr="00B42675">
        <w:rPr>
          <w:bCs/>
          <w:sz w:val="24"/>
        </w:rPr>
        <w:t>第五节交易标的基本情况</w:t>
      </w:r>
      <w:r w:rsidRPr="00B42675">
        <w:rPr>
          <w:bCs/>
          <w:sz w:val="24"/>
        </w:rPr>
        <w:t>”</w:t>
      </w:r>
      <w:r w:rsidRPr="00B42675">
        <w:rPr>
          <w:bCs/>
          <w:sz w:val="24"/>
        </w:rPr>
        <w:t>之</w:t>
      </w:r>
      <w:r w:rsidRPr="00B42675">
        <w:rPr>
          <w:bCs/>
          <w:sz w:val="24"/>
        </w:rPr>
        <w:t>“</w:t>
      </w:r>
      <w:r w:rsidRPr="00B42675">
        <w:rPr>
          <w:bCs/>
          <w:sz w:val="24"/>
        </w:rPr>
        <w:t>六、威远资产组主营业务情况</w:t>
      </w:r>
      <w:r w:rsidRPr="00B42675">
        <w:rPr>
          <w:bCs/>
          <w:sz w:val="24"/>
        </w:rPr>
        <w:t>”</w:t>
      </w:r>
      <w:r w:rsidRPr="00B42675">
        <w:rPr>
          <w:bCs/>
          <w:sz w:val="24"/>
        </w:rPr>
        <w:t>之</w:t>
      </w:r>
      <w:r w:rsidRPr="00B42675">
        <w:rPr>
          <w:bCs/>
          <w:sz w:val="24"/>
        </w:rPr>
        <w:t>“</w:t>
      </w:r>
      <w:r w:rsidRPr="00B42675">
        <w:rPr>
          <w:bCs/>
          <w:sz w:val="24"/>
        </w:rPr>
        <w:t>（四）安全生产和环境保护执行情况</w:t>
      </w:r>
      <w:r w:rsidRPr="00B42675">
        <w:rPr>
          <w:bCs/>
          <w:sz w:val="24"/>
        </w:rPr>
        <w:t>”</w:t>
      </w:r>
      <w:r w:rsidRPr="00B42675">
        <w:rPr>
          <w:bCs/>
          <w:sz w:val="24"/>
        </w:rPr>
        <w:t>之</w:t>
      </w:r>
      <w:r w:rsidRPr="00B42675">
        <w:rPr>
          <w:bCs/>
          <w:sz w:val="24"/>
        </w:rPr>
        <w:t>“2</w:t>
      </w:r>
      <w:r w:rsidRPr="00B42675">
        <w:rPr>
          <w:bCs/>
          <w:sz w:val="24"/>
        </w:rPr>
        <w:t>、环境保护相关情况</w:t>
      </w:r>
      <w:r w:rsidRPr="00B42675">
        <w:rPr>
          <w:bCs/>
          <w:sz w:val="24"/>
        </w:rPr>
        <w:t>”</w:t>
      </w:r>
      <w:r w:rsidRPr="00B42675">
        <w:rPr>
          <w:bCs/>
          <w:sz w:val="24"/>
        </w:rPr>
        <w:t>之</w:t>
      </w:r>
      <w:r w:rsidRPr="00B42675">
        <w:rPr>
          <w:bCs/>
          <w:sz w:val="24"/>
        </w:rPr>
        <w:t>“</w:t>
      </w:r>
      <w:r w:rsidRPr="00B42675">
        <w:rPr>
          <w:bCs/>
          <w:sz w:val="24"/>
        </w:rPr>
        <w:t>（</w:t>
      </w:r>
      <w:r w:rsidRPr="00B42675">
        <w:rPr>
          <w:bCs/>
          <w:sz w:val="24"/>
        </w:rPr>
        <w:t>4</w:t>
      </w:r>
      <w:r w:rsidRPr="00B42675">
        <w:rPr>
          <w:bCs/>
          <w:sz w:val="24"/>
        </w:rPr>
        <w:t>）环境保护无重大违法违规情况</w:t>
      </w:r>
      <w:r w:rsidRPr="00B42675">
        <w:rPr>
          <w:bCs/>
          <w:sz w:val="24"/>
        </w:rPr>
        <w:t>”</w:t>
      </w:r>
      <w:r w:rsidRPr="00B42675">
        <w:rPr>
          <w:bCs/>
          <w:sz w:val="24"/>
        </w:rPr>
        <w:t>补充披露如下：</w:t>
      </w:r>
    </w:p>
    <w:p w:rsidR="00DD2144" w:rsidRPr="00B42675" w:rsidRDefault="00014927" w:rsidP="00733AE2">
      <w:pPr>
        <w:spacing w:beforeLines="50" w:afterLines="50" w:line="360" w:lineRule="auto"/>
        <w:ind w:firstLineChars="200" w:firstLine="480"/>
        <w:rPr>
          <w:color w:val="000000"/>
          <w:sz w:val="24"/>
        </w:rPr>
      </w:pPr>
      <w:r w:rsidRPr="00B42675">
        <w:rPr>
          <w:rFonts w:ascii="宋体" w:hAnsi="宋体" w:cs="宋体" w:hint="eastAsia"/>
          <w:color w:val="000000"/>
          <w:sz w:val="24"/>
        </w:rPr>
        <w:t>①</w:t>
      </w:r>
      <w:r w:rsidR="00DD2144" w:rsidRPr="00B42675">
        <w:rPr>
          <w:color w:val="000000"/>
          <w:sz w:val="24"/>
        </w:rPr>
        <w:t>报告期内，威远农药的相关环保行政处罚不属于重大违法违规情形</w:t>
      </w:r>
    </w:p>
    <w:p w:rsidR="00DD2144" w:rsidRPr="00B42675" w:rsidRDefault="00DC3B58" w:rsidP="00733AE2">
      <w:pPr>
        <w:spacing w:beforeLines="50" w:afterLines="50" w:line="360" w:lineRule="auto"/>
        <w:ind w:firstLineChars="200" w:firstLine="480"/>
        <w:rPr>
          <w:color w:val="000000"/>
          <w:sz w:val="24"/>
        </w:rPr>
      </w:pPr>
      <w:r w:rsidRPr="00B42675">
        <w:rPr>
          <w:color w:val="000000"/>
          <w:sz w:val="24"/>
        </w:rPr>
        <w:t>A</w:t>
      </w:r>
      <w:r w:rsidRPr="00B42675">
        <w:rPr>
          <w:color w:val="000000"/>
          <w:sz w:val="24"/>
        </w:rPr>
        <w:t>、</w:t>
      </w:r>
      <w:r w:rsidR="00DD2144" w:rsidRPr="00B42675">
        <w:rPr>
          <w:color w:val="000000"/>
          <w:sz w:val="24"/>
        </w:rPr>
        <w:t>基本情况</w:t>
      </w:r>
      <w:r w:rsidRPr="00B42675">
        <w:rPr>
          <w:color w:val="000000"/>
          <w:sz w:val="24"/>
        </w:rPr>
        <w:t>及整改情况</w:t>
      </w:r>
    </w:p>
    <w:p w:rsidR="00DD2144" w:rsidRPr="00B42675" w:rsidRDefault="00DD2144" w:rsidP="00733AE2">
      <w:pPr>
        <w:spacing w:beforeLines="50" w:afterLines="50" w:line="360" w:lineRule="auto"/>
        <w:ind w:firstLineChars="200" w:firstLine="480"/>
        <w:rPr>
          <w:color w:val="000000"/>
          <w:sz w:val="24"/>
        </w:rPr>
      </w:pPr>
      <w:r w:rsidRPr="00B42675">
        <w:rPr>
          <w:color w:val="000000"/>
          <w:sz w:val="24"/>
        </w:rPr>
        <w:t>2017</w:t>
      </w:r>
      <w:r w:rsidRPr="00B42675">
        <w:rPr>
          <w:color w:val="000000"/>
          <w:sz w:val="24"/>
        </w:rPr>
        <w:t>年</w:t>
      </w:r>
      <w:r w:rsidRPr="00B42675">
        <w:rPr>
          <w:color w:val="000000"/>
          <w:sz w:val="24"/>
        </w:rPr>
        <w:t>5</w:t>
      </w:r>
      <w:r w:rsidRPr="00B42675">
        <w:rPr>
          <w:color w:val="000000"/>
          <w:sz w:val="24"/>
        </w:rPr>
        <w:t>月</w:t>
      </w:r>
      <w:r w:rsidRPr="00B42675">
        <w:rPr>
          <w:color w:val="000000"/>
          <w:sz w:val="24"/>
        </w:rPr>
        <w:t>26</w:t>
      </w:r>
      <w:r w:rsidRPr="00B42675">
        <w:rPr>
          <w:color w:val="000000"/>
          <w:sz w:val="24"/>
        </w:rPr>
        <w:t>日，河北石家庄循环化工园区安全生产监督管理局（食品药品监督管理局）发布了《行政处罚决定书》（冀石化园安罚字</w:t>
      </w:r>
      <w:r w:rsidRPr="00B42675">
        <w:rPr>
          <w:color w:val="000000"/>
          <w:sz w:val="24"/>
        </w:rPr>
        <w:t>[2017]</w:t>
      </w:r>
      <w:r w:rsidRPr="00B42675">
        <w:rPr>
          <w:color w:val="000000"/>
          <w:sz w:val="24"/>
        </w:rPr>
        <w:t>第</w:t>
      </w:r>
      <w:r w:rsidRPr="00B42675">
        <w:rPr>
          <w:color w:val="000000"/>
          <w:sz w:val="24"/>
        </w:rPr>
        <w:t>001</w:t>
      </w:r>
      <w:r w:rsidRPr="00B42675">
        <w:rPr>
          <w:color w:val="000000"/>
          <w:sz w:val="24"/>
        </w:rPr>
        <w:t>号），该局于</w:t>
      </w:r>
      <w:r w:rsidRPr="00B42675">
        <w:rPr>
          <w:color w:val="000000"/>
          <w:sz w:val="24"/>
        </w:rPr>
        <w:t>2017</w:t>
      </w:r>
      <w:r w:rsidRPr="00B42675">
        <w:rPr>
          <w:color w:val="000000"/>
          <w:sz w:val="24"/>
        </w:rPr>
        <w:t>年</w:t>
      </w:r>
      <w:r w:rsidRPr="00B42675">
        <w:rPr>
          <w:color w:val="000000"/>
          <w:sz w:val="24"/>
        </w:rPr>
        <w:t>4</w:t>
      </w:r>
      <w:r w:rsidRPr="00B42675">
        <w:rPr>
          <w:color w:val="000000"/>
          <w:sz w:val="24"/>
        </w:rPr>
        <w:t>月</w:t>
      </w:r>
      <w:r w:rsidRPr="00B42675">
        <w:rPr>
          <w:color w:val="000000"/>
          <w:sz w:val="24"/>
        </w:rPr>
        <w:t>20</w:t>
      </w:r>
      <w:r w:rsidRPr="00B42675">
        <w:rPr>
          <w:color w:val="000000"/>
          <w:sz w:val="24"/>
        </w:rPr>
        <w:t>日对威远农药进行了调查，发现威远农药实施了以下环境违法行为：（</w:t>
      </w:r>
      <w:r w:rsidRPr="00B42675">
        <w:rPr>
          <w:color w:val="000000"/>
          <w:sz w:val="24"/>
        </w:rPr>
        <w:t>1</w:t>
      </w:r>
      <w:r w:rsidRPr="00B42675">
        <w:rPr>
          <w:color w:val="000000"/>
          <w:sz w:val="24"/>
        </w:rPr>
        <w:t>）未按照国家规定申报登记工业固体废物；（</w:t>
      </w:r>
      <w:r w:rsidRPr="00B42675">
        <w:rPr>
          <w:color w:val="000000"/>
          <w:sz w:val="24"/>
        </w:rPr>
        <w:t>2</w:t>
      </w:r>
      <w:r w:rsidRPr="00B42675">
        <w:rPr>
          <w:color w:val="000000"/>
          <w:sz w:val="24"/>
        </w:rPr>
        <w:t>）噻虫胺釜残和污水处理厂污泥包装物未设置危险废物识别标志；（</w:t>
      </w:r>
      <w:r w:rsidRPr="00B42675">
        <w:rPr>
          <w:color w:val="000000"/>
          <w:sz w:val="24"/>
        </w:rPr>
        <w:t>3</w:t>
      </w:r>
      <w:r w:rsidRPr="00B42675">
        <w:rPr>
          <w:color w:val="000000"/>
          <w:sz w:val="24"/>
        </w:rPr>
        <w:t>）将危险废物外售给无经验许可证的单位从事经营活动。上述行为违反了《中华人民共和国固体废弃物污染环境防治法》第三十二条、第五十二条、第五十七条第三款的规定。该局决定对威远农药处以如下行政处罚：（</w:t>
      </w:r>
      <w:r w:rsidRPr="00B42675">
        <w:rPr>
          <w:color w:val="000000"/>
          <w:sz w:val="24"/>
        </w:rPr>
        <w:t>1</w:t>
      </w:r>
      <w:r w:rsidRPr="00B42675">
        <w:rPr>
          <w:color w:val="000000"/>
          <w:sz w:val="24"/>
        </w:rPr>
        <w:t>）立即停止违法行为；（</w:t>
      </w:r>
      <w:r w:rsidRPr="00B42675">
        <w:rPr>
          <w:color w:val="000000"/>
          <w:sz w:val="24"/>
        </w:rPr>
        <w:t>2</w:t>
      </w:r>
      <w:r w:rsidRPr="00B42675">
        <w:rPr>
          <w:color w:val="000000"/>
          <w:sz w:val="24"/>
        </w:rPr>
        <w:t>）罚款</w:t>
      </w:r>
      <w:r w:rsidRPr="00B42675">
        <w:rPr>
          <w:color w:val="000000"/>
          <w:sz w:val="24"/>
        </w:rPr>
        <w:t>15</w:t>
      </w:r>
      <w:r w:rsidRPr="00B42675">
        <w:rPr>
          <w:color w:val="000000"/>
          <w:sz w:val="24"/>
        </w:rPr>
        <w:t>万元。</w:t>
      </w:r>
    </w:p>
    <w:p w:rsidR="00DC3B58" w:rsidRPr="00B42675" w:rsidRDefault="00DC3B58" w:rsidP="00733AE2">
      <w:pPr>
        <w:pStyle w:val="af3"/>
        <w:spacing w:before="156" w:afterLines="50"/>
        <w:rPr>
          <w:rFonts w:ascii="Times New Roman" w:eastAsia="宋体" w:hAnsi="Times New Roman"/>
        </w:rPr>
      </w:pPr>
      <w:r w:rsidRPr="00B42675">
        <w:rPr>
          <w:rFonts w:ascii="Times New Roman" w:eastAsia="宋体" w:hAnsi="Times New Roman"/>
        </w:rPr>
        <w:lastRenderedPageBreak/>
        <w:t>上述环保行政处罚事项已经整改完毕。</w:t>
      </w:r>
    </w:p>
    <w:p w:rsidR="00DD2144" w:rsidRPr="00B42675" w:rsidRDefault="00DC3B58" w:rsidP="00733AE2">
      <w:pPr>
        <w:spacing w:beforeLines="50" w:afterLines="50" w:line="360" w:lineRule="auto"/>
        <w:ind w:firstLineChars="200" w:firstLine="480"/>
        <w:rPr>
          <w:color w:val="000000"/>
          <w:sz w:val="24"/>
        </w:rPr>
      </w:pPr>
      <w:r w:rsidRPr="00B42675">
        <w:rPr>
          <w:color w:val="000000"/>
          <w:sz w:val="24"/>
        </w:rPr>
        <w:t>B</w:t>
      </w:r>
      <w:r w:rsidRPr="00B42675">
        <w:rPr>
          <w:color w:val="000000"/>
          <w:sz w:val="24"/>
        </w:rPr>
        <w:t>、</w:t>
      </w:r>
      <w:r w:rsidR="00DD2144" w:rsidRPr="00B42675">
        <w:rPr>
          <w:color w:val="000000"/>
          <w:sz w:val="24"/>
        </w:rPr>
        <w:t>根据相关主管部门出具的证明，本次行政处罚不属于重大违法违规情形</w:t>
      </w:r>
    </w:p>
    <w:p w:rsidR="00DD2144" w:rsidRPr="00B42675" w:rsidRDefault="00DD2144" w:rsidP="00733AE2">
      <w:pPr>
        <w:spacing w:beforeLines="50" w:afterLines="50" w:line="360" w:lineRule="auto"/>
        <w:ind w:firstLineChars="200" w:firstLine="480"/>
        <w:rPr>
          <w:color w:val="000000"/>
          <w:sz w:val="24"/>
        </w:rPr>
      </w:pPr>
      <w:r w:rsidRPr="00B42675">
        <w:rPr>
          <w:color w:val="000000"/>
          <w:sz w:val="24"/>
        </w:rPr>
        <w:t>根据河北石家庄循环化工园区安全生产监督管理局于</w:t>
      </w:r>
      <w:r w:rsidRPr="00B42675">
        <w:rPr>
          <w:color w:val="000000"/>
          <w:sz w:val="24"/>
        </w:rPr>
        <w:t>2018</w:t>
      </w:r>
      <w:r w:rsidRPr="00B42675">
        <w:rPr>
          <w:color w:val="000000"/>
          <w:sz w:val="24"/>
        </w:rPr>
        <w:t>年</w:t>
      </w:r>
      <w:r w:rsidRPr="00B42675">
        <w:rPr>
          <w:color w:val="000000"/>
          <w:sz w:val="24"/>
        </w:rPr>
        <w:t>11</w:t>
      </w:r>
      <w:r w:rsidRPr="00B42675">
        <w:rPr>
          <w:color w:val="000000"/>
          <w:sz w:val="24"/>
        </w:rPr>
        <w:t>月</w:t>
      </w:r>
      <w:r w:rsidRPr="00B42675">
        <w:rPr>
          <w:color w:val="000000"/>
          <w:sz w:val="24"/>
        </w:rPr>
        <w:t>22</w:t>
      </w:r>
      <w:r w:rsidRPr="00B42675">
        <w:rPr>
          <w:color w:val="000000"/>
          <w:sz w:val="24"/>
        </w:rPr>
        <w:t>日出具的《证明》：</w:t>
      </w:r>
      <w:r w:rsidRPr="00B42675">
        <w:rPr>
          <w:color w:val="000000"/>
          <w:sz w:val="24"/>
        </w:rPr>
        <w:t>“</w:t>
      </w:r>
      <w:r w:rsidRPr="00B42675">
        <w:rPr>
          <w:color w:val="000000"/>
          <w:sz w:val="24"/>
        </w:rPr>
        <w:t>该公司已按照上述行政处罚决定书的要求，按时足额缴纳了罚款，并及时改正了相应的违法行为。经认定，上述违法行为情节轻微，不属于重大违法违规行为，且上述处罚不属于重大行政处罚。除上述行政处罚外，该公司未发生重大生产安全事故；未发生环境污染事故，不存在排放未达环保标准的废气、废水的情形；不存在其他违反环境保护法律、法规和政策而受到处罚的情形。</w:t>
      </w:r>
      <w:r w:rsidRPr="00B42675">
        <w:rPr>
          <w:color w:val="000000"/>
          <w:sz w:val="24"/>
        </w:rPr>
        <w:t>”</w:t>
      </w:r>
    </w:p>
    <w:p w:rsidR="00DD2144" w:rsidRPr="00B42675" w:rsidRDefault="00DC3B58" w:rsidP="00733AE2">
      <w:pPr>
        <w:spacing w:beforeLines="50" w:afterLines="50" w:line="360" w:lineRule="auto"/>
        <w:ind w:firstLineChars="200" w:firstLine="480"/>
        <w:rPr>
          <w:color w:val="000000"/>
          <w:sz w:val="24"/>
        </w:rPr>
      </w:pPr>
      <w:r w:rsidRPr="00B42675">
        <w:rPr>
          <w:rFonts w:ascii="宋体" w:hAnsi="宋体" w:cs="宋体" w:hint="eastAsia"/>
          <w:color w:val="000000"/>
          <w:sz w:val="24"/>
        </w:rPr>
        <w:t>②</w:t>
      </w:r>
      <w:r w:rsidR="00DD2144" w:rsidRPr="00B42675">
        <w:rPr>
          <w:color w:val="000000"/>
          <w:sz w:val="24"/>
        </w:rPr>
        <w:t>报告期内，新威远的相关环保行政处罚不属于重大违法违规情形的分析</w:t>
      </w:r>
    </w:p>
    <w:p w:rsidR="00DC3B58" w:rsidRPr="00B42675" w:rsidRDefault="00DC3B58" w:rsidP="00733AE2">
      <w:pPr>
        <w:spacing w:beforeLines="50" w:afterLines="50" w:line="360" w:lineRule="auto"/>
        <w:ind w:firstLineChars="200" w:firstLine="480"/>
        <w:rPr>
          <w:color w:val="000000"/>
          <w:sz w:val="24"/>
        </w:rPr>
      </w:pPr>
      <w:r w:rsidRPr="00B42675">
        <w:rPr>
          <w:color w:val="000000"/>
          <w:sz w:val="24"/>
        </w:rPr>
        <w:t>A</w:t>
      </w:r>
      <w:r w:rsidRPr="00B42675">
        <w:rPr>
          <w:color w:val="000000"/>
          <w:sz w:val="24"/>
        </w:rPr>
        <w:t>、基本情况及整改情况</w:t>
      </w:r>
    </w:p>
    <w:p w:rsidR="00DD2144" w:rsidRPr="00B42675" w:rsidRDefault="00DD2144" w:rsidP="00733AE2">
      <w:pPr>
        <w:widowControl/>
        <w:spacing w:beforeLines="50" w:afterLines="50" w:line="360" w:lineRule="auto"/>
        <w:ind w:firstLineChars="200" w:firstLine="480"/>
        <w:rPr>
          <w:sz w:val="24"/>
        </w:rPr>
      </w:pPr>
      <w:r w:rsidRPr="00B42675">
        <w:rPr>
          <w:sz w:val="24"/>
        </w:rPr>
        <w:t>报告期内，新威远受到环境保护主管部门处罚情况如下：</w:t>
      </w:r>
    </w:p>
    <w:tbl>
      <w:tblPr>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1101"/>
        <w:gridCol w:w="1335"/>
        <w:gridCol w:w="1074"/>
        <w:gridCol w:w="1972"/>
        <w:gridCol w:w="1520"/>
        <w:gridCol w:w="1520"/>
      </w:tblGrid>
      <w:tr w:rsidR="00DD2144" w:rsidRPr="00B42675" w:rsidTr="00AB642D">
        <w:trPr>
          <w:trHeight w:val="397"/>
        </w:trPr>
        <w:tc>
          <w:tcPr>
            <w:tcW w:w="646" w:type="pct"/>
            <w:shd w:val="clear" w:color="auto" w:fill="auto"/>
            <w:vAlign w:val="center"/>
          </w:tcPr>
          <w:p w:rsidR="00DD2144" w:rsidRPr="00B42675" w:rsidRDefault="00DD2144" w:rsidP="00DD2144">
            <w:pPr>
              <w:adjustRightInd w:val="0"/>
              <w:snapToGrid w:val="0"/>
              <w:spacing w:beforeAutospacing="1" w:after="120" w:afterAutospacing="1"/>
              <w:rPr>
                <w:b/>
                <w:szCs w:val="21"/>
                <w:lang/>
              </w:rPr>
            </w:pPr>
            <w:r w:rsidRPr="00B42675">
              <w:rPr>
                <w:b/>
                <w:szCs w:val="21"/>
                <w:lang/>
              </w:rPr>
              <w:t>单位名称</w:t>
            </w:r>
          </w:p>
        </w:tc>
        <w:tc>
          <w:tcPr>
            <w:tcW w:w="783" w:type="pct"/>
            <w:vAlign w:val="center"/>
          </w:tcPr>
          <w:p w:rsidR="00DD2144" w:rsidRPr="00B42675" w:rsidRDefault="00DD2144" w:rsidP="00DD2144">
            <w:pPr>
              <w:adjustRightInd w:val="0"/>
              <w:snapToGrid w:val="0"/>
              <w:spacing w:beforeAutospacing="1" w:after="120" w:afterAutospacing="1"/>
              <w:jc w:val="center"/>
              <w:rPr>
                <w:b/>
                <w:szCs w:val="21"/>
                <w:lang/>
              </w:rPr>
            </w:pPr>
            <w:r w:rsidRPr="00B42675">
              <w:rPr>
                <w:b/>
                <w:szCs w:val="21"/>
                <w:lang/>
              </w:rPr>
              <w:t>具体事项</w:t>
            </w:r>
          </w:p>
        </w:tc>
        <w:tc>
          <w:tcPr>
            <w:tcW w:w="630" w:type="pct"/>
            <w:vAlign w:val="center"/>
          </w:tcPr>
          <w:p w:rsidR="00DD2144" w:rsidRPr="00B42675" w:rsidRDefault="00DD2144" w:rsidP="00DD2144">
            <w:pPr>
              <w:adjustRightInd w:val="0"/>
              <w:snapToGrid w:val="0"/>
              <w:spacing w:beforeAutospacing="1" w:after="120" w:afterAutospacing="1"/>
              <w:jc w:val="center"/>
              <w:rPr>
                <w:b/>
                <w:szCs w:val="21"/>
                <w:lang/>
              </w:rPr>
            </w:pPr>
            <w:r w:rsidRPr="00B42675">
              <w:rPr>
                <w:b/>
                <w:szCs w:val="21"/>
                <w:lang/>
              </w:rPr>
              <w:t>罚款金额（万元）</w:t>
            </w:r>
          </w:p>
        </w:tc>
        <w:tc>
          <w:tcPr>
            <w:tcW w:w="1157" w:type="pct"/>
            <w:vAlign w:val="center"/>
          </w:tcPr>
          <w:p w:rsidR="00DD2144" w:rsidRPr="00B42675" w:rsidRDefault="00DD2144" w:rsidP="00DD2144">
            <w:pPr>
              <w:adjustRightInd w:val="0"/>
              <w:snapToGrid w:val="0"/>
              <w:spacing w:beforeAutospacing="1" w:after="120" w:afterAutospacing="1"/>
              <w:jc w:val="center"/>
              <w:rPr>
                <w:b/>
                <w:szCs w:val="21"/>
                <w:lang/>
              </w:rPr>
            </w:pPr>
            <w:r w:rsidRPr="00B42675">
              <w:rPr>
                <w:b/>
                <w:szCs w:val="21"/>
                <w:lang/>
              </w:rPr>
              <w:t>处罚时间</w:t>
            </w:r>
          </w:p>
        </w:tc>
        <w:tc>
          <w:tcPr>
            <w:tcW w:w="892" w:type="pct"/>
            <w:vAlign w:val="center"/>
          </w:tcPr>
          <w:p w:rsidR="00DD2144" w:rsidRPr="00B42675" w:rsidRDefault="00DD2144" w:rsidP="00DD2144">
            <w:pPr>
              <w:adjustRightInd w:val="0"/>
              <w:snapToGrid w:val="0"/>
              <w:spacing w:beforeAutospacing="1" w:after="120" w:afterAutospacing="1"/>
              <w:jc w:val="center"/>
              <w:rPr>
                <w:b/>
                <w:szCs w:val="21"/>
                <w:lang/>
              </w:rPr>
            </w:pPr>
            <w:r w:rsidRPr="00B42675">
              <w:rPr>
                <w:b/>
                <w:szCs w:val="21"/>
                <w:lang/>
              </w:rPr>
              <w:t>处罚部门</w:t>
            </w:r>
          </w:p>
        </w:tc>
        <w:tc>
          <w:tcPr>
            <w:tcW w:w="892" w:type="pct"/>
            <w:vAlign w:val="center"/>
          </w:tcPr>
          <w:p w:rsidR="00DD2144" w:rsidRPr="00B42675" w:rsidRDefault="00DD2144" w:rsidP="00DD2144">
            <w:pPr>
              <w:adjustRightInd w:val="0"/>
              <w:snapToGrid w:val="0"/>
              <w:spacing w:beforeAutospacing="1" w:after="120" w:afterAutospacing="1"/>
              <w:jc w:val="center"/>
              <w:rPr>
                <w:b/>
                <w:szCs w:val="21"/>
                <w:lang/>
              </w:rPr>
            </w:pPr>
            <w:r w:rsidRPr="00B42675">
              <w:rPr>
                <w:b/>
                <w:szCs w:val="21"/>
                <w:lang/>
              </w:rPr>
              <w:t>处罚文号</w:t>
            </w:r>
          </w:p>
        </w:tc>
      </w:tr>
      <w:tr w:rsidR="00DD2144" w:rsidRPr="00B42675" w:rsidTr="00AB642D">
        <w:trPr>
          <w:trHeight w:val="397"/>
        </w:trPr>
        <w:tc>
          <w:tcPr>
            <w:tcW w:w="646" w:type="pct"/>
            <w:shd w:val="clear" w:color="auto" w:fill="auto"/>
            <w:vAlign w:val="center"/>
          </w:tcPr>
          <w:p w:rsidR="00DD2144" w:rsidRPr="00B42675" w:rsidRDefault="00DD2144" w:rsidP="00DD2144">
            <w:pPr>
              <w:adjustRightInd w:val="0"/>
              <w:snapToGrid w:val="0"/>
              <w:spacing w:beforeAutospacing="1" w:after="120" w:afterAutospacing="1"/>
              <w:jc w:val="center"/>
              <w:rPr>
                <w:szCs w:val="21"/>
                <w:lang/>
              </w:rPr>
            </w:pPr>
            <w:r w:rsidRPr="00B42675">
              <w:rPr>
                <w:lang/>
              </w:rPr>
              <w:t>新威远</w:t>
            </w:r>
          </w:p>
        </w:tc>
        <w:tc>
          <w:tcPr>
            <w:tcW w:w="783" w:type="pct"/>
            <w:vAlign w:val="center"/>
          </w:tcPr>
          <w:p w:rsidR="00DD2144" w:rsidRPr="00B42675" w:rsidRDefault="00DD2144" w:rsidP="00DD2144">
            <w:pPr>
              <w:adjustRightInd w:val="0"/>
              <w:snapToGrid w:val="0"/>
              <w:spacing w:beforeAutospacing="1" w:after="120" w:afterAutospacing="1"/>
              <w:jc w:val="center"/>
              <w:rPr>
                <w:szCs w:val="21"/>
                <w:lang/>
              </w:rPr>
            </w:pPr>
            <w:r w:rsidRPr="00B42675">
              <w:rPr>
                <w:lang/>
              </w:rPr>
              <w:t>违规清理污泥</w:t>
            </w:r>
          </w:p>
        </w:tc>
        <w:tc>
          <w:tcPr>
            <w:tcW w:w="630" w:type="pct"/>
            <w:vAlign w:val="center"/>
          </w:tcPr>
          <w:p w:rsidR="00DD2144" w:rsidRPr="00B42675" w:rsidRDefault="00DD2144" w:rsidP="00DD2144">
            <w:pPr>
              <w:adjustRightInd w:val="0"/>
              <w:snapToGrid w:val="0"/>
              <w:spacing w:beforeAutospacing="1" w:after="120" w:afterAutospacing="1"/>
              <w:jc w:val="center"/>
              <w:rPr>
                <w:szCs w:val="21"/>
                <w:lang/>
              </w:rPr>
            </w:pPr>
            <w:r w:rsidRPr="00B42675">
              <w:rPr>
                <w:lang/>
              </w:rPr>
              <w:t>10.00</w:t>
            </w:r>
          </w:p>
        </w:tc>
        <w:tc>
          <w:tcPr>
            <w:tcW w:w="1157" w:type="pct"/>
            <w:vAlign w:val="center"/>
          </w:tcPr>
          <w:p w:rsidR="00DD2144" w:rsidRPr="00B42675" w:rsidRDefault="00DD2144" w:rsidP="00DD2144">
            <w:pPr>
              <w:adjustRightInd w:val="0"/>
              <w:snapToGrid w:val="0"/>
              <w:spacing w:beforeAutospacing="1" w:after="120" w:afterAutospacing="1"/>
              <w:jc w:val="center"/>
              <w:rPr>
                <w:szCs w:val="21"/>
                <w:lang/>
              </w:rPr>
            </w:pPr>
            <w:r w:rsidRPr="00B42675">
              <w:rPr>
                <w:lang/>
              </w:rPr>
              <w:t>2018</w:t>
            </w:r>
            <w:r w:rsidRPr="00B42675">
              <w:rPr>
                <w:lang/>
              </w:rPr>
              <w:t>年</w:t>
            </w:r>
            <w:r w:rsidRPr="00B42675">
              <w:rPr>
                <w:lang/>
              </w:rPr>
              <w:t>7</w:t>
            </w:r>
            <w:r w:rsidRPr="00B42675">
              <w:rPr>
                <w:lang/>
              </w:rPr>
              <w:t>月</w:t>
            </w:r>
            <w:r w:rsidRPr="00B42675">
              <w:rPr>
                <w:lang/>
              </w:rPr>
              <w:t>6</w:t>
            </w:r>
            <w:r w:rsidRPr="00B42675">
              <w:rPr>
                <w:lang/>
              </w:rPr>
              <w:t>日</w:t>
            </w:r>
          </w:p>
        </w:tc>
        <w:tc>
          <w:tcPr>
            <w:tcW w:w="892" w:type="pct"/>
            <w:vAlign w:val="center"/>
          </w:tcPr>
          <w:p w:rsidR="00DD2144" w:rsidRPr="00B42675" w:rsidRDefault="00DD2144" w:rsidP="00DD2144">
            <w:pPr>
              <w:adjustRightInd w:val="0"/>
              <w:snapToGrid w:val="0"/>
              <w:spacing w:beforeAutospacing="1" w:after="120" w:afterAutospacing="1"/>
              <w:jc w:val="center"/>
              <w:rPr>
                <w:szCs w:val="21"/>
                <w:lang/>
              </w:rPr>
            </w:pPr>
            <w:r w:rsidRPr="00B42675">
              <w:rPr>
                <w:lang/>
              </w:rPr>
              <w:t>达拉特旗环境保护局</w:t>
            </w:r>
          </w:p>
        </w:tc>
        <w:tc>
          <w:tcPr>
            <w:tcW w:w="892" w:type="pct"/>
            <w:vAlign w:val="center"/>
          </w:tcPr>
          <w:p w:rsidR="00DD2144" w:rsidRPr="00B42675" w:rsidRDefault="00DD2144" w:rsidP="00DD2144">
            <w:pPr>
              <w:adjustRightInd w:val="0"/>
              <w:snapToGrid w:val="0"/>
              <w:spacing w:beforeAutospacing="1" w:after="120" w:afterAutospacing="1"/>
              <w:jc w:val="center"/>
              <w:rPr>
                <w:szCs w:val="21"/>
                <w:lang/>
              </w:rPr>
            </w:pPr>
            <w:r w:rsidRPr="00B42675">
              <w:rPr>
                <w:lang/>
              </w:rPr>
              <w:t>达环罚字</w:t>
            </w:r>
            <w:r w:rsidRPr="00B42675">
              <w:rPr>
                <w:lang/>
              </w:rPr>
              <w:t>[2018]62</w:t>
            </w:r>
            <w:r w:rsidRPr="00B42675">
              <w:rPr>
                <w:lang/>
              </w:rPr>
              <w:t>号</w:t>
            </w:r>
          </w:p>
        </w:tc>
      </w:tr>
    </w:tbl>
    <w:p w:rsidR="00DC3B58" w:rsidRPr="00B42675" w:rsidRDefault="00DC3B58" w:rsidP="00733AE2">
      <w:pPr>
        <w:pStyle w:val="af3"/>
        <w:spacing w:before="156" w:afterLines="50"/>
        <w:rPr>
          <w:rFonts w:ascii="Times New Roman" w:eastAsia="宋体" w:hAnsi="Times New Roman"/>
        </w:rPr>
      </w:pPr>
      <w:r w:rsidRPr="00B42675">
        <w:rPr>
          <w:rFonts w:ascii="Times New Roman" w:eastAsia="宋体" w:hAnsi="Times New Roman"/>
        </w:rPr>
        <w:t>上述环保行政处罚事项已经整改完毕。</w:t>
      </w:r>
    </w:p>
    <w:p w:rsidR="00DD2144" w:rsidRPr="00B42675" w:rsidRDefault="00DC3B58" w:rsidP="00733AE2">
      <w:pPr>
        <w:spacing w:beforeLines="50" w:afterLines="50" w:line="360" w:lineRule="auto"/>
        <w:ind w:firstLineChars="200" w:firstLine="480"/>
        <w:rPr>
          <w:color w:val="000000"/>
          <w:sz w:val="24"/>
        </w:rPr>
      </w:pPr>
      <w:r w:rsidRPr="00B42675">
        <w:rPr>
          <w:color w:val="000000"/>
          <w:sz w:val="24"/>
        </w:rPr>
        <w:t>B</w:t>
      </w:r>
      <w:r w:rsidRPr="00B42675">
        <w:rPr>
          <w:color w:val="000000"/>
          <w:sz w:val="24"/>
        </w:rPr>
        <w:t>、</w:t>
      </w:r>
      <w:r w:rsidR="00DD2144" w:rsidRPr="00B42675">
        <w:rPr>
          <w:color w:val="000000"/>
          <w:sz w:val="24"/>
        </w:rPr>
        <w:t>根据相关主管部门的走访记录，本次行政处罚不属于重大违法违规情形</w:t>
      </w:r>
    </w:p>
    <w:p w:rsidR="00DD2144" w:rsidRPr="00B42675" w:rsidRDefault="00DD2144" w:rsidP="00733AE2">
      <w:pPr>
        <w:spacing w:beforeLines="50" w:afterLines="50" w:line="360" w:lineRule="auto"/>
        <w:ind w:firstLineChars="200" w:firstLine="480"/>
        <w:rPr>
          <w:color w:val="000000"/>
          <w:sz w:val="24"/>
        </w:rPr>
      </w:pPr>
      <w:r w:rsidRPr="00B42675">
        <w:rPr>
          <w:color w:val="000000"/>
          <w:sz w:val="24"/>
        </w:rPr>
        <w:t>根据与达拉特旗环境保护局的访谈记录：</w:t>
      </w:r>
      <w:r w:rsidRPr="00B42675">
        <w:rPr>
          <w:color w:val="000000"/>
          <w:sz w:val="24"/>
        </w:rPr>
        <w:t>“</w:t>
      </w:r>
      <w:r w:rsidRPr="00B42675">
        <w:rPr>
          <w:color w:val="000000"/>
          <w:sz w:val="24"/>
        </w:rPr>
        <w:t>上述行为不属于重大违法违规，不是主观意识的，仅施工过程中无意识造成，未造成重大环境影响，不属于需要备案的重大行政处罚情形。上述行为已完成整改。</w:t>
      </w:r>
      <w:r w:rsidRPr="00B42675">
        <w:rPr>
          <w:color w:val="000000"/>
          <w:sz w:val="24"/>
        </w:rPr>
        <w:t>”</w:t>
      </w:r>
    </w:p>
    <w:p w:rsidR="008D40AE" w:rsidRPr="00B42675" w:rsidRDefault="000A43CE" w:rsidP="00733AE2">
      <w:pPr>
        <w:spacing w:beforeLines="50" w:afterLines="50" w:line="360" w:lineRule="auto"/>
        <w:ind w:firstLineChars="200" w:firstLine="480"/>
        <w:rPr>
          <w:bCs/>
          <w:sz w:val="24"/>
        </w:rPr>
      </w:pPr>
      <w:r w:rsidRPr="00B42675">
        <w:rPr>
          <w:bCs/>
          <w:sz w:val="24"/>
        </w:rPr>
        <w:t>综上，上述安全生产和环保相关的行政处罚不属于重大违法违规行为。</w:t>
      </w:r>
    </w:p>
    <w:p w:rsidR="000A43CE" w:rsidRPr="00B42675" w:rsidRDefault="000A43CE" w:rsidP="00733AE2">
      <w:pPr>
        <w:spacing w:beforeLines="50" w:afterLines="50" w:line="360" w:lineRule="auto"/>
        <w:ind w:firstLineChars="200" w:firstLine="482"/>
        <w:rPr>
          <w:b/>
          <w:bCs/>
          <w:sz w:val="24"/>
        </w:rPr>
      </w:pPr>
      <w:r w:rsidRPr="00B42675">
        <w:rPr>
          <w:b/>
          <w:bCs/>
          <w:sz w:val="24"/>
        </w:rPr>
        <w:t>中介机构核查意见：</w:t>
      </w:r>
    </w:p>
    <w:p w:rsidR="000A43CE" w:rsidRPr="00F348CB" w:rsidRDefault="000A43CE" w:rsidP="00F348CB">
      <w:pPr>
        <w:spacing w:beforeLines="50" w:afterLines="50" w:line="360" w:lineRule="auto"/>
        <w:ind w:firstLineChars="200" w:firstLine="480"/>
        <w:rPr>
          <w:b/>
          <w:bCs/>
          <w:sz w:val="24"/>
        </w:rPr>
      </w:pPr>
      <w:r w:rsidRPr="00B42675">
        <w:rPr>
          <w:bCs/>
          <w:sz w:val="24"/>
        </w:rPr>
        <w:t>经核查，独立财务顾问中原证券</w:t>
      </w:r>
      <w:r w:rsidR="00EC705D">
        <w:rPr>
          <w:rFonts w:hint="eastAsia"/>
          <w:bCs/>
          <w:sz w:val="24"/>
        </w:rPr>
        <w:t>和经办律师锦天城</w:t>
      </w:r>
      <w:r w:rsidRPr="00B42675">
        <w:rPr>
          <w:bCs/>
          <w:sz w:val="24"/>
        </w:rPr>
        <w:t>认为：上述安全生产和环保相关的行政处罚事项已经整改完毕，并且根据相关主管部门出具的证明或者走访记录，上述安全生产和环保相关的行政处罚均不属于重大违法违规行为。</w:t>
      </w:r>
    </w:p>
    <w:p w:rsidR="008D40AE" w:rsidRPr="001D4359" w:rsidRDefault="00F348CB" w:rsidP="001D4359">
      <w:pPr>
        <w:spacing w:beforeLines="50" w:afterLines="50" w:line="360" w:lineRule="auto"/>
        <w:ind w:firstLineChars="200" w:firstLine="480"/>
        <w:rPr>
          <w:bCs/>
          <w:sz w:val="24"/>
        </w:rPr>
      </w:pPr>
      <w:bookmarkStart w:id="10" w:name="_GoBack"/>
      <w:r w:rsidRPr="00F348CB">
        <w:rPr>
          <w:rFonts w:hint="eastAsia"/>
          <w:bCs/>
          <w:sz w:val="24"/>
        </w:rPr>
        <w:t>特此公告。</w:t>
      </w:r>
    </w:p>
    <w:p w:rsidR="008D40AE" w:rsidRPr="00B42675" w:rsidRDefault="008D40AE" w:rsidP="00733AE2">
      <w:pPr>
        <w:spacing w:beforeLines="50" w:afterLines="50" w:line="360" w:lineRule="auto"/>
        <w:ind w:firstLineChars="200" w:firstLine="480"/>
        <w:jc w:val="right"/>
        <w:rPr>
          <w:sz w:val="24"/>
        </w:rPr>
      </w:pPr>
      <w:r w:rsidRPr="00B42675">
        <w:rPr>
          <w:sz w:val="24"/>
        </w:rPr>
        <w:lastRenderedPageBreak/>
        <w:t>利民化工股份有限公司</w:t>
      </w:r>
      <w:r w:rsidR="00F348CB">
        <w:rPr>
          <w:rFonts w:hint="eastAsia"/>
          <w:sz w:val="24"/>
        </w:rPr>
        <w:t>董事会</w:t>
      </w:r>
    </w:p>
    <w:p w:rsidR="008D40AE" w:rsidRPr="00B42675" w:rsidRDefault="00F348CB" w:rsidP="00733AE2">
      <w:pPr>
        <w:spacing w:beforeLines="50" w:afterLines="50" w:line="360" w:lineRule="auto"/>
        <w:ind w:firstLineChars="200" w:firstLine="480"/>
        <w:jc w:val="right"/>
        <w:rPr>
          <w:bCs/>
          <w:sz w:val="24"/>
        </w:rPr>
      </w:pPr>
      <w:r>
        <w:rPr>
          <w:rFonts w:hint="eastAsia"/>
          <w:bCs/>
          <w:sz w:val="24"/>
        </w:rPr>
        <w:t>2019</w:t>
      </w:r>
      <w:r w:rsidR="008D40AE" w:rsidRPr="00B42675">
        <w:rPr>
          <w:bCs/>
          <w:sz w:val="24"/>
        </w:rPr>
        <w:t>年</w:t>
      </w:r>
      <w:r>
        <w:rPr>
          <w:rFonts w:hint="eastAsia"/>
          <w:bCs/>
          <w:sz w:val="24"/>
        </w:rPr>
        <w:t>3</w:t>
      </w:r>
      <w:r w:rsidR="008D40AE" w:rsidRPr="00B42675">
        <w:rPr>
          <w:bCs/>
          <w:sz w:val="24"/>
        </w:rPr>
        <w:t>月</w:t>
      </w:r>
      <w:r>
        <w:rPr>
          <w:rFonts w:hint="eastAsia"/>
          <w:bCs/>
          <w:sz w:val="24"/>
        </w:rPr>
        <w:t>25</w:t>
      </w:r>
      <w:r w:rsidR="008D40AE" w:rsidRPr="00B42675">
        <w:rPr>
          <w:bCs/>
          <w:sz w:val="24"/>
        </w:rPr>
        <w:t>日</w:t>
      </w:r>
    </w:p>
    <w:bookmarkEnd w:id="10"/>
    <w:p w:rsidR="008D40AE" w:rsidRPr="00B42675" w:rsidRDefault="008D40AE" w:rsidP="00416891">
      <w:pPr>
        <w:spacing w:beforeLines="50" w:afterLines="50" w:line="360" w:lineRule="auto"/>
        <w:ind w:firstLineChars="200" w:firstLine="482"/>
        <w:rPr>
          <w:b/>
          <w:bCs/>
          <w:sz w:val="24"/>
        </w:rPr>
      </w:pPr>
    </w:p>
    <w:sectPr w:rsidR="008D40AE" w:rsidRPr="00B42675" w:rsidSect="00915174">
      <w:footerReference w:type="default" r:id="rId3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B58" w:rsidRDefault="00A06B58" w:rsidP="00344575">
      <w:r>
        <w:separator/>
      </w:r>
    </w:p>
  </w:endnote>
  <w:endnote w:type="continuationSeparator" w:id="1">
    <w:p w:rsidR="00A06B58" w:rsidRDefault="00A06B58" w:rsidP="0034457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ˎ̥">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panose1 w:val="00000000000000000000"/>
    <w:charset w:val="86"/>
    <w:family w:val="swiss"/>
    <w:notTrueType/>
    <w:pitch w:val="variable"/>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汉鼎简中黑">
    <w:altName w:val="宋体"/>
    <w:charset w:val="86"/>
    <w:family w:val="modern"/>
    <w:pitch w:val="fixed"/>
    <w:sig w:usb0="00000001" w:usb1="080E0000" w:usb2="00000010" w:usb3="00000000" w:csb0="00040000" w:csb1="00000000"/>
  </w:font>
  <w:font w:name="楷体_GB2312">
    <w:altName w:val="楷体"/>
    <w:panose1 w:val="00000000000000000000"/>
    <w:charset w:val="86"/>
    <w:family w:val="modern"/>
    <w:notTrueType/>
    <w:pitch w:val="default"/>
    <w:sig w:usb0="00000001" w:usb1="080E0000" w:usb2="00000010" w:usb3="00000000" w:csb0="00040000" w:csb1="00000000"/>
  </w:font>
  <w:font w:name="创艺简仿宋">
    <w:altName w:val="黑体"/>
    <w:charset w:val="86"/>
    <w:family w:val="auto"/>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華康中明體">
    <w:altName w:val="Arial Unicode MS"/>
    <w:charset w:val="88"/>
    <w:family w:val="modern"/>
    <w:pitch w:val="default"/>
    <w:sig w:usb0="00000000" w:usb1="28091800" w:usb2="00000016" w:usb3="00000000" w:csb0="00100000" w:csb1="00000000"/>
  </w:font>
  <w:font w:name="文鼎CS中宋">
    <w:altName w:val="宋体"/>
    <w:panose1 w:val="00000000000000000000"/>
    <w:charset w:val="86"/>
    <w:family w:val="modern"/>
    <w:notTrueType/>
    <w:pitch w:val="fixed"/>
    <w:sig w:usb0="00000001" w:usb1="080E0000" w:usb2="00000010" w:usb3="00000000" w:csb0="00040000" w:csb1="00000000"/>
  </w:font>
  <w:font w:name="方正书宋简体">
    <w:charset w:val="86"/>
    <w:family w:val="script"/>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五">
    <w:altName w:val="黑体"/>
    <w:panose1 w:val="00000000000000000000"/>
    <w:charset w:val="86"/>
    <w:family w:val="auto"/>
    <w:notTrueType/>
    <w:pitch w:val="default"/>
    <w:sig w:usb0="00000001" w:usb1="080E0000" w:usb2="00000010" w:usb3="00000000" w:csb0="00040000" w:csb1="00000000"/>
  </w:font>
  <w:font w:name="方正仿宋简体">
    <w:altName w:val="Arial Unicode MS"/>
    <w:charset w:val="86"/>
    <w:family w:val="script"/>
    <w:pitch w:val="default"/>
    <w:sig w:usb0="00000000" w:usb1="0000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Sim Hei+ 2">
    <w:altName w:val="宋体"/>
    <w:charset w:val="86"/>
    <w:family w:val="swiss"/>
    <w:pitch w:val="default"/>
    <w:sig w:usb0="00000001" w:usb1="080E0000" w:usb2="00000010" w:usb3="00000000" w:csb0="00040000" w:csb1="00000000"/>
  </w:font>
  <w:font w:name="??">
    <w:altName w:val="Times New Roman"/>
    <w:panose1 w:val="00000000000000000000"/>
    <w:charset w:val="00"/>
    <w:family w:val="roman"/>
    <w:notTrueType/>
    <w:pitch w:val="default"/>
    <w:sig w:usb0="00000003" w:usb1="00000000" w:usb2="00000000" w:usb3="00000000" w:csb0="00000001" w:csb1="00000000"/>
  </w:font>
  <w:font w:name="Helvetica-Narrow">
    <w:altName w:val="Arial Narrow"/>
    <w:charset w:val="00"/>
    <w:family w:val="auto"/>
    <w:pitch w:val="variable"/>
    <w:sig w:usb0="E00002FF" w:usb1="5000785B" w:usb2="00000000" w:usb3="00000000" w:csb0="0000019F" w:csb1="00000000"/>
  </w:font>
  <w:font w:name="隶书">
    <w:panose1 w:val="02010509060101010101"/>
    <w:charset w:val="86"/>
    <w:family w:val="modern"/>
    <w:pitch w:val="fixed"/>
    <w:sig w:usb0="00000001" w:usb1="080E0000" w:usb2="00000010" w:usb3="00000000" w:csb0="00040000" w:csb1="00000000"/>
  </w:font>
  <w:font w:name="宋体-18030">
    <w:altName w:val="Arial Unicode MS"/>
    <w:charset w:val="86"/>
    <w:family w:val="modern"/>
    <w:pitch w:val="default"/>
    <w:sig w:usb0="00000000" w:usb1="880F3C78" w:usb2="000A005E" w:usb3="00000000" w:csb0="00040001" w:csb1="00000000"/>
  </w:font>
  <w:font w:name="汉仪大宋简">
    <w:charset w:val="86"/>
    <w:family w:val="modern"/>
    <w:pitch w:val="fixed"/>
    <w:sig w:usb0="00000001" w:usb1="080E0800" w:usb2="00000012" w:usb3="00000000" w:csb0="00040000" w:csb1="00000000"/>
  </w:font>
  <w:font w:name="..">
    <w:altName w:val="黑体"/>
    <w:panose1 w:val="00000000000000000000"/>
    <w:charset w:val="86"/>
    <w:family w:val="auto"/>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Yu Gothic UI Semibold">
    <w:charset w:val="80"/>
    <w:family w:val="swiss"/>
    <w:pitch w:val="variable"/>
    <w:sig w:usb0="E00002FF" w:usb1="2AC7FDFF" w:usb2="00000016" w:usb3="00000000" w:csb0="0002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LF_Kai">
    <w:altName w:val="黑体"/>
    <w:charset w:val="86"/>
    <w:family w:val="script"/>
    <w:pitch w:val="default"/>
    <w:sig w:usb0="00000001" w:usb1="080E0000" w:usb2="00000010" w:usb3="00000000" w:csb0="00040000" w:csb1="00000000"/>
  </w:font>
  <w:font w:name="文鼎小标宋简">
    <w:altName w:val="宋体"/>
    <w:charset w:val="86"/>
    <w:family w:val="modern"/>
    <w:pitch w:val="default"/>
    <w:sig w:usb0="00000001" w:usb1="080E0000" w:usb2="00000010" w:usb3="00000000" w:csb0="00040000" w:csb1="00000000"/>
  </w:font>
  <w:font w:name="昆仑楷体">
    <w:altName w:val="黑体"/>
    <w:charset w:val="86"/>
    <w:family w:val="modern"/>
    <w:pitch w:val="default"/>
    <w:sig w:usb0="00000000" w:usb1="080E0000" w:usb2="00000010" w:usb3="00000000" w:csb0="00040000" w:csb1="00000000"/>
  </w:font>
  <w:font w:name="???????¡ì????">
    <w:altName w:val="Arial"/>
    <w:charset w:val="00"/>
    <w:family w:val="roman"/>
    <w:pitch w:val="default"/>
    <w:sig w:usb0="00000000" w:usb1="00000000" w:usb2="00000000" w:usb3="00000000" w:csb0="00000001" w:csb1="00000000"/>
  </w:font>
  <w:font w:name="昆仑仿宋">
    <w:altName w:val="黑体"/>
    <w:charset w:val="86"/>
    <w:family w:val="modern"/>
    <w:pitch w:val="default"/>
    <w:sig w:usb0="00000001" w:usb1="080E0000" w:usb2="00000010" w:usb3="00000000" w:csb0="00040000" w:csb1="00000000"/>
  </w:font>
  <w:font w:name="FZ Extra DXJW">
    <w:altName w:val="黑体"/>
    <w:charset w:val="86"/>
    <w:family w:val="auto"/>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B3F" w:rsidRDefault="00416891" w:rsidP="00556CC1">
    <w:pPr>
      <w:pStyle w:val="a8"/>
      <w:jc w:val="center"/>
    </w:pPr>
    <w:r>
      <w:fldChar w:fldCharType="begin"/>
    </w:r>
    <w:r w:rsidR="00923B3F">
      <w:instrText>PAGE   \* MERGEFORMAT</w:instrText>
    </w:r>
    <w:r>
      <w:fldChar w:fldCharType="separate"/>
    </w:r>
    <w:r w:rsidR="00EB0C9F" w:rsidRPr="00EB0C9F">
      <w:rPr>
        <w:noProof/>
        <w:lang w:val="zh-CN"/>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B58" w:rsidRDefault="00A06B58" w:rsidP="00344575">
      <w:r>
        <w:separator/>
      </w:r>
    </w:p>
  </w:footnote>
  <w:footnote w:type="continuationSeparator" w:id="1">
    <w:p w:rsidR="00A06B58" w:rsidRDefault="00A06B58" w:rsidP="003445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6FBACBCC"/>
    <w:lvl w:ilvl="0">
      <w:start w:val="1"/>
      <w:numFmt w:val="decimal"/>
      <w:pStyle w:val="3"/>
      <w:lvlText w:val="%1."/>
      <w:lvlJc w:val="left"/>
      <w:pPr>
        <w:tabs>
          <w:tab w:val="num" w:pos="926"/>
        </w:tabs>
        <w:ind w:left="926" w:hanging="360"/>
      </w:pPr>
    </w:lvl>
  </w:abstractNum>
  <w:abstractNum w:abstractNumId="1">
    <w:nsid w:val="FFFFFF82"/>
    <w:multiLevelType w:val="singleLevel"/>
    <w:tmpl w:val="73FE62EE"/>
    <w:styleLink w:val="ArticleSection11"/>
    <w:lvl w:ilvl="0">
      <w:start w:val="1"/>
      <w:numFmt w:val="bullet"/>
      <w:lvlText w:val=""/>
      <w:lvlJc w:val="left"/>
      <w:pPr>
        <w:tabs>
          <w:tab w:val="num" w:pos="1200"/>
        </w:tabs>
        <w:ind w:left="1200" w:hanging="360"/>
      </w:pPr>
      <w:rPr>
        <w:rFonts w:ascii="Wingdings" w:hAnsi="Wingdings" w:hint="default"/>
      </w:rPr>
    </w:lvl>
  </w:abstractNum>
  <w:abstractNum w:abstractNumId="2">
    <w:nsid w:val="FFFFFF83"/>
    <w:multiLevelType w:val="singleLevel"/>
    <w:tmpl w:val="0DB08474"/>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3">
    <w:nsid w:val="00000002"/>
    <w:multiLevelType w:val="multilevel"/>
    <w:tmpl w:val="00000002"/>
    <w:lvl w:ilvl="0">
      <w:start w:val="1"/>
      <w:numFmt w:val="decimal"/>
      <w:pStyle w:val="a"/>
      <w:lvlText w:val="%1、"/>
      <w:lvlJc w:val="left"/>
      <w:pPr>
        <w:tabs>
          <w:tab w:val="num" w:pos="454"/>
        </w:tabs>
        <w:ind w:left="0" w:firstLine="567"/>
      </w:pPr>
      <w:rPr>
        <w:rFonts w:ascii="Times New Roman" w:hAnsi="Times New Roman"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306347A"/>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99A0BB5"/>
    <w:multiLevelType w:val="hybridMultilevel"/>
    <w:tmpl w:val="C9E021C6"/>
    <w:lvl w:ilvl="0" w:tplc="9FA8654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AB155E9"/>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0F05685A"/>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12E22900"/>
    <w:multiLevelType w:val="hybridMultilevel"/>
    <w:tmpl w:val="8DBC095E"/>
    <w:lvl w:ilvl="0" w:tplc="006464D4">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54C276E"/>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9B862A5"/>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1F6811E2"/>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1F9D142E"/>
    <w:multiLevelType w:val="hybridMultilevel"/>
    <w:tmpl w:val="6FDCEC26"/>
    <w:styleLink w:val="1"/>
    <w:lvl w:ilvl="0" w:tplc="2FD43986">
      <w:start w:val="1"/>
      <w:numFmt w:val="decimal"/>
      <w:pStyle w:val="10"/>
      <w:lvlText w:val="%1、"/>
      <w:lvlJc w:val="left"/>
      <w:pPr>
        <w:tabs>
          <w:tab w:val="num" w:pos="840"/>
        </w:tabs>
        <w:ind w:left="840" w:hanging="360"/>
      </w:pPr>
      <w:rPr>
        <w:rFonts w:hint="default"/>
      </w:rPr>
    </w:lvl>
    <w:lvl w:ilvl="1" w:tplc="04090019">
      <w:start w:val="1"/>
      <w:numFmt w:val="lowerLetter"/>
      <w:pStyle w:val="20"/>
      <w:lvlText w:val="%2)"/>
      <w:lvlJc w:val="left"/>
      <w:pPr>
        <w:tabs>
          <w:tab w:val="num" w:pos="1320"/>
        </w:tabs>
        <w:ind w:left="1320" w:hanging="420"/>
      </w:pPr>
    </w:lvl>
    <w:lvl w:ilvl="2" w:tplc="0409001B">
      <w:start w:val="1"/>
      <w:numFmt w:val="lowerRoman"/>
      <w:pStyle w:val="30"/>
      <w:lvlText w:val="%3."/>
      <w:lvlJc w:val="right"/>
      <w:pPr>
        <w:tabs>
          <w:tab w:val="num" w:pos="1740"/>
        </w:tabs>
        <w:ind w:left="1740" w:hanging="420"/>
      </w:pPr>
    </w:lvl>
    <w:lvl w:ilvl="3" w:tplc="0409000F">
      <w:start w:val="1"/>
      <w:numFmt w:val="decimal"/>
      <w:pStyle w:val="4"/>
      <w:lvlText w:val="%4."/>
      <w:lvlJc w:val="left"/>
      <w:pPr>
        <w:tabs>
          <w:tab w:val="num" w:pos="2160"/>
        </w:tabs>
        <w:ind w:left="2160" w:hanging="420"/>
      </w:pPr>
    </w:lvl>
    <w:lvl w:ilvl="4" w:tplc="04090019" w:tentative="1">
      <w:start w:val="1"/>
      <w:numFmt w:val="lowerLetter"/>
      <w:pStyle w:val="5"/>
      <w:lvlText w:val="%5)"/>
      <w:lvlJc w:val="left"/>
      <w:pPr>
        <w:tabs>
          <w:tab w:val="num" w:pos="2580"/>
        </w:tabs>
        <w:ind w:left="2580" w:hanging="420"/>
      </w:pPr>
    </w:lvl>
    <w:lvl w:ilvl="5" w:tplc="0409001B" w:tentative="1">
      <w:start w:val="1"/>
      <w:numFmt w:val="lowerRoman"/>
      <w:pStyle w:val="6"/>
      <w:lvlText w:val="%6."/>
      <w:lvlJc w:val="right"/>
      <w:pPr>
        <w:tabs>
          <w:tab w:val="num" w:pos="3000"/>
        </w:tabs>
        <w:ind w:left="3000" w:hanging="420"/>
      </w:pPr>
    </w:lvl>
    <w:lvl w:ilvl="6" w:tplc="0409000F" w:tentative="1">
      <w:start w:val="1"/>
      <w:numFmt w:val="decimal"/>
      <w:pStyle w:val="7"/>
      <w:lvlText w:val="%7."/>
      <w:lvlJc w:val="left"/>
      <w:pPr>
        <w:tabs>
          <w:tab w:val="num" w:pos="3420"/>
        </w:tabs>
        <w:ind w:left="3420" w:hanging="420"/>
      </w:pPr>
    </w:lvl>
    <w:lvl w:ilvl="7" w:tplc="04090019" w:tentative="1">
      <w:start w:val="1"/>
      <w:numFmt w:val="lowerLetter"/>
      <w:pStyle w:val="8"/>
      <w:lvlText w:val="%8)"/>
      <w:lvlJc w:val="left"/>
      <w:pPr>
        <w:tabs>
          <w:tab w:val="num" w:pos="3840"/>
        </w:tabs>
        <w:ind w:left="3840" w:hanging="420"/>
      </w:pPr>
    </w:lvl>
    <w:lvl w:ilvl="8" w:tplc="0409001B" w:tentative="1">
      <w:start w:val="1"/>
      <w:numFmt w:val="lowerRoman"/>
      <w:pStyle w:val="9"/>
      <w:lvlText w:val="%9."/>
      <w:lvlJc w:val="right"/>
      <w:pPr>
        <w:tabs>
          <w:tab w:val="num" w:pos="4260"/>
        </w:tabs>
        <w:ind w:left="4260" w:hanging="420"/>
      </w:pPr>
    </w:lvl>
  </w:abstractNum>
  <w:abstractNum w:abstractNumId="13">
    <w:nsid w:val="28B033C2"/>
    <w:multiLevelType w:val="hybridMultilevel"/>
    <w:tmpl w:val="945C34FE"/>
    <w:lvl w:ilvl="0" w:tplc="B0EE4BA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B3552AA"/>
    <w:multiLevelType w:val="hybridMultilevel"/>
    <w:tmpl w:val="3FA85E10"/>
    <w:lvl w:ilvl="0" w:tplc="8F8C5544">
      <w:start w:val="1"/>
      <w:numFmt w:val="none"/>
      <w:lvlText w:val="一、"/>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5">
    <w:nsid w:val="32CA1A3C"/>
    <w:multiLevelType w:val="multilevel"/>
    <w:tmpl w:val="796CB7AC"/>
    <w:lvl w:ilvl="0">
      <w:start w:val="1"/>
      <w:numFmt w:val="decimal"/>
      <w:pStyle w:val="a0"/>
      <w:lvlText w:val="%1."/>
      <w:lvlJc w:val="left"/>
      <w:pPr>
        <w:ind w:left="360" w:hanging="360"/>
      </w:pPr>
      <w:rPr>
        <w:rFonts w:hint="default"/>
      </w:rPr>
    </w:lvl>
    <w:lvl w:ilvl="1">
      <w:start w:val="2"/>
      <w:numFmt w:val="decimal"/>
      <w:isLgl/>
      <w:lvlText w:val="%1.%2"/>
      <w:lvlJc w:val="left"/>
      <w:pPr>
        <w:ind w:left="917" w:hanging="435"/>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166" w:hanging="72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332" w:hanging="1440"/>
      </w:pPr>
      <w:rPr>
        <w:rFonts w:hint="default"/>
      </w:rPr>
    </w:lvl>
    <w:lvl w:ilvl="7">
      <w:start w:val="1"/>
      <w:numFmt w:val="decimal"/>
      <w:isLgl/>
      <w:lvlText w:val="%1.%2.%3.%4.%5.%6.%7.%8"/>
      <w:lvlJc w:val="left"/>
      <w:pPr>
        <w:ind w:left="4814" w:hanging="1440"/>
      </w:pPr>
      <w:rPr>
        <w:rFonts w:hint="default"/>
      </w:rPr>
    </w:lvl>
    <w:lvl w:ilvl="8">
      <w:start w:val="1"/>
      <w:numFmt w:val="decimal"/>
      <w:isLgl/>
      <w:lvlText w:val="%1.%2.%3.%4.%5.%6.%7.%8.%9"/>
      <w:lvlJc w:val="left"/>
      <w:pPr>
        <w:ind w:left="5656" w:hanging="1800"/>
      </w:pPr>
      <w:rPr>
        <w:rFonts w:hint="default"/>
      </w:rPr>
    </w:lvl>
  </w:abstractNum>
  <w:abstractNum w:abstractNumId="16">
    <w:nsid w:val="348C09BC"/>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36657A6C"/>
    <w:multiLevelType w:val="hybridMultilevel"/>
    <w:tmpl w:val="4768AF50"/>
    <w:lvl w:ilvl="0" w:tplc="9C865E64">
      <w:start w:val="1"/>
      <w:numFmt w:val="chineseCountingThousand"/>
      <w:pStyle w:val="a1"/>
      <w:lvlText w:val="%1、"/>
      <w:lvlJc w:val="left"/>
      <w:pPr>
        <w:tabs>
          <w:tab w:val="num" w:pos="444"/>
        </w:tabs>
        <w:ind w:left="444" w:hanging="420"/>
      </w:pPr>
      <w:rPr>
        <w:rFonts w:cs="Times New Roman" w:hint="default"/>
      </w:rPr>
    </w:lvl>
    <w:lvl w:ilvl="1" w:tplc="04090019">
      <w:start w:val="1"/>
      <w:numFmt w:val="chineseCountingThousand"/>
      <w:lvlText w:val="(%2)"/>
      <w:lvlJc w:val="left"/>
      <w:pPr>
        <w:tabs>
          <w:tab w:val="num" w:pos="450"/>
        </w:tabs>
        <w:ind w:left="450" w:hanging="420"/>
      </w:pPr>
      <w:rPr>
        <w:rFonts w:cs="Times New Roman" w:hint="default"/>
      </w:rPr>
    </w:lvl>
    <w:lvl w:ilvl="2" w:tplc="0409001B">
      <w:start w:val="1"/>
      <w:numFmt w:val="lowerRoman"/>
      <w:lvlText w:val="%3."/>
      <w:lvlJc w:val="right"/>
      <w:pPr>
        <w:tabs>
          <w:tab w:val="num" w:pos="1284"/>
        </w:tabs>
        <w:ind w:left="1284" w:hanging="420"/>
      </w:pPr>
      <w:rPr>
        <w:rFonts w:cs="Times New Roman"/>
      </w:rPr>
    </w:lvl>
    <w:lvl w:ilvl="3" w:tplc="0409000F">
      <w:start w:val="1"/>
      <w:numFmt w:val="decimal"/>
      <w:lvlText w:val="%4."/>
      <w:lvlJc w:val="left"/>
      <w:pPr>
        <w:tabs>
          <w:tab w:val="num" w:pos="1704"/>
        </w:tabs>
        <w:ind w:left="1704" w:hanging="420"/>
      </w:pPr>
      <w:rPr>
        <w:rFonts w:cs="Times New Roman"/>
      </w:rPr>
    </w:lvl>
    <w:lvl w:ilvl="4" w:tplc="04090019">
      <w:start w:val="1"/>
      <w:numFmt w:val="lowerLetter"/>
      <w:lvlText w:val="%5)"/>
      <w:lvlJc w:val="left"/>
      <w:pPr>
        <w:tabs>
          <w:tab w:val="num" w:pos="2124"/>
        </w:tabs>
        <w:ind w:left="2124" w:hanging="420"/>
      </w:pPr>
      <w:rPr>
        <w:rFonts w:cs="Times New Roman"/>
      </w:rPr>
    </w:lvl>
    <w:lvl w:ilvl="5" w:tplc="0409001B">
      <w:start w:val="1"/>
      <w:numFmt w:val="lowerRoman"/>
      <w:lvlText w:val="%6."/>
      <w:lvlJc w:val="right"/>
      <w:pPr>
        <w:tabs>
          <w:tab w:val="num" w:pos="2544"/>
        </w:tabs>
        <w:ind w:left="2544" w:hanging="420"/>
      </w:pPr>
      <w:rPr>
        <w:rFonts w:cs="Times New Roman"/>
      </w:rPr>
    </w:lvl>
    <w:lvl w:ilvl="6" w:tplc="0409000F">
      <w:start w:val="1"/>
      <w:numFmt w:val="decimal"/>
      <w:lvlText w:val="%7."/>
      <w:lvlJc w:val="left"/>
      <w:pPr>
        <w:tabs>
          <w:tab w:val="num" w:pos="2964"/>
        </w:tabs>
        <w:ind w:left="2964" w:hanging="420"/>
      </w:pPr>
      <w:rPr>
        <w:rFonts w:cs="Times New Roman"/>
      </w:rPr>
    </w:lvl>
    <w:lvl w:ilvl="7" w:tplc="04090019">
      <w:start w:val="1"/>
      <w:numFmt w:val="lowerLetter"/>
      <w:lvlText w:val="%8)"/>
      <w:lvlJc w:val="left"/>
      <w:pPr>
        <w:tabs>
          <w:tab w:val="num" w:pos="3384"/>
        </w:tabs>
        <w:ind w:left="3384" w:hanging="420"/>
      </w:pPr>
      <w:rPr>
        <w:rFonts w:cs="Times New Roman"/>
      </w:rPr>
    </w:lvl>
    <w:lvl w:ilvl="8" w:tplc="0409001B">
      <w:start w:val="1"/>
      <w:numFmt w:val="lowerRoman"/>
      <w:lvlText w:val="%9."/>
      <w:lvlJc w:val="right"/>
      <w:pPr>
        <w:tabs>
          <w:tab w:val="num" w:pos="3804"/>
        </w:tabs>
        <w:ind w:left="3804" w:hanging="420"/>
      </w:pPr>
      <w:rPr>
        <w:rFonts w:cs="Times New Roman"/>
      </w:rPr>
    </w:lvl>
  </w:abstractNum>
  <w:abstractNum w:abstractNumId="18">
    <w:nsid w:val="38E15AD0"/>
    <w:multiLevelType w:val="multilevel"/>
    <w:tmpl w:val="04090023"/>
    <w:styleLink w:val="ArticleSection2"/>
    <w:lvl w:ilvl="0">
      <w:start w:val="1"/>
      <w:numFmt w:val="upperRoman"/>
      <w:pStyle w:val="a2"/>
      <w:lvlText w:val="第 %1 条"/>
      <w:lvlJc w:val="left"/>
      <w:pPr>
        <w:tabs>
          <w:tab w:val="num" w:pos="2160"/>
        </w:tabs>
      </w:pPr>
      <w:rPr>
        <w:rFonts w:cs="Times New Roman"/>
      </w:rPr>
    </w:lvl>
    <w:lvl w:ilvl="1">
      <w:start w:val="1"/>
      <w:numFmt w:val="decimalZero"/>
      <w:isLgl/>
      <w:lvlText w:val="节 %1.%2"/>
      <w:lvlJc w:val="left"/>
      <w:pPr>
        <w:tabs>
          <w:tab w:val="num" w:pos="144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728"/>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9">
    <w:nsid w:val="46457FB1"/>
    <w:multiLevelType w:val="hybridMultilevel"/>
    <w:tmpl w:val="D7E2B66C"/>
    <w:lvl w:ilvl="0" w:tplc="0F86C90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CA041B1"/>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CDE743E"/>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D5A0146"/>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65A82734"/>
    <w:multiLevelType w:val="hybridMultilevel"/>
    <w:tmpl w:val="2906584A"/>
    <w:lvl w:ilvl="0" w:tplc="AA82CA16">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67F60CA6"/>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6AC96A38"/>
    <w:multiLevelType w:val="hybridMultilevel"/>
    <w:tmpl w:val="8DBC095E"/>
    <w:lvl w:ilvl="0" w:tplc="006464D4">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6ED23021"/>
    <w:multiLevelType w:val="multilevel"/>
    <w:tmpl w:val="6ED23021"/>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7">
    <w:nsid w:val="71A80198"/>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7DE042FA"/>
    <w:multiLevelType w:val="hybridMultilevel"/>
    <w:tmpl w:val="73C6ED80"/>
    <w:lvl w:ilvl="0" w:tplc="112C48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3"/>
  </w:num>
  <w:num w:numId="2">
    <w:abstractNumId w:val="3"/>
  </w:num>
  <w:num w:numId="3">
    <w:abstractNumId w:val="2"/>
  </w:num>
  <w:num w:numId="4">
    <w:abstractNumId w:val="18"/>
  </w:num>
  <w:num w:numId="5">
    <w:abstractNumId w:val="1"/>
  </w:num>
  <w:num w:numId="6">
    <w:abstractNumId w:val="12"/>
  </w:num>
  <w:num w:numId="7">
    <w:abstractNumId w:val="15"/>
  </w:num>
  <w:num w:numId="8">
    <w:abstractNumId w:val="17"/>
  </w:num>
  <w:num w:numId="9">
    <w:abstractNumId w:val="0"/>
  </w:num>
  <w:num w:numId="10">
    <w:abstractNumId w:val="14"/>
  </w:num>
  <w:num w:numId="11">
    <w:abstractNumId w:val="27"/>
  </w:num>
  <w:num w:numId="12">
    <w:abstractNumId w:val="10"/>
  </w:num>
  <w:num w:numId="13">
    <w:abstractNumId w:val="4"/>
  </w:num>
  <w:num w:numId="14">
    <w:abstractNumId w:val="22"/>
  </w:num>
  <w:num w:numId="15">
    <w:abstractNumId w:val="9"/>
  </w:num>
  <w:num w:numId="16">
    <w:abstractNumId w:val="16"/>
  </w:num>
  <w:num w:numId="17">
    <w:abstractNumId w:val="25"/>
  </w:num>
  <w:num w:numId="18">
    <w:abstractNumId w:val="6"/>
  </w:num>
  <w:num w:numId="19">
    <w:abstractNumId w:val="21"/>
  </w:num>
  <w:num w:numId="20">
    <w:abstractNumId w:val="11"/>
  </w:num>
  <w:num w:numId="21">
    <w:abstractNumId w:val="20"/>
  </w:num>
  <w:num w:numId="22">
    <w:abstractNumId w:val="28"/>
  </w:num>
  <w:num w:numId="23">
    <w:abstractNumId w:val="24"/>
  </w:num>
  <w:num w:numId="24">
    <w:abstractNumId w:val="8"/>
  </w:num>
  <w:num w:numId="25">
    <w:abstractNumId w:val="7"/>
  </w:num>
  <w:num w:numId="26">
    <w:abstractNumId w:val="5"/>
  </w:num>
  <w:num w:numId="27">
    <w:abstractNumId w:val="26"/>
  </w:num>
  <w:num w:numId="28">
    <w:abstractNumId w:val="23"/>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550FCE310000343A" w:val=" "/>
    <w:docVar w:name="569F296400006DC2" w:val=" "/>
    <w:docVar w:name="570369600000C809" w:val=" "/>
    <w:docVar w:name="570468F30000F945" w:val=" "/>
    <w:docVar w:name="577DBD1000004B43" w:val=" "/>
    <w:docVar w:name="5ACD61AB00000834" w:val=" "/>
    <w:docVar w:name="5C918D590000B3BB" w:val=" "/>
    <w:docVar w:name="5C91DD700000CFB4" w:val=" "/>
    <w:docVar w:name="5C91E1120000455D" w:val=" "/>
    <w:docVar w:name="5C91E1DD0000652B" w:val=" "/>
    <w:docVar w:name="5C920C480000F3C6" w:val=" "/>
    <w:docVar w:name="5C92E013000041FF" w:val=" "/>
    <w:docVar w:name="5C92F63E00004D8F" w:val=" "/>
    <w:docVar w:name="5C92F7A1000051F8" w:val=" "/>
  </w:docVars>
  <w:rsids>
    <w:rsidRoot w:val="00344575"/>
    <w:rsid w:val="000023A7"/>
    <w:rsid w:val="00003FCE"/>
    <w:rsid w:val="000056F6"/>
    <w:rsid w:val="00014927"/>
    <w:rsid w:val="00015BA6"/>
    <w:rsid w:val="00015FC5"/>
    <w:rsid w:val="000179CF"/>
    <w:rsid w:val="00021419"/>
    <w:rsid w:val="00023059"/>
    <w:rsid w:val="00024BEE"/>
    <w:rsid w:val="00030605"/>
    <w:rsid w:val="0003260E"/>
    <w:rsid w:val="00036A14"/>
    <w:rsid w:val="00040B2F"/>
    <w:rsid w:val="00044A8C"/>
    <w:rsid w:val="00045E82"/>
    <w:rsid w:val="00047ACA"/>
    <w:rsid w:val="0006179B"/>
    <w:rsid w:val="000646BE"/>
    <w:rsid w:val="00066BC7"/>
    <w:rsid w:val="00070895"/>
    <w:rsid w:val="00086617"/>
    <w:rsid w:val="00087A9D"/>
    <w:rsid w:val="000A3A84"/>
    <w:rsid w:val="000A43CE"/>
    <w:rsid w:val="000B1FD5"/>
    <w:rsid w:val="000B434B"/>
    <w:rsid w:val="000B51E9"/>
    <w:rsid w:val="000B6872"/>
    <w:rsid w:val="000B6C77"/>
    <w:rsid w:val="000D087B"/>
    <w:rsid w:val="000D3F8B"/>
    <w:rsid w:val="000D4500"/>
    <w:rsid w:val="000E7105"/>
    <w:rsid w:val="00100333"/>
    <w:rsid w:val="001005EF"/>
    <w:rsid w:val="00107E66"/>
    <w:rsid w:val="0012026B"/>
    <w:rsid w:val="00140094"/>
    <w:rsid w:val="00140926"/>
    <w:rsid w:val="00142BFD"/>
    <w:rsid w:val="00143ED2"/>
    <w:rsid w:val="001455C6"/>
    <w:rsid w:val="00153EF9"/>
    <w:rsid w:val="00155459"/>
    <w:rsid w:val="00155A73"/>
    <w:rsid w:val="001564B7"/>
    <w:rsid w:val="00160749"/>
    <w:rsid w:val="00161582"/>
    <w:rsid w:val="00162012"/>
    <w:rsid w:val="00162DB3"/>
    <w:rsid w:val="00165339"/>
    <w:rsid w:val="00165B57"/>
    <w:rsid w:val="0017165E"/>
    <w:rsid w:val="00171EBC"/>
    <w:rsid w:val="001753E1"/>
    <w:rsid w:val="00182A44"/>
    <w:rsid w:val="001A11A1"/>
    <w:rsid w:val="001A5877"/>
    <w:rsid w:val="001A6DBF"/>
    <w:rsid w:val="001B0DF0"/>
    <w:rsid w:val="001C54E4"/>
    <w:rsid w:val="001D2395"/>
    <w:rsid w:val="001D4359"/>
    <w:rsid w:val="001D6DF3"/>
    <w:rsid w:val="001E23B6"/>
    <w:rsid w:val="001E73DC"/>
    <w:rsid w:val="001F0D3F"/>
    <w:rsid w:val="001F1B66"/>
    <w:rsid w:val="001F2B3D"/>
    <w:rsid w:val="001F374C"/>
    <w:rsid w:val="001F6F97"/>
    <w:rsid w:val="002006EB"/>
    <w:rsid w:val="00202C3A"/>
    <w:rsid w:val="00204C18"/>
    <w:rsid w:val="002057A2"/>
    <w:rsid w:val="0020619D"/>
    <w:rsid w:val="00214026"/>
    <w:rsid w:val="0021531A"/>
    <w:rsid w:val="00227343"/>
    <w:rsid w:val="002275D5"/>
    <w:rsid w:val="002429A9"/>
    <w:rsid w:val="00251EE0"/>
    <w:rsid w:val="00253081"/>
    <w:rsid w:val="002549E8"/>
    <w:rsid w:val="0026068E"/>
    <w:rsid w:val="00262C3F"/>
    <w:rsid w:val="00265672"/>
    <w:rsid w:val="002673BD"/>
    <w:rsid w:val="00275EFD"/>
    <w:rsid w:val="00277A9A"/>
    <w:rsid w:val="00277EFA"/>
    <w:rsid w:val="00286618"/>
    <w:rsid w:val="00287DAE"/>
    <w:rsid w:val="00294E2E"/>
    <w:rsid w:val="002976CD"/>
    <w:rsid w:val="002A0F0F"/>
    <w:rsid w:val="002A7AA5"/>
    <w:rsid w:val="002B16BC"/>
    <w:rsid w:val="002C12DF"/>
    <w:rsid w:val="002C6434"/>
    <w:rsid w:val="002C6572"/>
    <w:rsid w:val="002D1C20"/>
    <w:rsid w:val="002E50F0"/>
    <w:rsid w:val="002E5E81"/>
    <w:rsid w:val="002E7237"/>
    <w:rsid w:val="002F0EF7"/>
    <w:rsid w:val="002F54C3"/>
    <w:rsid w:val="002F60B6"/>
    <w:rsid w:val="003075D5"/>
    <w:rsid w:val="00313601"/>
    <w:rsid w:val="00316974"/>
    <w:rsid w:val="003210EE"/>
    <w:rsid w:val="00322847"/>
    <w:rsid w:val="003257D9"/>
    <w:rsid w:val="00331B82"/>
    <w:rsid w:val="0033260C"/>
    <w:rsid w:val="00334100"/>
    <w:rsid w:val="00337CE0"/>
    <w:rsid w:val="00341876"/>
    <w:rsid w:val="00344575"/>
    <w:rsid w:val="00347285"/>
    <w:rsid w:val="003478C8"/>
    <w:rsid w:val="0035273A"/>
    <w:rsid w:val="003564B2"/>
    <w:rsid w:val="003649D9"/>
    <w:rsid w:val="003725FD"/>
    <w:rsid w:val="0037460E"/>
    <w:rsid w:val="00390192"/>
    <w:rsid w:val="00390BF6"/>
    <w:rsid w:val="003A3B95"/>
    <w:rsid w:val="003A44F4"/>
    <w:rsid w:val="003A70B3"/>
    <w:rsid w:val="003A7D46"/>
    <w:rsid w:val="003B095C"/>
    <w:rsid w:val="003B3759"/>
    <w:rsid w:val="003C2904"/>
    <w:rsid w:val="003D059B"/>
    <w:rsid w:val="003D3315"/>
    <w:rsid w:val="003E5383"/>
    <w:rsid w:val="003F111B"/>
    <w:rsid w:val="003F3D34"/>
    <w:rsid w:val="003F71FC"/>
    <w:rsid w:val="00400F68"/>
    <w:rsid w:val="0041033F"/>
    <w:rsid w:val="004109C2"/>
    <w:rsid w:val="0041325D"/>
    <w:rsid w:val="00414996"/>
    <w:rsid w:val="00416891"/>
    <w:rsid w:val="00416EDC"/>
    <w:rsid w:val="00433CE2"/>
    <w:rsid w:val="00436DBE"/>
    <w:rsid w:val="00441C75"/>
    <w:rsid w:val="00442591"/>
    <w:rsid w:val="004426DD"/>
    <w:rsid w:val="004464F5"/>
    <w:rsid w:val="00457B61"/>
    <w:rsid w:val="00460155"/>
    <w:rsid w:val="00460F93"/>
    <w:rsid w:val="004635D1"/>
    <w:rsid w:val="00465806"/>
    <w:rsid w:val="00465965"/>
    <w:rsid w:val="00476E4C"/>
    <w:rsid w:val="00480B27"/>
    <w:rsid w:val="00481AA0"/>
    <w:rsid w:val="00482835"/>
    <w:rsid w:val="00483C7B"/>
    <w:rsid w:val="0049137C"/>
    <w:rsid w:val="00495E4A"/>
    <w:rsid w:val="004A1AFA"/>
    <w:rsid w:val="004A3BCC"/>
    <w:rsid w:val="004B429C"/>
    <w:rsid w:val="004C18D5"/>
    <w:rsid w:val="004C2D6C"/>
    <w:rsid w:val="004C67EA"/>
    <w:rsid w:val="004C713D"/>
    <w:rsid w:val="004D2893"/>
    <w:rsid w:val="004D2D7F"/>
    <w:rsid w:val="004D5DAB"/>
    <w:rsid w:val="004E3500"/>
    <w:rsid w:val="004E5DCC"/>
    <w:rsid w:val="004F49F5"/>
    <w:rsid w:val="00501AA1"/>
    <w:rsid w:val="0052199A"/>
    <w:rsid w:val="00523903"/>
    <w:rsid w:val="00533642"/>
    <w:rsid w:val="0055061A"/>
    <w:rsid w:val="00556CC1"/>
    <w:rsid w:val="00562E7B"/>
    <w:rsid w:val="0056337F"/>
    <w:rsid w:val="005670D4"/>
    <w:rsid w:val="005725F1"/>
    <w:rsid w:val="00573E14"/>
    <w:rsid w:val="005815F3"/>
    <w:rsid w:val="00583839"/>
    <w:rsid w:val="00590994"/>
    <w:rsid w:val="00594E18"/>
    <w:rsid w:val="005A7877"/>
    <w:rsid w:val="005B20E3"/>
    <w:rsid w:val="005B329A"/>
    <w:rsid w:val="005B7F9A"/>
    <w:rsid w:val="005C0E71"/>
    <w:rsid w:val="005C20FD"/>
    <w:rsid w:val="005D0BEB"/>
    <w:rsid w:val="005D7A0F"/>
    <w:rsid w:val="005E3CBE"/>
    <w:rsid w:val="005E3EBD"/>
    <w:rsid w:val="005F1E09"/>
    <w:rsid w:val="005F3C2C"/>
    <w:rsid w:val="005F4652"/>
    <w:rsid w:val="0060028A"/>
    <w:rsid w:val="0061286A"/>
    <w:rsid w:val="0061544D"/>
    <w:rsid w:val="006174E5"/>
    <w:rsid w:val="00630368"/>
    <w:rsid w:val="0063368A"/>
    <w:rsid w:val="006343F4"/>
    <w:rsid w:val="00635A4F"/>
    <w:rsid w:val="00640541"/>
    <w:rsid w:val="006444F1"/>
    <w:rsid w:val="00655FB2"/>
    <w:rsid w:val="00666854"/>
    <w:rsid w:val="00676B29"/>
    <w:rsid w:val="00683358"/>
    <w:rsid w:val="006907CD"/>
    <w:rsid w:val="00694F0C"/>
    <w:rsid w:val="0069504B"/>
    <w:rsid w:val="006A13E6"/>
    <w:rsid w:val="006B087C"/>
    <w:rsid w:val="006B4D48"/>
    <w:rsid w:val="006B50FB"/>
    <w:rsid w:val="006B7A05"/>
    <w:rsid w:val="006C1035"/>
    <w:rsid w:val="006C1A81"/>
    <w:rsid w:val="006C3A6C"/>
    <w:rsid w:val="006C548A"/>
    <w:rsid w:val="006C549E"/>
    <w:rsid w:val="006D5264"/>
    <w:rsid w:val="006E407F"/>
    <w:rsid w:val="006E5319"/>
    <w:rsid w:val="006E743B"/>
    <w:rsid w:val="00721BED"/>
    <w:rsid w:val="00722EE4"/>
    <w:rsid w:val="00733AE2"/>
    <w:rsid w:val="007340A1"/>
    <w:rsid w:val="00743D4D"/>
    <w:rsid w:val="00750978"/>
    <w:rsid w:val="00750D2A"/>
    <w:rsid w:val="007539B1"/>
    <w:rsid w:val="0075478C"/>
    <w:rsid w:val="00755CC0"/>
    <w:rsid w:val="00755E39"/>
    <w:rsid w:val="0076137E"/>
    <w:rsid w:val="007647F7"/>
    <w:rsid w:val="007712DB"/>
    <w:rsid w:val="007741DE"/>
    <w:rsid w:val="00781BF7"/>
    <w:rsid w:val="00782936"/>
    <w:rsid w:val="00782AF5"/>
    <w:rsid w:val="00790B48"/>
    <w:rsid w:val="0079232F"/>
    <w:rsid w:val="007A1738"/>
    <w:rsid w:val="007B347F"/>
    <w:rsid w:val="007B35DA"/>
    <w:rsid w:val="007B4780"/>
    <w:rsid w:val="007B51CE"/>
    <w:rsid w:val="007C2832"/>
    <w:rsid w:val="007C43AD"/>
    <w:rsid w:val="007C6760"/>
    <w:rsid w:val="007D04F3"/>
    <w:rsid w:val="007D3842"/>
    <w:rsid w:val="007D404C"/>
    <w:rsid w:val="007E1B9D"/>
    <w:rsid w:val="007E3FED"/>
    <w:rsid w:val="007E464B"/>
    <w:rsid w:val="007F575E"/>
    <w:rsid w:val="007F7BBB"/>
    <w:rsid w:val="00811805"/>
    <w:rsid w:val="0082393B"/>
    <w:rsid w:val="00832457"/>
    <w:rsid w:val="008346A8"/>
    <w:rsid w:val="0084568E"/>
    <w:rsid w:val="0084782D"/>
    <w:rsid w:val="00852C10"/>
    <w:rsid w:val="008713EB"/>
    <w:rsid w:val="008739B5"/>
    <w:rsid w:val="008B05BD"/>
    <w:rsid w:val="008B4168"/>
    <w:rsid w:val="008B580B"/>
    <w:rsid w:val="008C35F7"/>
    <w:rsid w:val="008D1DE1"/>
    <w:rsid w:val="008D40AE"/>
    <w:rsid w:val="008D44CC"/>
    <w:rsid w:val="008E0B25"/>
    <w:rsid w:val="008E4FEB"/>
    <w:rsid w:val="008F063B"/>
    <w:rsid w:val="008F63F4"/>
    <w:rsid w:val="0090664F"/>
    <w:rsid w:val="00914A3A"/>
    <w:rsid w:val="00915174"/>
    <w:rsid w:val="00921B55"/>
    <w:rsid w:val="00923B3F"/>
    <w:rsid w:val="00931C3D"/>
    <w:rsid w:val="0093389A"/>
    <w:rsid w:val="00934041"/>
    <w:rsid w:val="00940B53"/>
    <w:rsid w:val="0094367D"/>
    <w:rsid w:val="0094790D"/>
    <w:rsid w:val="009557C1"/>
    <w:rsid w:val="0096426A"/>
    <w:rsid w:val="0096598B"/>
    <w:rsid w:val="00972AFF"/>
    <w:rsid w:val="00977075"/>
    <w:rsid w:val="009774BE"/>
    <w:rsid w:val="00982534"/>
    <w:rsid w:val="009923B4"/>
    <w:rsid w:val="00995FD6"/>
    <w:rsid w:val="009A095A"/>
    <w:rsid w:val="009A0BB9"/>
    <w:rsid w:val="009A27FC"/>
    <w:rsid w:val="009A2893"/>
    <w:rsid w:val="009A361D"/>
    <w:rsid w:val="009A3C29"/>
    <w:rsid w:val="009A4950"/>
    <w:rsid w:val="009A6377"/>
    <w:rsid w:val="009B0F6F"/>
    <w:rsid w:val="009B1925"/>
    <w:rsid w:val="009B22AC"/>
    <w:rsid w:val="009B25E4"/>
    <w:rsid w:val="009B42D3"/>
    <w:rsid w:val="009B6E58"/>
    <w:rsid w:val="009C0D94"/>
    <w:rsid w:val="009C4102"/>
    <w:rsid w:val="009C560D"/>
    <w:rsid w:val="009D3820"/>
    <w:rsid w:val="009D44E1"/>
    <w:rsid w:val="009D669D"/>
    <w:rsid w:val="009E1616"/>
    <w:rsid w:val="009E3EB2"/>
    <w:rsid w:val="009F14B6"/>
    <w:rsid w:val="00A04C5F"/>
    <w:rsid w:val="00A06B58"/>
    <w:rsid w:val="00A070EC"/>
    <w:rsid w:val="00A163A3"/>
    <w:rsid w:val="00A22A0F"/>
    <w:rsid w:val="00A35450"/>
    <w:rsid w:val="00A5001A"/>
    <w:rsid w:val="00A53B01"/>
    <w:rsid w:val="00A60B5E"/>
    <w:rsid w:val="00A6470B"/>
    <w:rsid w:val="00A73183"/>
    <w:rsid w:val="00A749D1"/>
    <w:rsid w:val="00A76F2A"/>
    <w:rsid w:val="00A80E63"/>
    <w:rsid w:val="00A82B1E"/>
    <w:rsid w:val="00A8501B"/>
    <w:rsid w:val="00A854E6"/>
    <w:rsid w:val="00A90B72"/>
    <w:rsid w:val="00A92298"/>
    <w:rsid w:val="00A94873"/>
    <w:rsid w:val="00A97119"/>
    <w:rsid w:val="00AA39DC"/>
    <w:rsid w:val="00AA7E46"/>
    <w:rsid w:val="00AB546A"/>
    <w:rsid w:val="00AB642D"/>
    <w:rsid w:val="00AB7B57"/>
    <w:rsid w:val="00AC10C2"/>
    <w:rsid w:val="00AC4119"/>
    <w:rsid w:val="00AC4C08"/>
    <w:rsid w:val="00AD002B"/>
    <w:rsid w:val="00AD2B4A"/>
    <w:rsid w:val="00AD4F46"/>
    <w:rsid w:val="00AD67DA"/>
    <w:rsid w:val="00AD6C89"/>
    <w:rsid w:val="00AE4494"/>
    <w:rsid w:val="00AE6EDC"/>
    <w:rsid w:val="00AE7298"/>
    <w:rsid w:val="00AF72A4"/>
    <w:rsid w:val="00B00C45"/>
    <w:rsid w:val="00B04149"/>
    <w:rsid w:val="00B0781F"/>
    <w:rsid w:val="00B07B40"/>
    <w:rsid w:val="00B10FBF"/>
    <w:rsid w:val="00B11994"/>
    <w:rsid w:val="00B12E69"/>
    <w:rsid w:val="00B21CA6"/>
    <w:rsid w:val="00B238B4"/>
    <w:rsid w:val="00B2424B"/>
    <w:rsid w:val="00B24F05"/>
    <w:rsid w:val="00B26BDA"/>
    <w:rsid w:val="00B309FC"/>
    <w:rsid w:val="00B30B04"/>
    <w:rsid w:val="00B34132"/>
    <w:rsid w:val="00B377C3"/>
    <w:rsid w:val="00B4217B"/>
    <w:rsid w:val="00B42675"/>
    <w:rsid w:val="00B43101"/>
    <w:rsid w:val="00B46EA4"/>
    <w:rsid w:val="00B47E31"/>
    <w:rsid w:val="00B50398"/>
    <w:rsid w:val="00B54162"/>
    <w:rsid w:val="00B546D9"/>
    <w:rsid w:val="00B5575D"/>
    <w:rsid w:val="00B57525"/>
    <w:rsid w:val="00B6063A"/>
    <w:rsid w:val="00B62D38"/>
    <w:rsid w:val="00B640D6"/>
    <w:rsid w:val="00B64280"/>
    <w:rsid w:val="00B6466B"/>
    <w:rsid w:val="00B65C55"/>
    <w:rsid w:val="00B7298F"/>
    <w:rsid w:val="00B74F71"/>
    <w:rsid w:val="00B75D18"/>
    <w:rsid w:val="00B828B5"/>
    <w:rsid w:val="00B8552E"/>
    <w:rsid w:val="00B86F91"/>
    <w:rsid w:val="00B90F93"/>
    <w:rsid w:val="00B945D0"/>
    <w:rsid w:val="00BA0E1C"/>
    <w:rsid w:val="00BA1746"/>
    <w:rsid w:val="00BA557B"/>
    <w:rsid w:val="00BB2FC2"/>
    <w:rsid w:val="00BB56D5"/>
    <w:rsid w:val="00BC093A"/>
    <w:rsid w:val="00BC6C87"/>
    <w:rsid w:val="00BC6F67"/>
    <w:rsid w:val="00BD4105"/>
    <w:rsid w:val="00BD455E"/>
    <w:rsid w:val="00BD7724"/>
    <w:rsid w:val="00BF2842"/>
    <w:rsid w:val="00BF31F8"/>
    <w:rsid w:val="00C15A0B"/>
    <w:rsid w:val="00C21BFB"/>
    <w:rsid w:val="00C21DF3"/>
    <w:rsid w:val="00C23751"/>
    <w:rsid w:val="00C23D89"/>
    <w:rsid w:val="00C23F54"/>
    <w:rsid w:val="00C24CB9"/>
    <w:rsid w:val="00C35AEF"/>
    <w:rsid w:val="00C35FF6"/>
    <w:rsid w:val="00C4062B"/>
    <w:rsid w:val="00C43538"/>
    <w:rsid w:val="00C531DD"/>
    <w:rsid w:val="00C55DD0"/>
    <w:rsid w:val="00C57839"/>
    <w:rsid w:val="00C67822"/>
    <w:rsid w:val="00C67DED"/>
    <w:rsid w:val="00C70CCF"/>
    <w:rsid w:val="00C70E9B"/>
    <w:rsid w:val="00C764F9"/>
    <w:rsid w:val="00C76AAE"/>
    <w:rsid w:val="00C77E86"/>
    <w:rsid w:val="00C80EC0"/>
    <w:rsid w:val="00C8388D"/>
    <w:rsid w:val="00C85805"/>
    <w:rsid w:val="00C8692E"/>
    <w:rsid w:val="00C9542A"/>
    <w:rsid w:val="00C95EBB"/>
    <w:rsid w:val="00C966F0"/>
    <w:rsid w:val="00CA4D7D"/>
    <w:rsid w:val="00CA5280"/>
    <w:rsid w:val="00CB0E26"/>
    <w:rsid w:val="00CB1765"/>
    <w:rsid w:val="00CB5C76"/>
    <w:rsid w:val="00CC6810"/>
    <w:rsid w:val="00CD0D83"/>
    <w:rsid w:val="00CD1989"/>
    <w:rsid w:val="00CD1B75"/>
    <w:rsid w:val="00CD4CEA"/>
    <w:rsid w:val="00CE4647"/>
    <w:rsid w:val="00CE5554"/>
    <w:rsid w:val="00CF566C"/>
    <w:rsid w:val="00D05A61"/>
    <w:rsid w:val="00D06F1F"/>
    <w:rsid w:val="00D0708D"/>
    <w:rsid w:val="00D10136"/>
    <w:rsid w:val="00D14FD8"/>
    <w:rsid w:val="00D17E67"/>
    <w:rsid w:val="00D20B44"/>
    <w:rsid w:val="00D246DA"/>
    <w:rsid w:val="00D27B49"/>
    <w:rsid w:val="00D52517"/>
    <w:rsid w:val="00D54756"/>
    <w:rsid w:val="00D65F6F"/>
    <w:rsid w:val="00D661A5"/>
    <w:rsid w:val="00D679B7"/>
    <w:rsid w:val="00D84DC5"/>
    <w:rsid w:val="00D85F06"/>
    <w:rsid w:val="00D919BC"/>
    <w:rsid w:val="00D978A6"/>
    <w:rsid w:val="00DA5A77"/>
    <w:rsid w:val="00DB0D67"/>
    <w:rsid w:val="00DB592B"/>
    <w:rsid w:val="00DC12AC"/>
    <w:rsid w:val="00DC338F"/>
    <w:rsid w:val="00DC3B58"/>
    <w:rsid w:val="00DD0140"/>
    <w:rsid w:val="00DD12E4"/>
    <w:rsid w:val="00DD2144"/>
    <w:rsid w:val="00DD3374"/>
    <w:rsid w:val="00DD7593"/>
    <w:rsid w:val="00DE00D9"/>
    <w:rsid w:val="00DE2736"/>
    <w:rsid w:val="00DE4177"/>
    <w:rsid w:val="00DE5D48"/>
    <w:rsid w:val="00DF38BC"/>
    <w:rsid w:val="00E13DFF"/>
    <w:rsid w:val="00E15B01"/>
    <w:rsid w:val="00E15DD4"/>
    <w:rsid w:val="00E16FD6"/>
    <w:rsid w:val="00E17155"/>
    <w:rsid w:val="00E215E5"/>
    <w:rsid w:val="00E3174D"/>
    <w:rsid w:val="00E31A14"/>
    <w:rsid w:val="00E35CB1"/>
    <w:rsid w:val="00E43F65"/>
    <w:rsid w:val="00E6101C"/>
    <w:rsid w:val="00E61685"/>
    <w:rsid w:val="00E64BE7"/>
    <w:rsid w:val="00E727BF"/>
    <w:rsid w:val="00E7759D"/>
    <w:rsid w:val="00E8379F"/>
    <w:rsid w:val="00E852A1"/>
    <w:rsid w:val="00E862E0"/>
    <w:rsid w:val="00EA58F7"/>
    <w:rsid w:val="00EA6BF1"/>
    <w:rsid w:val="00EB0C9F"/>
    <w:rsid w:val="00EB1EBD"/>
    <w:rsid w:val="00EB40C1"/>
    <w:rsid w:val="00EB6163"/>
    <w:rsid w:val="00EC20B9"/>
    <w:rsid w:val="00EC705D"/>
    <w:rsid w:val="00EE5246"/>
    <w:rsid w:val="00EF7F7A"/>
    <w:rsid w:val="00F008F8"/>
    <w:rsid w:val="00F02600"/>
    <w:rsid w:val="00F03A69"/>
    <w:rsid w:val="00F0629B"/>
    <w:rsid w:val="00F07FDC"/>
    <w:rsid w:val="00F15E64"/>
    <w:rsid w:val="00F17BC7"/>
    <w:rsid w:val="00F2061A"/>
    <w:rsid w:val="00F23F4B"/>
    <w:rsid w:val="00F253A0"/>
    <w:rsid w:val="00F32D7C"/>
    <w:rsid w:val="00F348CB"/>
    <w:rsid w:val="00F35A3A"/>
    <w:rsid w:val="00F42A19"/>
    <w:rsid w:val="00F4526E"/>
    <w:rsid w:val="00F524E3"/>
    <w:rsid w:val="00F567FD"/>
    <w:rsid w:val="00F57240"/>
    <w:rsid w:val="00F63F86"/>
    <w:rsid w:val="00F66D4E"/>
    <w:rsid w:val="00F6741D"/>
    <w:rsid w:val="00F71CE0"/>
    <w:rsid w:val="00F722AB"/>
    <w:rsid w:val="00F73F65"/>
    <w:rsid w:val="00F76A43"/>
    <w:rsid w:val="00F81BC4"/>
    <w:rsid w:val="00F91219"/>
    <w:rsid w:val="00F91FAA"/>
    <w:rsid w:val="00F942F5"/>
    <w:rsid w:val="00FA277A"/>
    <w:rsid w:val="00FA3570"/>
    <w:rsid w:val="00FA677E"/>
    <w:rsid w:val="00FA782C"/>
    <w:rsid w:val="00FB2354"/>
    <w:rsid w:val="00FB36EE"/>
    <w:rsid w:val="00FB43DA"/>
    <w:rsid w:val="00FB53CF"/>
    <w:rsid w:val="00FC7B4D"/>
    <w:rsid w:val="00FD065D"/>
    <w:rsid w:val="00FE0ED7"/>
    <w:rsid w:val="00FE5514"/>
    <w:rsid w:val="00FF72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header" w:uiPriority="99"/>
    <w:lsdException w:name="footer" w:uiPriority="99"/>
    <w:lsdException w:name="caption" w:qFormat="1"/>
    <w:lsdException w:name="envelope address" w:uiPriority="99"/>
    <w:lsdException w:name="envelope return" w:uiPriority="99"/>
    <w:lsdException w:name="footnote reference" w:uiPriority="99"/>
    <w:lsdException w:name="annotation reference" w:qFormat="1"/>
    <w:lsdException w:name="endnote reference" w:uiPriority="99"/>
    <w:lsdException w:name="endnote text" w:uiPriority="99"/>
    <w:lsdException w:name="table of authorities" w:uiPriority="99"/>
    <w:lsdException w:name="macro" w:uiPriority="99"/>
    <w:lsdException w:name="List 4" w:uiPriority="99"/>
    <w:lsdException w:name="List Number 4" w:uiPriority="99"/>
    <w:lsdException w:name="Title" w:semiHidden="0" w:uiPriority="10" w:unhideWhenUsed="0" w:qFormat="1"/>
    <w:lsdException w:name="Closing" w:uiPriority="99"/>
    <w:lsdException w:name="Signature" w:uiPriority="99"/>
    <w:lsdException w:name="Default Paragraph Font" w:uiPriority="1"/>
    <w:lsdException w:name="Body Text" w:uiPriority="99"/>
    <w:lsdException w:name="Body Text Indent"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11" w:unhideWhenUsed="0" w:qFormat="1"/>
    <w:lsdException w:name="Date" w:qFormat="1"/>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qFormat="1"/>
    <w:lsdException w:name="HTML Acronym" w:uiPriority="99"/>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Table Classic 3" w:uiPriority="99"/>
    <w:lsdException w:name="Table Classic 4"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6" w:uiPriority="99"/>
    <w:lsdException w:name="Table Grid 7" w:uiPriority="99"/>
    <w:lsdException w:name="Table Grid 8" w:uiPriority="99"/>
    <w:lsdException w:name="Table List 1" w:uiPriority="99"/>
    <w:lsdException w:name="Table List 2"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Subtle 2" w:uiPriority="99"/>
    <w:lsdException w:name="Table Web 1" w:uiPriority="99"/>
    <w:lsdException w:name="Table Web 2" w:uiPriority="99"/>
    <w:lsdException w:name="Table Web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44575"/>
    <w:pPr>
      <w:widowControl w:val="0"/>
      <w:jc w:val="both"/>
    </w:pPr>
    <w:rPr>
      <w:rFonts w:ascii="Times New Roman" w:eastAsia="宋体" w:hAnsi="Times New Roman" w:cs="Times New Roman"/>
      <w:szCs w:val="24"/>
    </w:rPr>
  </w:style>
  <w:style w:type="paragraph" w:styleId="10">
    <w:name w:val="heading 1"/>
    <w:aliases w:val="H1,章标题,Section Heading,Heading One,张斌,NMP Heading 1,h1,1st level,Section Head,l1,H11,H12,H13,H14,H15,H16,H17,PIM 1,Arial 14 Fett,Arial 14 Fett1,Arial 14 Fett2,Head1,Head1 Char,篇,标书1,章标题 1,-*+,L1 Heading 1,h11,1st level1,heading 11,h12,1st level2,§1"/>
    <w:basedOn w:val="a3"/>
    <w:next w:val="a3"/>
    <w:link w:val="1Char2"/>
    <w:qFormat/>
    <w:rsid w:val="000179CF"/>
    <w:pPr>
      <w:keepNext/>
      <w:keepLines/>
      <w:numPr>
        <w:numId w:val="6"/>
      </w:numPr>
      <w:spacing w:before="340" w:after="330" w:line="578" w:lineRule="auto"/>
      <w:ind w:left="0" w:firstLine="0"/>
      <w:outlineLvl w:val="0"/>
    </w:pPr>
    <w:rPr>
      <w:b/>
      <w:bCs/>
      <w:kern w:val="44"/>
      <w:sz w:val="44"/>
      <w:szCs w:val="44"/>
    </w:rPr>
  </w:style>
  <w:style w:type="paragraph" w:styleId="20">
    <w:name w:val="heading 2"/>
    <w:basedOn w:val="a3"/>
    <w:next w:val="a3"/>
    <w:link w:val="2Char2"/>
    <w:uiPriority w:val="9"/>
    <w:semiHidden/>
    <w:unhideWhenUsed/>
    <w:qFormat/>
    <w:rsid w:val="000179CF"/>
    <w:pPr>
      <w:keepNext/>
      <w:keepLines/>
      <w:numPr>
        <w:ilvl w:val="1"/>
        <w:numId w:val="6"/>
      </w:numPr>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一,1.,y一,y段一,y一.,h3,H3,level_3,PIM 3,Level 3 Head,Heading 3 - old,sect1.2.3,sect1.2.31,sect1.2.32,sect1.2.311,sect1.2.33,sect1.2.312,Bold Head,bh,3rd level,3,(A-3),BOD 0,标题 3 Char Char,l3,CT,Fab-3,Heading Three,Heading 3,heading 3,标题 4.1.1,Gliederun"/>
    <w:basedOn w:val="a3"/>
    <w:next w:val="a3"/>
    <w:link w:val="3Char2"/>
    <w:unhideWhenUsed/>
    <w:qFormat/>
    <w:rsid w:val="000179CF"/>
    <w:pPr>
      <w:keepNext/>
      <w:keepLines/>
      <w:numPr>
        <w:ilvl w:val="2"/>
        <w:numId w:val="6"/>
      </w:numPr>
      <w:spacing w:before="260" w:after="260" w:line="416" w:lineRule="auto"/>
      <w:ind w:left="720" w:hanging="432"/>
      <w:outlineLvl w:val="2"/>
    </w:pPr>
    <w:rPr>
      <w:b/>
      <w:bCs/>
      <w:sz w:val="32"/>
      <w:szCs w:val="32"/>
    </w:rPr>
  </w:style>
  <w:style w:type="paragraph" w:styleId="4">
    <w:name w:val="heading 4"/>
    <w:basedOn w:val="a3"/>
    <w:next w:val="a3"/>
    <w:link w:val="4Char"/>
    <w:uiPriority w:val="9"/>
    <w:semiHidden/>
    <w:unhideWhenUsed/>
    <w:qFormat/>
    <w:rsid w:val="000179CF"/>
    <w:pPr>
      <w:keepNext/>
      <w:keepLines/>
      <w:numPr>
        <w:ilvl w:val="3"/>
        <w:numId w:val="6"/>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A,H5,口,口1,口2,3号宋体居中行距1.5倍,A."/>
    <w:basedOn w:val="a3"/>
    <w:next w:val="a3"/>
    <w:link w:val="5Char"/>
    <w:qFormat/>
    <w:rsid w:val="000179CF"/>
    <w:pPr>
      <w:keepNext/>
      <w:keepLines/>
      <w:numPr>
        <w:ilvl w:val="4"/>
        <w:numId w:val="6"/>
      </w:numPr>
      <w:spacing w:before="280" w:after="290" w:line="376" w:lineRule="auto"/>
      <w:ind w:left="1008" w:hanging="432"/>
      <w:outlineLvl w:val="4"/>
    </w:pPr>
    <w:rPr>
      <w:b/>
      <w:bCs/>
      <w:sz w:val="28"/>
      <w:szCs w:val="28"/>
    </w:rPr>
  </w:style>
  <w:style w:type="paragraph" w:styleId="6">
    <w:name w:val="heading 6"/>
    <w:aliases w:val="第一章,Bullet (Single Lines),4号宋体左齐行距1.25倍"/>
    <w:basedOn w:val="a3"/>
    <w:next w:val="a3"/>
    <w:link w:val="6Char"/>
    <w:qFormat/>
    <w:rsid w:val="000179CF"/>
    <w:pPr>
      <w:keepNext/>
      <w:keepLines/>
      <w:numPr>
        <w:ilvl w:val="5"/>
        <w:numId w:val="6"/>
      </w:numPr>
      <w:spacing w:before="240" w:after="64" w:line="320" w:lineRule="auto"/>
      <w:ind w:left="1152" w:hanging="432"/>
      <w:outlineLvl w:val="5"/>
    </w:pPr>
    <w:rPr>
      <w:rFonts w:ascii="等线 Light" w:eastAsia="等线 Light" w:hAnsi="等线 Light"/>
      <w:b/>
      <w:bCs/>
      <w:sz w:val="24"/>
    </w:rPr>
  </w:style>
  <w:style w:type="paragraph" w:styleId="7">
    <w:name w:val="heading 7"/>
    <w:aliases w:val="第一节,4号黑体左空2格行距1倍"/>
    <w:basedOn w:val="a3"/>
    <w:next w:val="a3"/>
    <w:link w:val="7Char"/>
    <w:qFormat/>
    <w:rsid w:val="000179CF"/>
    <w:pPr>
      <w:keepNext/>
      <w:keepLines/>
      <w:numPr>
        <w:ilvl w:val="6"/>
        <w:numId w:val="6"/>
      </w:numPr>
      <w:spacing w:before="240" w:after="64" w:line="320" w:lineRule="auto"/>
      <w:ind w:left="1296" w:hanging="288"/>
      <w:outlineLvl w:val="6"/>
    </w:pPr>
    <w:rPr>
      <w:b/>
      <w:bCs/>
      <w:sz w:val="24"/>
    </w:rPr>
  </w:style>
  <w:style w:type="paragraph" w:styleId="8">
    <w:name w:val="heading 8"/>
    <w:aliases w:val="小4号黑体居中行距1倍"/>
    <w:basedOn w:val="a3"/>
    <w:next w:val="a3"/>
    <w:link w:val="8Char"/>
    <w:qFormat/>
    <w:rsid w:val="000179CF"/>
    <w:pPr>
      <w:keepNext/>
      <w:keepLines/>
      <w:numPr>
        <w:ilvl w:val="7"/>
        <w:numId w:val="6"/>
      </w:numPr>
      <w:spacing w:before="240" w:after="64" w:line="320" w:lineRule="auto"/>
      <w:ind w:left="1440" w:hanging="432"/>
      <w:outlineLvl w:val="7"/>
    </w:pPr>
    <w:rPr>
      <w:rFonts w:ascii="等线 Light" w:eastAsia="等线 Light" w:hAnsi="等线 Light"/>
      <w:sz w:val="24"/>
    </w:rPr>
  </w:style>
  <w:style w:type="paragraph" w:styleId="9">
    <w:name w:val="heading 9"/>
    <w:aliases w:val="表格内容5号宋体居中"/>
    <w:basedOn w:val="a3"/>
    <w:next w:val="a3"/>
    <w:link w:val="9Char"/>
    <w:qFormat/>
    <w:rsid w:val="000179CF"/>
    <w:pPr>
      <w:keepNext/>
      <w:keepLines/>
      <w:numPr>
        <w:ilvl w:val="8"/>
        <w:numId w:val="6"/>
      </w:numPr>
      <w:spacing w:before="240" w:after="64" w:line="320" w:lineRule="auto"/>
      <w:ind w:left="1584" w:hanging="144"/>
      <w:outlineLvl w:val="8"/>
    </w:pPr>
    <w:rPr>
      <w:rFonts w:ascii="等线 Light" w:eastAsia="等线 Light" w:hAnsi="等线 Light"/>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联证页眉,Ò³Ã¼,Titul,Heder,ÁªÖ¡èÒ³Ã¼,页眉zxl"/>
    <w:basedOn w:val="a3"/>
    <w:link w:val="Char3"/>
    <w:uiPriority w:val="99"/>
    <w:unhideWhenUsed/>
    <w:rsid w:val="00344575"/>
    <w:pPr>
      <w:pBdr>
        <w:bottom w:val="single" w:sz="6" w:space="1" w:color="auto"/>
      </w:pBdr>
      <w:tabs>
        <w:tab w:val="center" w:pos="4153"/>
        <w:tab w:val="right" w:pos="8306"/>
      </w:tabs>
      <w:snapToGrid w:val="0"/>
      <w:jc w:val="center"/>
    </w:pPr>
    <w:rPr>
      <w:sz w:val="18"/>
      <w:szCs w:val="18"/>
    </w:rPr>
  </w:style>
  <w:style w:type="character" w:customStyle="1" w:styleId="Char3">
    <w:name w:val="页眉 Char3"/>
    <w:aliases w:val="联证页眉 Char,Ò³Ã¼ Char,Titul Char,Heder Char,ÁªÖ¡èÒ³Ã¼ Char,页眉zxl Char"/>
    <w:basedOn w:val="a4"/>
    <w:link w:val="a7"/>
    <w:uiPriority w:val="99"/>
    <w:rsid w:val="00344575"/>
    <w:rPr>
      <w:sz w:val="18"/>
      <w:szCs w:val="18"/>
    </w:rPr>
  </w:style>
  <w:style w:type="paragraph" w:styleId="a8">
    <w:name w:val="footer"/>
    <w:basedOn w:val="a3"/>
    <w:link w:val="Char30"/>
    <w:uiPriority w:val="99"/>
    <w:unhideWhenUsed/>
    <w:rsid w:val="00344575"/>
    <w:pPr>
      <w:tabs>
        <w:tab w:val="center" w:pos="4153"/>
        <w:tab w:val="right" w:pos="8306"/>
      </w:tabs>
      <w:snapToGrid w:val="0"/>
      <w:jc w:val="left"/>
    </w:pPr>
    <w:rPr>
      <w:sz w:val="18"/>
      <w:szCs w:val="18"/>
    </w:rPr>
  </w:style>
  <w:style w:type="character" w:customStyle="1" w:styleId="Char30">
    <w:name w:val="页脚 Char3"/>
    <w:basedOn w:val="a4"/>
    <w:link w:val="a8"/>
    <w:rsid w:val="00344575"/>
    <w:rPr>
      <w:sz w:val="18"/>
      <w:szCs w:val="18"/>
    </w:rPr>
  </w:style>
  <w:style w:type="paragraph" w:styleId="a9">
    <w:name w:val="Body Text Indent"/>
    <w:aliases w:val="正文文字缩进,正文文字缩进1.5,正文文字首行缩进"/>
    <w:basedOn w:val="a3"/>
    <w:link w:val="Char"/>
    <w:qFormat/>
    <w:rsid w:val="00344575"/>
    <w:pPr>
      <w:ind w:firstLineChars="400" w:firstLine="964"/>
      <w:jc w:val="right"/>
    </w:pPr>
    <w:rPr>
      <w:b/>
      <w:sz w:val="24"/>
    </w:rPr>
  </w:style>
  <w:style w:type="character" w:customStyle="1" w:styleId="Char">
    <w:name w:val="正文文本缩进 Char"/>
    <w:aliases w:val="正文文字缩进 Char1,正文文字缩进1.5 Char,正文文字首行缩进 Char1"/>
    <w:basedOn w:val="a4"/>
    <w:link w:val="a9"/>
    <w:rsid w:val="00344575"/>
    <w:rPr>
      <w:rFonts w:ascii="Times New Roman" w:eastAsia="宋体" w:hAnsi="Times New Roman" w:cs="Times New Roman"/>
      <w:b/>
      <w:sz w:val="24"/>
      <w:szCs w:val="24"/>
    </w:rPr>
  </w:style>
  <w:style w:type="character" w:styleId="aa">
    <w:name w:val="page number"/>
    <w:basedOn w:val="a4"/>
    <w:rsid w:val="00344575"/>
  </w:style>
  <w:style w:type="paragraph" w:styleId="ab">
    <w:name w:val="Document Map"/>
    <w:basedOn w:val="a3"/>
    <w:link w:val="Char0"/>
    <w:unhideWhenUsed/>
    <w:rsid w:val="00344575"/>
    <w:rPr>
      <w:rFonts w:ascii="宋体"/>
      <w:sz w:val="18"/>
      <w:szCs w:val="18"/>
    </w:rPr>
  </w:style>
  <w:style w:type="character" w:customStyle="1" w:styleId="Char0">
    <w:name w:val="文档结构图 Char"/>
    <w:basedOn w:val="a4"/>
    <w:link w:val="ab"/>
    <w:rsid w:val="00344575"/>
    <w:rPr>
      <w:rFonts w:ascii="宋体" w:eastAsia="宋体" w:hAnsi="Times New Roman" w:cs="Times New Roman"/>
      <w:sz w:val="18"/>
      <w:szCs w:val="18"/>
    </w:rPr>
  </w:style>
  <w:style w:type="paragraph" w:styleId="ac">
    <w:name w:val="Balloon Text"/>
    <w:basedOn w:val="a3"/>
    <w:link w:val="Char2"/>
    <w:unhideWhenUsed/>
    <w:rsid w:val="002C6572"/>
    <w:rPr>
      <w:sz w:val="18"/>
      <w:szCs w:val="18"/>
    </w:rPr>
  </w:style>
  <w:style w:type="character" w:customStyle="1" w:styleId="Char2">
    <w:name w:val="批注框文本 Char2"/>
    <w:basedOn w:val="a4"/>
    <w:link w:val="ac"/>
    <w:rsid w:val="002C6572"/>
    <w:rPr>
      <w:rFonts w:ascii="Times New Roman" w:eastAsia="宋体" w:hAnsi="Times New Roman" w:cs="Times New Roman"/>
      <w:sz w:val="18"/>
      <w:szCs w:val="18"/>
    </w:rPr>
  </w:style>
  <w:style w:type="character" w:styleId="ad">
    <w:name w:val="annotation reference"/>
    <w:basedOn w:val="a4"/>
    <w:unhideWhenUsed/>
    <w:qFormat/>
    <w:rsid w:val="002C6434"/>
    <w:rPr>
      <w:sz w:val="21"/>
      <w:szCs w:val="21"/>
    </w:rPr>
  </w:style>
  <w:style w:type="paragraph" w:styleId="ae">
    <w:name w:val="annotation text"/>
    <w:basedOn w:val="a3"/>
    <w:link w:val="Char20"/>
    <w:unhideWhenUsed/>
    <w:qFormat/>
    <w:rsid w:val="002C6434"/>
    <w:pPr>
      <w:jc w:val="left"/>
    </w:pPr>
  </w:style>
  <w:style w:type="character" w:customStyle="1" w:styleId="Char20">
    <w:name w:val="批注文字 Char2"/>
    <w:basedOn w:val="a4"/>
    <w:link w:val="ae"/>
    <w:qFormat/>
    <w:rsid w:val="002C6434"/>
    <w:rPr>
      <w:rFonts w:ascii="Times New Roman" w:eastAsia="宋体" w:hAnsi="Times New Roman" w:cs="Times New Roman"/>
      <w:szCs w:val="24"/>
    </w:rPr>
  </w:style>
  <w:style w:type="paragraph" w:styleId="af">
    <w:name w:val="annotation subject"/>
    <w:basedOn w:val="ae"/>
    <w:next w:val="ae"/>
    <w:link w:val="Char21"/>
    <w:unhideWhenUsed/>
    <w:rsid w:val="002C6434"/>
    <w:rPr>
      <w:b/>
      <w:bCs/>
    </w:rPr>
  </w:style>
  <w:style w:type="character" w:customStyle="1" w:styleId="Char21">
    <w:name w:val="批注主题 Char2"/>
    <w:basedOn w:val="Char20"/>
    <w:link w:val="af"/>
    <w:rsid w:val="002C6434"/>
    <w:rPr>
      <w:rFonts w:ascii="Times New Roman" w:eastAsia="宋体" w:hAnsi="Times New Roman" w:cs="Times New Roman"/>
      <w:b/>
      <w:bCs/>
      <w:szCs w:val="24"/>
    </w:rPr>
  </w:style>
  <w:style w:type="character" w:styleId="af0">
    <w:name w:val="Placeholder Text"/>
    <w:basedOn w:val="a4"/>
    <w:uiPriority w:val="99"/>
    <w:semiHidden/>
    <w:rsid w:val="008B05BD"/>
    <w:rPr>
      <w:color w:val="808080"/>
    </w:rPr>
  </w:style>
  <w:style w:type="paragraph" w:styleId="af1">
    <w:name w:val="Date"/>
    <w:basedOn w:val="a3"/>
    <w:next w:val="a3"/>
    <w:link w:val="Char1"/>
    <w:unhideWhenUsed/>
    <w:qFormat/>
    <w:rsid w:val="008F063B"/>
    <w:pPr>
      <w:ind w:leftChars="2500" w:left="100"/>
    </w:pPr>
  </w:style>
  <w:style w:type="character" w:customStyle="1" w:styleId="Char1">
    <w:name w:val="日期 Char"/>
    <w:basedOn w:val="a4"/>
    <w:link w:val="af1"/>
    <w:qFormat/>
    <w:rsid w:val="008F063B"/>
    <w:rPr>
      <w:rFonts w:ascii="Times New Roman" w:eastAsia="宋体" w:hAnsi="Times New Roman" w:cs="Times New Roman"/>
      <w:szCs w:val="24"/>
    </w:rPr>
  </w:style>
  <w:style w:type="table" w:styleId="af2">
    <w:name w:val="Table Grid"/>
    <w:aliases w:val="南都电源,网格型c"/>
    <w:basedOn w:val="a5"/>
    <w:unhideWhenUsed/>
    <w:rsid w:val="00FA277A"/>
    <w:rPr>
      <w:rFonts w:ascii="Times New Roman" w:hAnsi="Times New Roman" w:cs="Times New Roman"/>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正文招股书"/>
    <w:basedOn w:val="a3"/>
    <w:link w:val="Char4"/>
    <w:qFormat/>
    <w:rsid w:val="00DD2144"/>
    <w:pPr>
      <w:widowControl/>
      <w:spacing w:beforeLines="50" w:line="360" w:lineRule="auto"/>
      <w:ind w:firstLineChars="200" w:firstLine="480"/>
    </w:pPr>
    <w:rPr>
      <w:rFonts w:ascii="Arial" w:eastAsia="等线" w:hAnsi="Arial"/>
      <w:sz w:val="24"/>
    </w:rPr>
  </w:style>
  <w:style w:type="character" w:customStyle="1" w:styleId="Char4">
    <w:name w:val="正文招股书 Char"/>
    <w:link w:val="af3"/>
    <w:qFormat/>
    <w:rsid w:val="00DD2144"/>
    <w:rPr>
      <w:rFonts w:ascii="Arial" w:eastAsia="等线" w:hAnsi="Arial" w:cs="Times New Roman"/>
      <w:sz w:val="24"/>
      <w:szCs w:val="24"/>
    </w:rPr>
  </w:style>
  <w:style w:type="paragraph" w:styleId="af4">
    <w:name w:val="List Paragraph"/>
    <w:basedOn w:val="a3"/>
    <w:link w:val="Char5"/>
    <w:uiPriority w:val="34"/>
    <w:qFormat/>
    <w:rsid w:val="00915174"/>
    <w:pPr>
      <w:ind w:firstLineChars="200" w:firstLine="420"/>
    </w:pPr>
    <w:rPr>
      <w:rFonts w:asciiTheme="minorHAnsi" w:eastAsiaTheme="minorEastAsia" w:hAnsiTheme="minorHAnsi" w:cstheme="minorBidi"/>
      <w:szCs w:val="22"/>
    </w:rPr>
  </w:style>
  <w:style w:type="character" w:customStyle="1" w:styleId="Char5">
    <w:name w:val="列出段落 Char"/>
    <w:basedOn w:val="a4"/>
    <w:link w:val="af4"/>
    <w:uiPriority w:val="34"/>
    <w:rsid w:val="00915174"/>
  </w:style>
  <w:style w:type="character" w:customStyle="1" w:styleId="1Char2">
    <w:name w:val="标题 1 Char2"/>
    <w:aliases w:val="H1 Char2,章标题 Char1,Section Heading Char1,Heading One Char1,张斌 Char1,NMP Heading 1 Char1,h1 Char1,1st level Char1,Section Head Char1,l1 Char1,H11 Char1,H12 Char1,H13 Char1,H14 Char1,H15 Char1,H16 Char1,H17 Char1,PIM 1 Char1,Arial 14 Fett Char1"/>
    <w:basedOn w:val="a4"/>
    <w:link w:val="10"/>
    <w:rsid w:val="000179CF"/>
    <w:rPr>
      <w:rFonts w:ascii="Times New Roman" w:eastAsia="宋体" w:hAnsi="Times New Roman" w:cs="Times New Roman"/>
      <w:b/>
      <w:bCs/>
      <w:kern w:val="44"/>
      <w:sz w:val="44"/>
      <w:szCs w:val="44"/>
    </w:rPr>
  </w:style>
  <w:style w:type="paragraph" w:customStyle="1" w:styleId="21">
    <w:name w:val="21"/>
    <w:basedOn w:val="a3"/>
    <w:next w:val="a3"/>
    <w:link w:val="22"/>
    <w:unhideWhenUsed/>
    <w:qFormat/>
    <w:rsid w:val="000179CF"/>
    <w:pPr>
      <w:keepNext/>
      <w:keepLines/>
      <w:widowControl/>
      <w:spacing w:before="260" w:after="260" w:line="416" w:lineRule="auto"/>
      <w:jc w:val="left"/>
      <w:outlineLvl w:val="1"/>
    </w:pPr>
    <w:rPr>
      <w:rFonts w:ascii="等线 Light" w:hAnsi="等线 Light"/>
      <w:b/>
      <w:bCs/>
      <w:kern w:val="0"/>
      <w:sz w:val="28"/>
      <w:szCs w:val="32"/>
    </w:rPr>
  </w:style>
  <w:style w:type="character" w:customStyle="1" w:styleId="3Char2">
    <w:name w:val="标题 3 Char2"/>
    <w:aliases w:val="一 Char1,1. Char1,y一 Char1,y段一 Char1,y一. Char1,h3 Char1,H3 Char1,level_3 Char1,PIM 3 Char1,Level 3 Head Char1,Heading 3 - old Char1,sect1.2.3 Char1,sect1.2.31 Char1,sect1.2.32 Char1,sect1.2.311 Char1,sect1.2.33 Char1,sect1.2.312 Char1,bh Char1"/>
    <w:basedOn w:val="a4"/>
    <w:link w:val="30"/>
    <w:rsid w:val="000179CF"/>
    <w:rPr>
      <w:rFonts w:ascii="Times New Roman" w:eastAsia="宋体" w:hAnsi="Times New Roman" w:cs="Times New Roman"/>
      <w:b/>
      <w:bCs/>
      <w:sz w:val="32"/>
      <w:szCs w:val="32"/>
    </w:rPr>
  </w:style>
  <w:style w:type="paragraph" w:customStyle="1" w:styleId="rh1121">
    <w:name w:val="rh1121"/>
    <w:basedOn w:val="a3"/>
    <w:next w:val="a3"/>
    <w:link w:val="40"/>
    <w:unhideWhenUsed/>
    <w:qFormat/>
    <w:rsid w:val="000179CF"/>
    <w:pPr>
      <w:keepNext/>
      <w:keepLines/>
      <w:widowControl/>
      <w:spacing w:before="280" w:after="290" w:line="376" w:lineRule="auto"/>
      <w:jc w:val="left"/>
      <w:outlineLvl w:val="3"/>
    </w:pPr>
    <w:rPr>
      <w:rFonts w:ascii="等线 Light" w:eastAsia="等线 Light" w:hAnsi="等线 Light"/>
      <w:b/>
      <w:bCs/>
      <w:kern w:val="0"/>
      <w:sz w:val="28"/>
      <w:szCs w:val="28"/>
    </w:rPr>
  </w:style>
  <w:style w:type="character" w:customStyle="1" w:styleId="5Char">
    <w:name w:val="标题 5 Char"/>
    <w:aliases w:val="A Char,H5 Char2,口 Char2,口1 Char2,口2 Char1,3号宋体居中行距1.5倍 Char1,A. Char1"/>
    <w:basedOn w:val="a4"/>
    <w:link w:val="5"/>
    <w:rsid w:val="000179CF"/>
    <w:rPr>
      <w:rFonts w:ascii="Times New Roman" w:eastAsia="宋体" w:hAnsi="Times New Roman" w:cs="Times New Roman"/>
      <w:b/>
      <w:bCs/>
      <w:sz w:val="28"/>
      <w:szCs w:val="28"/>
    </w:rPr>
  </w:style>
  <w:style w:type="character" w:customStyle="1" w:styleId="6Char">
    <w:name w:val="标题 6 Char"/>
    <w:aliases w:val="第一章 Char,Bullet (Single Lines) Char1,4号宋体左齐行距1.25倍 Char1"/>
    <w:basedOn w:val="a4"/>
    <w:link w:val="6"/>
    <w:rsid w:val="000179CF"/>
    <w:rPr>
      <w:rFonts w:ascii="等线 Light" w:eastAsia="等线 Light" w:hAnsi="等线 Light" w:cs="Times New Roman"/>
      <w:b/>
      <w:bCs/>
      <w:sz w:val="24"/>
      <w:szCs w:val="24"/>
    </w:rPr>
  </w:style>
  <w:style w:type="character" w:customStyle="1" w:styleId="7Char">
    <w:name w:val="标题 7 Char"/>
    <w:aliases w:val="第一节 Char,4号黑体左空2格行距1倍 Char1"/>
    <w:basedOn w:val="a4"/>
    <w:link w:val="7"/>
    <w:rsid w:val="000179CF"/>
    <w:rPr>
      <w:rFonts w:ascii="Times New Roman" w:eastAsia="宋体" w:hAnsi="Times New Roman" w:cs="Times New Roman"/>
      <w:b/>
      <w:bCs/>
      <w:sz w:val="24"/>
      <w:szCs w:val="24"/>
    </w:rPr>
  </w:style>
  <w:style w:type="character" w:customStyle="1" w:styleId="8Char">
    <w:name w:val="标题 8 Char"/>
    <w:aliases w:val="小4号黑体居中行距1倍 Char1"/>
    <w:basedOn w:val="a4"/>
    <w:link w:val="8"/>
    <w:rsid w:val="000179CF"/>
    <w:rPr>
      <w:rFonts w:ascii="等线 Light" w:eastAsia="等线 Light" w:hAnsi="等线 Light" w:cs="Times New Roman"/>
      <w:sz w:val="24"/>
      <w:szCs w:val="24"/>
    </w:rPr>
  </w:style>
  <w:style w:type="character" w:customStyle="1" w:styleId="9Char">
    <w:name w:val="标题 9 Char"/>
    <w:aliases w:val="表格内容5号宋体居中 Char"/>
    <w:basedOn w:val="a4"/>
    <w:link w:val="9"/>
    <w:rsid w:val="000179CF"/>
    <w:rPr>
      <w:rFonts w:ascii="等线 Light" w:eastAsia="等线 Light" w:hAnsi="等线 Light" w:cs="Times New Roman"/>
      <w:szCs w:val="21"/>
    </w:rPr>
  </w:style>
  <w:style w:type="numbering" w:customStyle="1" w:styleId="11">
    <w:name w:val="无列表1"/>
    <w:next w:val="a6"/>
    <w:uiPriority w:val="99"/>
    <w:semiHidden/>
    <w:unhideWhenUsed/>
    <w:rsid w:val="000179CF"/>
  </w:style>
  <w:style w:type="table" w:customStyle="1" w:styleId="c1">
    <w:name w:val="网格型c1"/>
    <w:basedOn w:val="a5"/>
    <w:next w:val="af2"/>
    <w:unhideWhenUsed/>
    <w:rsid w:val="000179CF"/>
    <w:rPr>
      <w:rFonts w:ascii="Times New Roman" w:hAnsi="Times New Roman" w:cs="Times New Roman"/>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标题 2 字符"/>
    <w:aliases w:val="(一) 字符,Reset numbering 字符,章 字符,节标题 字符,sect 1.2 字符,二级 字符,二级标题 字符,H2 字符,h2 字符,第一层条 字符,PIM2 字符,Heading 2 Hidden 字符,Heading 2 CCBS 字符,heading 2 字符,Titre3 字符,HD2 字符,H21 字符,sect 1.21 字符,H22 字符,sect 1.22 字符,H211 字符,sect 1.211 字符,H23 字符,sect 1.23 字符"/>
    <w:basedOn w:val="a4"/>
    <w:link w:val="21"/>
    <w:qFormat/>
    <w:rsid w:val="000179CF"/>
    <w:rPr>
      <w:rFonts w:ascii="等线 Light" w:eastAsia="宋体" w:hAnsi="等线 Light" w:cs="Times New Roman"/>
      <w:b/>
      <w:bCs/>
      <w:kern w:val="0"/>
      <w:sz w:val="28"/>
      <w:szCs w:val="32"/>
    </w:rPr>
  </w:style>
  <w:style w:type="paragraph" w:customStyle="1" w:styleId="31">
    <w:name w:val="标题31"/>
    <w:basedOn w:val="a3"/>
    <w:next w:val="a3"/>
    <w:uiPriority w:val="10"/>
    <w:qFormat/>
    <w:rsid w:val="000179CF"/>
    <w:pPr>
      <w:spacing w:beforeLines="50" w:afterLines="50" w:line="360" w:lineRule="auto"/>
      <w:ind w:firstLineChars="200" w:firstLine="200"/>
      <w:outlineLvl w:val="2"/>
    </w:pPr>
    <w:rPr>
      <w:rFonts w:ascii="Times" w:hAnsi="Times"/>
      <w:b/>
      <w:bCs/>
      <w:sz w:val="24"/>
      <w:szCs w:val="32"/>
    </w:rPr>
  </w:style>
  <w:style w:type="character" w:customStyle="1" w:styleId="Char6">
    <w:name w:val="标题 Char"/>
    <w:basedOn w:val="a4"/>
    <w:link w:val="af5"/>
    <w:uiPriority w:val="10"/>
    <w:rsid w:val="000179CF"/>
    <w:rPr>
      <w:rFonts w:ascii="Times" w:eastAsia="宋体" w:hAnsi="Times" w:cs="Times New Roman"/>
      <w:b/>
      <w:bCs/>
      <w:sz w:val="24"/>
      <w:szCs w:val="32"/>
    </w:rPr>
  </w:style>
  <w:style w:type="character" w:customStyle="1" w:styleId="23">
    <w:name w:val="批注文字 字符2"/>
    <w:basedOn w:val="a4"/>
    <w:uiPriority w:val="99"/>
    <w:rsid w:val="000179CF"/>
    <w:rPr>
      <w:rFonts w:ascii="Times New Roman" w:eastAsia="宋体" w:hAnsi="Times New Roman" w:cs="Times New Roman"/>
      <w:kern w:val="0"/>
      <w:sz w:val="24"/>
    </w:rPr>
  </w:style>
  <w:style w:type="character" w:customStyle="1" w:styleId="fontstyle01">
    <w:name w:val="fontstyle01"/>
    <w:basedOn w:val="a4"/>
    <w:rsid w:val="000179CF"/>
    <w:rPr>
      <w:rFonts w:ascii="宋体" w:eastAsia="宋体" w:hAnsi="宋体" w:hint="eastAsia"/>
      <w:b w:val="0"/>
      <w:bCs w:val="0"/>
      <w:i w:val="0"/>
      <w:iCs w:val="0"/>
      <w:color w:val="000000"/>
      <w:sz w:val="24"/>
      <w:szCs w:val="24"/>
    </w:rPr>
  </w:style>
  <w:style w:type="character" w:customStyle="1" w:styleId="fontstyle21">
    <w:name w:val="fontstyle21"/>
    <w:basedOn w:val="a4"/>
    <w:rsid w:val="000179CF"/>
    <w:rPr>
      <w:rFonts w:ascii="Times New Roman" w:hAnsi="Times New Roman" w:cs="Times New Roman" w:hint="default"/>
      <w:b w:val="0"/>
      <w:bCs w:val="0"/>
      <w:i w:val="0"/>
      <w:iCs w:val="0"/>
      <w:color w:val="000000"/>
      <w:sz w:val="24"/>
      <w:szCs w:val="24"/>
    </w:rPr>
  </w:style>
  <w:style w:type="character" w:customStyle="1" w:styleId="40">
    <w:name w:val="标题 4 字符"/>
    <w:aliases w:val="(1) 字符,bullet 字符,bl 字符,bb 字符,PIM 4 字符,H4 字符,h4 字符,Heading Four 字符,sect 1.2.3.4 字符,Ref Heading 1 字符,rh1 字符,sect 1.2.3.41 字符,Ref Heading 11 字符,rh11 字符,sect 1.2.3.42 字符,Ref Heading 12 字符,rh12 字符,sect 1.2.3.411 字符,Ref Heading 111 字符,rh111 字符,rh13 字符"/>
    <w:basedOn w:val="a4"/>
    <w:link w:val="rh1121"/>
    <w:rsid w:val="000179CF"/>
    <w:rPr>
      <w:rFonts w:ascii="等线 Light" w:eastAsia="等线 Light" w:hAnsi="等线 Light" w:cs="Times New Roman"/>
      <w:b/>
      <w:bCs/>
      <w:kern w:val="0"/>
      <w:sz w:val="28"/>
      <w:szCs w:val="28"/>
    </w:rPr>
  </w:style>
  <w:style w:type="paragraph" w:customStyle="1" w:styleId="af6">
    <w:name w:val="表格"/>
    <w:basedOn w:val="a3"/>
    <w:link w:val="Char7"/>
    <w:qFormat/>
    <w:rsid w:val="000179CF"/>
    <w:pPr>
      <w:snapToGrid w:val="0"/>
      <w:spacing w:beforeLines="50"/>
    </w:pPr>
    <w:rPr>
      <w:rFonts w:ascii="宋体" w:hAnsi="宋体" w:cs="宋体"/>
    </w:rPr>
  </w:style>
  <w:style w:type="character" w:customStyle="1" w:styleId="Char7">
    <w:name w:val="表格 Char"/>
    <w:link w:val="af6"/>
    <w:rsid w:val="000179CF"/>
    <w:rPr>
      <w:rFonts w:ascii="宋体" w:eastAsia="宋体" w:hAnsi="宋体" w:cs="宋体"/>
      <w:szCs w:val="24"/>
    </w:rPr>
  </w:style>
  <w:style w:type="character" w:styleId="af7">
    <w:name w:val="Hyperlink"/>
    <w:uiPriority w:val="99"/>
    <w:unhideWhenUsed/>
    <w:rsid w:val="000179CF"/>
    <w:rPr>
      <w:color w:val="0563C1"/>
      <w:u w:val="single"/>
    </w:rPr>
  </w:style>
  <w:style w:type="character" w:styleId="af8">
    <w:name w:val="FollowedHyperlink"/>
    <w:unhideWhenUsed/>
    <w:rsid w:val="000179CF"/>
    <w:rPr>
      <w:color w:val="800080"/>
      <w:u w:val="single"/>
    </w:rPr>
  </w:style>
  <w:style w:type="paragraph" w:customStyle="1" w:styleId="msonormal0">
    <w:name w:val="msonormal"/>
    <w:basedOn w:val="a3"/>
    <w:rsid w:val="000179CF"/>
    <w:pPr>
      <w:widowControl/>
      <w:spacing w:before="100" w:beforeAutospacing="1" w:after="100" w:afterAutospacing="1"/>
      <w:jc w:val="left"/>
    </w:pPr>
    <w:rPr>
      <w:rFonts w:ascii="宋体" w:hAnsi="宋体" w:cs="宋体"/>
      <w:kern w:val="0"/>
      <w:sz w:val="24"/>
    </w:rPr>
  </w:style>
  <w:style w:type="paragraph" w:customStyle="1" w:styleId="font0">
    <w:name w:val="font0"/>
    <w:basedOn w:val="a3"/>
    <w:rsid w:val="000179CF"/>
    <w:pPr>
      <w:widowControl/>
      <w:spacing w:before="100" w:beforeAutospacing="1" w:after="100" w:afterAutospacing="1"/>
      <w:jc w:val="left"/>
    </w:pPr>
    <w:rPr>
      <w:rFonts w:ascii="宋体" w:hAnsi="宋体" w:cs="宋体"/>
      <w:color w:val="000000"/>
      <w:kern w:val="0"/>
      <w:sz w:val="22"/>
    </w:rPr>
  </w:style>
  <w:style w:type="paragraph" w:customStyle="1" w:styleId="font5">
    <w:name w:val="font5"/>
    <w:basedOn w:val="a3"/>
    <w:rsid w:val="000179CF"/>
    <w:pPr>
      <w:widowControl/>
      <w:spacing w:before="100" w:beforeAutospacing="1" w:after="100" w:afterAutospacing="1"/>
      <w:jc w:val="left"/>
    </w:pPr>
    <w:rPr>
      <w:rFonts w:ascii="宋体" w:hAnsi="宋体" w:cs="宋体"/>
      <w:color w:val="000000"/>
      <w:kern w:val="0"/>
      <w:sz w:val="22"/>
    </w:rPr>
  </w:style>
  <w:style w:type="paragraph" w:customStyle="1" w:styleId="font6">
    <w:name w:val="font6"/>
    <w:basedOn w:val="a3"/>
    <w:rsid w:val="000179CF"/>
    <w:pPr>
      <w:widowControl/>
      <w:spacing w:before="100" w:beforeAutospacing="1" w:after="100" w:afterAutospacing="1"/>
      <w:jc w:val="left"/>
    </w:pPr>
    <w:rPr>
      <w:rFonts w:ascii="宋体" w:hAnsi="宋体" w:cs="宋体"/>
      <w:color w:val="000000"/>
      <w:kern w:val="0"/>
      <w:sz w:val="22"/>
    </w:rPr>
  </w:style>
  <w:style w:type="paragraph" w:customStyle="1" w:styleId="font7">
    <w:name w:val="font7"/>
    <w:basedOn w:val="a3"/>
    <w:rsid w:val="000179CF"/>
    <w:pPr>
      <w:widowControl/>
      <w:spacing w:before="100" w:beforeAutospacing="1" w:after="100" w:afterAutospacing="1"/>
      <w:jc w:val="left"/>
    </w:pPr>
    <w:rPr>
      <w:rFonts w:ascii="宋体" w:hAnsi="宋体" w:cs="宋体"/>
      <w:color w:val="000000"/>
      <w:kern w:val="0"/>
      <w:sz w:val="22"/>
    </w:rPr>
  </w:style>
  <w:style w:type="paragraph" w:customStyle="1" w:styleId="font8">
    <w:name w:val="font8"/>
    <w:basedOn w:val="a3"/>
    <w:rsid w:val="000179CF"/>
    <w:pPr>
      <w:widowControl/>
      <w:spacing w:before="100" w:beforeAutospacing="1" w:after="100" w:afterAutospacing="1"/>
      <w:jc w:val="left"/>
    </w:pPr>
    <w:rPr>
      <w:rFonts w:ascii="宋体" w:hAnsi="宋体" w:cs="宋体"/>
      <w:b/>
      <w:bCs/>
      <w:color w:val="000000"/>
      <w:kern w:val="0"/>
      <w:sz w:val="22"/>
    </w:rPr>
  </w:style>
  <w:style w:type="paragraph" w:customStyle="1" w:styleId="font9">
    <w:name w:val="font9"/>
    <w:basedOn w:val="a3"/>
    <w:rsid w:val="000179CF"/>
    <w:pPr>
      <w:widowControl/>
      <w:spacing w:before="100" w:beforeAutospacing="1" w:after="100" w:afterAutospacing="1"/>
      <w:jc w:val="left"/>
    </w:pPr>
    <w:rPr>
      <w:rFonts w:ascii="宋体" w:hAnsi="宋体" w:cs="宋体"/>
      <w:b/>
      <w:bCs/>
      <w:color w:val="000000"/>
      <w:kern w:val="0"/>
      <w:sz w:val="22"/>
    </w:rPr>
  </w:style>
  <w:style w:type="paragraph" w:customStyle="1" w:styleId="font10">
    <w:name w:val="font10"/>
    <w:basedOn w:val="a3"/>
    <w:rsid w:val="000179CF"/>
    <w:pPr>
      <w:widowControl/>
      <w:spacing w:before="100" w:beforeAutospacing="1" w:after="100" w:afterAutospacing="1"/>
      <w:jc w:val="left"/>
    </w:pPr>
    <w:rPr>
      <w:rFonts w:ascii="宋体" w:hAnsi="宋体" w:cs="宋体"/>
      <w:color w:val="000000"/>
      <w:kern w:val="0"/>
      <w:sz w:val="22"/>
    </w:rPr>
  </w:style>
  <w:style w:type="paragraph" w:customStyle="1" w:styleId="font11">
    <w:name w:val="font11"/>
    <w:basedOn w:val="a3"/>
    <w:rsid w:val="000179CF"/>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xl66">
    <w:name w:val="xl66"/>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67">
    <w:name w:val="xl67"/>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68">
    <w:name w:val="xl68"/>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9">
    <w:name w:val="xl69"/>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70">
    <w:name w:val="xl70"/>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1">
    <w:name w:val="xl71"/>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IPOHeading4">
    <w:name w:val="IPO Heading 4"/>
    <w:basedOn w:val="a3"/>
    <w:qFormat/>
    <w:rsid w:val="000179CF"/>
    <w:pPr>
      <w:spacing w:beforeLines="50" w:line="360" w:lineRule="auto"/>
      <w:ind w:firstLineChars="200" w:firstLine="200"/>
      <w:outlineLvl w:val="3"/>
    </w:pPr>
    <w:rPr>
      <w:rFonts w:ascii="宋体" w:hAnsi="宋体" w:cs="宋体"/>
      <w:color w:val="000000"/>
      <w:kern w:val="0"/>
      <w:sz w:val="24"/>
      <w:szCs w:val="21"/>
    </w:rPr>
  </w:style>
  <w:style w:type="character" w:customStyle="1" w:styleId="1Char">
    <w:name w:val="标题 1 Char"/>
    <w:aliases w:val="H1 Char,封面大标题 Char,1.标题 1 Char,§1. Char,?. Char,标题章 Char,章标题 1 Char"/>
    <w:rsid w:val="000179CF"/>
    <w:rPr>
      <w:rFonts w:ascii="Times New Roman" w:eastAsia="宋体" w:hAnsi="Times New Roman" w:cs="Times New Roman"/>
      <w:b/>
      <w:kern w:val="44"/>
      <w:sz w:val="30"/>
      <w:szCs w:val="20"/>
    </w:rPr>
  </w:style>
  <w:style w:type="character" w:customStyle="1" w:styleId="sm1">
    <w:name w:val="sm1"/>
    <w:rsid w:val="000179CF"/>
  </w:style>
  <w:style w:type="paragraph" w:customStyle="1" w:styleId="12">
    <w:name w:val="访问过的超链接1"/>
    <w:aliases w:val="已访问的超链接1"/>
    <w:uiPriority w:val="99"/>
    <w:rsid w:val="000179CF"/>
    <w:pPr>
      <w:widowControl w:val="0"/>
      <w:spacing w:line="360" w:lineRule="auto"/>
      <w:ind w:firstLineChars="200" w:firstLine="200"/>
      <w:jc w:val="both"/>
    </w:pPr>
    <w:rPr>
      <w:rFonts w:ascii="Times New Roman" w:eastAsia="宋体" w:hAnsi="Times New Roman" w:cs="Times New Roman"/>
      <w:sz w:val="24"/>
      <w:szCs w:val="20"/>
    </w:rPr>
  </w:style>
  <w:style w:type="character" w:customStyle="1" w:styleId="CharChar21">
    <w:name w:val="Char Char21"/>
    <w:rsid w:val="000179CF"/>
    <w:rPr>
      <w:rFonts w:ascii="Cambria" w:eastAsia="宋体" w:hAnsi="Cambria"/>
      <w:kern w:val="0"/>
      <w:sz w:val="24"/>
    </w:rPr>
  </w:style>
  <w:style w:type="character" w:customStyle="1" w:styleId="2Char">
    <w:name w:val="标题2 Char"/>
    <w:aliases w:val="标题 2 Char1,Body Text (Reset numbering) Char,1.1标题 2 Char,1.1 Char,1 Char,节 Char,二级标题，黑粗，小三，序号 Char,HD2 Char,Heading 2 Hidden Char,Heading 2 CCBS Char,H2 Char,H21 Char,R2 Char,heading 2 Char,h2 Char,2 Char,h,Reset numbering Char Char"/>
    <w:link w:val="24"/>
    <w:rsid w:val="000179CF"/>
    <w:rPr>
      <w:b/>
      <w:sz w:val="28"/>
    </w:rPr>
  </w:style>
  <w:style w:type="paragraph" w:customStyle="1" w:styleId="24">
    <w:name w:val="标题2"/>
    <w:basedOn w:val="a3"/>
    <w:link w:val="2Char"/>
    <w:rsid w:val="000179CF"/>
    <w:pPr>
      <w:keepNext/>
      <w:keepLines/>
      <w:spacing w:line="360" w:lineRule="auto"/>
      <w:outlineLvl w:val="1"/>
    </w:pPr>
    <w:rPr>
      <w:rFonts w:asciiTheme="minorHAnsi" w:eastAsiaTheme="minorEastAsia" w:hAnsiTheme="minorHAnsi" w:cstheme="minorBidi"/>
      <w:b/>
      <w:sz w:val="28"/>
      <w:szCs w:val="22"/>
    </w:rPr>
  </w:style>
  <w:style w:type="character" w:customStyle="1" w:styleId="Char10">
    <w:name w:val="标题 Char1"/>
    <w:uiPriority w:val="10"/>
    <w:rsid w:val="000179CF"/>
    <w:rPr>
      <w:rFonts w:ascii="Cambria" w:eastAsia="宋体" w:hAnsi="Cambria" w:cs="Times New Roman"/>
      <w:b/>
      <w:bCs/>
      <w:sz w:val="32"/>
      <w:szCs w:val="32"/>
    </w:rPr>
  </w:style>
  <w:style w:type="character" w:customStyle="1" w:styleId="12p1">
    <w:name w:val="12p1"/>
    <w:rsid w:val="000179CF"/>
    <w:rPr>
      <w:sz w:val="24"/>
    </w:rPr>
  </w:style>
  <w:style w:type="character" w:customStyle="1" w:styleId="Char8">
    <w:name w:val="一 Char"/>
    <w:aliases w:val="1. Char,y一 Char,y段一 Char,y一. Char,h3 Char,H3 Char,level_3 Char,PIM 3 Char,Level 3 Head Char,Heading 3 - old Char,sect1.2.3 Char,sect1.2.31 Char,sect1.2.32 Char,sect1.2.311 Char,sect1.2.33 Char,sect1.2.312 Char,Bold Head Char,bh Char,3 Char,条 Char"/>
    <w:rsid w:val="000179CF"/>
    <w:rPr>
      <w:rFonts w:ascii="Times New Roman" w:hAnsi="Times New Roman"/>
      <w:b/>
      <w:sz w:val="24"/>
    </w:rPr>
  </w:style>
  <w:style w:type="character" w:styleId="af9">
    <w:name w:val="footnote reference"/>
    <w:uiPriority w:val="99"/>
    <w:rsid w:val="000179CF"/>
    <w:rPr>
      <w:vertAlign w:val="superscript"/>
    </w:rPr>
  </w:style>
  <w:style w:type="character" w:customStyle="1" w:styleId="pt0915">
    <w:name w:val="pt0915"/>
    <w:rsid w:val="000179CF"/>
  </w:style>
  <w:style w:type="character" w:customStyle="1" w:styleId="4Char0">
    <w:name w:val="样式4 Char"/>
    <w:link w:val="41"/>
    <w:rsid w:val="000179CF"/>
    <w:rPr>
      <w:rFonts w:ascii="宋体" w:hAnsi="宋体"/>
      <w:color w:val="000000"/>
      <w:sz w:val="18"/>
    </w:rPr>
  </w:style>
  <w:style w:type="paragraph" w:customStyle="1" w:styleId="41">
    <w:name w:val="样式4"/>
    <w:basedOn w:val="a3"/>
    <w:link w:val="4Char0"/>
    <w:rsid w:val="000179CF"/>
    <w:pPr>
      <w:spacing w:line="360" w:lineRule="auto"/>
      <w:ind w:firstLineChars="200" w:firstLine="200"/>
    </w:pPr>
    <w:rPr>
      <w:rFonts w:ascii="宋体" w:eastAsiaTheme="minorEastAsia" w:hAnsi="宋体" w:cstheme="minorBidi"/>
      <w:color w:val="000000"/>
      <w:sz w:val="18"/>
      <w:szCs w:val="22"/>
    </w:rPr>
  </w:style>
  <w:style w:type="character" w:customStyle="1" w:styleId="13">
    <w:name w:val="内文1"/>
    <w:rsid w:val="000179CF"/>
    <w:rPr>
      <w:color w:val="333333"/>
      <w:sz w:val="18"/>
    </w:rPr>
  </w:style>
  <w:style w:type="character" w:customStyle="1" w:styleId="big1">
    <w:name w:val="big1"/>
    <w:rsid w:val="000179CF"/>
    <w:rPr>
      <w:sz w:val="26"/>
    </w:rPr>
  </w:style>
  <w:style w:type="character" w:customStyle="1" w:styleId="Char9">
    <w:name w:val="尾注文本 Char"/>
    <w:link w:val="afa"/>
    <w:uiPriority w:val="99"/>
    <w:rsid w:val="000179CF"/>
    <w:rPr>
      <w:sz w:val="24"/>
    </w:rPr>
  </w:style>
  <w:style w:type="paragraph" w:customStyle="1" w:styleId="14">
    <w:name w:val="尾注文本1"/>
    <w:basedOn w:val="a3"/>
    <w:next w:val="afa"/>
    <w:uiPriority w:val="99"/>
    <w:rsid w:val="000179CF"/>
    <w:pPr>
      <w:snapToGrid w:val="0"/>
      <w:spacing w:line="360" w:lineRule="auto"/>
      <w:ind w:firstLineChars="200" w:firstLine="510"/>
      <w:jc w:val="left"/>
    </w:pPr>
    <w:rPr>
      <w:rFonts w:ascii="等线" w:eastAsia="等线" w:hAnsi="等线"/>
      <w:sz w:val="24"/>
    </w:rPr>
  </w:style>
  <w:style w:type="character" w:customStyle="1" w:styleId="15">
    <w:name w:val="尾注文本 字符1"/>
    <w:basedOn w:val="a4"/>
    <w:uiPriority w:val="99"/>
    <w:semiHidden/>
    <w:rsid w:val="000179CF"/>
    <w:rPr>
      <w:rFonts w:ascii="Times New Roman" w:eastAsia="宋体" w:hAnsi="Times New Roman" w:cs="Times New Roman"/>
      <w:kern w:val="0"/>
      <w:sz w:val="24"/>
    </w:rPr>
  </w:style>
  <w:style w:type="character" w:customStyle="1" w:styleId="Char11">
    <w:name w:val="尾注文本 Char1"/>
    <w:uiPriority w:val="99"/>
    <w:semiHidden/>
    <w:rsid w:val="000179CF"/>
    <w:rPr>
      <w:rFonts w:ascii="Times New Roman" w:eastAsia="宋体" w:hAnsi="Times New Roman" w:cs="Times New Roman"/>
      <w:sz w:val="24"/>
      <w:szCs w:val="20"/>
    </w:rPr>
  </w:style>
  <w:style w:type="character" w:customStyle="1" w:styleId="CharChar20">
    <w:name w:val="Char Char20"/>
    <w:rsid w:val="000179CF"/>
    <w:rPr>
      <w:rFonts w:ascii="Cambria" w:eastAsia="宋体" w:hAnsi="Cambria"/>
      <w:kern w:val="0"/>
      <w:sz w:val="20"/>
    </w:rPr>
  </w:style>
  <w:style w:type="character" w:customStyle="1" w:styleId="3Char">
    <w:name w:val="正文文本 3 Char"/>
    <w:link w:val="32"/>
    <w:rsid w:val="000179CF"/>
    <w:rPr>
      <w:sz w:val="16"/>
    </w:rPr>
  </w:style>
  <w:style w:type="paragraph" w:customStyle="1" w:styleId="310">
    <w:name w:val="正文文本 31"/>
    <w:basedOn w:val="a3"/>
    <w:next w:val="32"/>
    <w:rsid w:val="000179CF"/>
    <w:pPr>
      <w:spacing w:after="120" w:line="360" w:lineRule="auto"/>
      <w:ind w:firstLineChars="200" w:firstLine="200"/>
    </w:pPr>
    <w:rPr>
      <w:rFonts w:ascii="等线" w:eastAsia="等线" w:hAnsi="等线"/>
      <w:sz w:val="16"/>
    </w:rPr>
  </w:style>
  <w:style w:type="character" w:customStyle="1" w:styleId="311">
    <w:name w:val="正文文本 3 字符1"/>
    <w:basedOn w:val="a4"/>
    <w:uiPriority w:val="99"/>
    <w:semiHidden/>
    <w:rsid w:val="000179CF"/>
    <w:rPr>
      <w:rFonts w:ascii="Times New Roman" w:eastAsia="宋体" w:hAnsi="Times New Roman" w:cs="Times New Roman"/>
      <w:kern w:val="0"/>
      <w:sz w:val="16"/>
      <w:szCs w:val="16"/>
    </w:rPr>
  </w:style>
  <w:style w:type="character" w:customStyle="1" w:styleId="3Char1">
    <w:name w:val="正文文本 3 Char1"/>
    <w:uiPriority w:val="99"/>
    <w:rsid w:val="000179CF"/>
    <w:rPr>
      <w:rFonts w:ascii="Times New Roman" w:eastAsia="宋体" w:hAnsi="Times New Roman" w:cs="Times New Roman"/>
      <w:sz w:val="16"/>
      <w:szCs w:val="16"/>
    </w:rPr>
  </w:style>
  <w:style w:type="character" w:customStyle="1" w:styleId="afont1">
    <w:name w:val="afont1"/>
    <w:rsid w:val="000179CF"/>
    <w:rPr>
      <w:rFonts w:ascii="Arial Narrow" w:hAnsi="Arial Narrow" w:hint="default"/>
      <w:sz w:val="22"/>
    </w:rPr>
  </w:style>
  <w:style w:type="character" w:customStyle="1" w:styleId="style242">
    <w:name w:val="style242"/>
    <w:rsid w:val="000179CF"/>
    <w:rPr>
      <w:rFonts w:ascii="Arial" w:hAnsi="Arial" w:hint="default"/>
      <w:b/>
      <w:strike w:val="0"/>
      <w:dstrike w:val="0"/>
      <w:color w:val="FFFFFF"/>
      <w:sz w:val="20"/>
      <w:u w:val="none"/>
    </w:rPr>
  </w:style>
  <w:style w:type="character" w:customStyle="1" w:styleId="afb">
    <w:name w:val="正文文本 字符"/>
    <w:aliases w:val="正文文字 字符,DEB Body Text 字符,正文文字 Char Char Char Char 字符,正文文字 Char Char Char Char Char Char Char 字符,正文文字 Char Char Char Char Char 字符,正文文字 Char Char Char Char Char Char Char Char Char Char Char Char Char 字符,正文文字 Char Char Char 字符,body text 字符,bt 字符"/>
    <w:link w:val="16"/>
    <w:rsid w:val="000179CF"/>
    <w:rPr>
      <w:sz w:val="24"/>
    </w:rPr>
  </w:style>
  <w:style w:type="paragraph" w:customStyle="1" w:styleId="16">
    <w:name w:val="????1"/>
    <w:basedOn w:val="a3"/>
    <w:next w:val="afc"/>
    <w:link w:val="afb"/>
    <w:rsid w:val="000179CF"/>
    <w:pPr>
      <w:spacing w:after="120" w:line="360" w:lineRule="auto"/>
      <w:ind w:firstLineChars="200" w:firstLine="510"/>
    </w:pPr>
    <w:rPr>
      <w:rFonts w:asciiTheme="minorHAnsi" w:eastAsiaTheme="minorEastAsia" w:hAnsiTheme="minorHAnsi" w:cstheme="minorBidi"/>
      <w:sz w:val="24"/>
      <w:szCs w:val="22"/>
    </w:rPr>
  </w:style>
  <w:style w:type="character" w:customStyle="1" w:styleId="17">
    <w:name w:val="正文文本 字符1"/>
    <w:basedOn w:val="a4"/>
    <w:uiPriority w:val="99"/>
    <w:semiHidden/>
    <w:rsid w:val="000179CF"/>
    <w:rPr>
      <w:rFonts w:ascii="Times New Roman" w:eastAsia="宋体" w:hAnsi="Times New Roman" w:cs="Times New Roman"/>
      <w:kern w:val="0"/>
      <w:sz w:val="24"/>
    </w:rPr>
  </w:style>
  <w:style w:type="character" w:customStyle="1" w:styleId="Char12">
    <w:name w:val="正文文本 Char1"/>
    <w:aliases w:val="正文文字 Char1,Char4 Char1,Char Char Char Char Char Char Char Char Char Char1,b Char,DEB Body Text Char,正文文字 Char Char Char Char Char1,正文文字 Char Char Char Char Char Char Char Char,正文文字 Char Char Char Char Char Char,body text Char1"/>
    <w:rsid w:val="000179CF"/>
    <w:rPr>
      <w:rFonts w:ascii="Times New Roman" w:eastAsia="宋体" w:hAnsi="Times New Roman" w:cs="Times New Roman"/>
      <w:sz w:val="24"/>
      <w:szCs w:val="20"/>
    </w:rPr>
  </w:style>
  <w:style w:type="character" w:customStyle="1" w:styleId="Char13">
    <w:name w:val="批注文字 Char1"/>
    <w:uiPriority w:val="99"/>
    <w:rsid w:val="000179CF"/>
    <w:rPr>
      <w:rFonts w:ascii="Times New Roman" w:eastAsia="宋体" w:hAnsi="Times New Roman" w:cs="Times New Roman"/>
      <w:sz w:val="24"/>
      <w:szCs w:val="20"/>
    </w:rPr>
  </w:style>
  <w:style w:type="character" w:customStyle="1" w:styleId="l061">
    <w:name w:val="l061"/>
    <w:rsid w:val="000179CF"/>
    <w:rPr>
      <w:rFonts w:ascii="ˎ̥" w:hAnsi="ˎ̥" w:hint="default"/>
      <w:sz w:val="18"/>
    </w:rPr>
  </w:style>
  <w:style w:type="character" w:customStyle="1" w:styleId="z-Char">
    <w:name w:val="z-窗体底端 Char"/>
    <w:link w:val="z-"/>
    <w:rsid w:val="000179CF"/>
    <w:rPr>
      <w:rFonts w:ascii="Arial" w:hAnsi="Arial"/>
      <w:vanish/>
      <w:sz w:val="16"/>
    </w:rPr>
  </w:style>
  <w:style w:type="paragraph" w:customStyle="1" w:styleId="z-1">
    <w:name w:val="z-窗体底端1"/>
    <w:basedOn w:val="a3"/>
    <w:next w:val="a3"/>
    <w:rsid w:val="000179CF"/>
    <w:pPr>
      <w:widowControl/>
      <w:pBdr>
        <w:top w:val="single" w:sz="6" w:space="1" w:color="auto"/>
      </w:pBdr>
      <w:spacing w:line="360" w:lineRule="auto"/>
      <w:ind w:firstLineChars="200" w:firstLine="200"/>
      <w:jc w:val="center"/>
    </w:pPr>
    <w:rPr>
      <w:rFonts w:ascii="Arial" w:eastAsia="等线" w:hAnsi="Arial"/>
      <w:vanish/>
      <w:sz w:val="16"/>
    </w:rPr>
  </w:style>
  <w:style w:type="character" w:customStyle="1" w:styleId="z-10">
    <w:name w:val="z-窗体底端 字符1"/>
    <w:basedOn w:val="a4"/>
    <w:uiPriority w:val="99"/>
    <w:semiHidden/>
    <w:rsid w:val="000179CF"/>
    <w:rPr>
      <w:rFonts w:ascii="Arial" w:eastAsia="宋体" w:hAnsi="Arial" w:cs="Arial"/>
      <w:vanish/>
      <w:kern w:val="0"/>
      <w:sz w:val="16"/>
      <w:szCs w:val="16"/>
    </w:rPr>
  </w:style>
  <w:style w:type="character" w:customStyle="1" w:styleId="z-Char1">
    <w:name w:val="z-窗体底端 Char1"/>
    <w:uiPriority w:val="99"/>
    <w:semiHidden/>
    <w:rsid w:val="000179CF"/>
    <w:rPr>
      <w:rFonts w:ascii="Arial" w:eastAsia="宋体" w:hAnsi="Arial" w:cs="Arial"/>
      <w:vanish/>
      <w:sz w:val="16"/>
      <w:szCs w:val="16"/>
    </w:rPr>
  </w:style>
  <w:style w:type="character" w:customStyle="1" w:styleId="style151">
    <w:name w:val="style151"/>
    <w:rsid w:val="000179CF"/>
    <w:rPr>
      <w:b/>
      <w:color w:val="FF0000"/>
      <w:sz w:val="24"/>
    </w:rPr>
  </w:style>
  <w:style w:type="character" w:customStyle="1" w:styleId="18">
    <w:name w:val="正文文本缩进 字符1"/>
    <w:basedOn w:val="a4"/>
    <w:uiPriority w:val="99"/>
    <w:semiHidden/>
    <w:rsid w:val="000179CF"/>
    <w:rPr>
      <w:rFonts w:ascii="Times New Roman" w:eastAsia="宋体" w:hAnsi="Times New Roman" w:cs="Times New Roman"/>
      <w:kern w:val="0"/>
      <w:sz w:val="24"/>
    </w:rPr>
  </w:style>
  <w:style w:type="character" w:customStyle="1" w:styleId="Char14">
    <w:name w:val="正文文本缩进 Char1"/>
    <w:aliases w:val="正文文字缩进1.5 Char2,正文文字首行缩进 Char2"/>
    <w:rsid w:val="000179CF"/>
    <w:rPr>
      <w:rFonts w:ascii="Times New Roman" w:eastAsia="宋体" w:hAnsi="Times New Roman" w:cs="Times New Roman"/>
      <w:sz w:val="24"/>
      <w:szCs w:val="20"/>
    </w:rPr>
  </w:style>
  <w:style w:type="character" w:customStyle="1" w:styleId="HTMLChar">
    <w:name w:val="HTML 预设格式 Char"/>
    <w:link w:val="HTML"/>
    <w:rsid w:val="000179CF"/>
    <w:rPr>
      <w:rFonts w:ascii="Courier New" w:hAnsi="Courier New"/>
    </w:rPr>
  </w:style>
  <w:style w:type="paragraph" w:customStyle="1" w:styleId="HTML1">
    <w:name w:val="HTML 预设格式1"/>
    <w:aliases w:val="HTML 预先格式化,HTML 预设格式2"/>
    <w:basedOn w:val="a3"/>
    <w:next w:val="HTML"/>
    <w:rsid w:val="000179CF"/>
    <w:pPr>
      <w:spacing w:line="360" w:lineRule="auto"/>
      <w:ind w:firstLineChars="200" w:firstLine="510"/>
    </w:pPr>
    <w:rPr>
      <w:rFonts w:ascii="Courier New" w:eastAsia="等线" w:hAnsi="Courier New"/>
    </w:rPr>
  </w:style>
  <w:style w:type="character" w:customStyle="1" w:styleId="HTML10">
    <w:name w:val="HTML 预设格式 字符1"/>
    <w:basedOn w:val="a4"/>
    <w:uiPriority w:val="99"/>
    <w:semiHidden/>
    <w:rsid w:val="000179CF"/>
    <w:rPr>
      <w:rFonts w:ascii="Courier New" w:eastAsia="宋体" w:hAnsi="Courier New" w:cs="Courier New"/>
      <w:kern w:val="0"/>
      <w:sz w:val="20"/>
      <w:szCs w:val="20"/>
    </w:rPr>
  </w:style>
  <w:style w:type="character" w:customStyle="1" w:styleId="HTMLChar1">
    <w:name w:val="HTML 预设格式 Char1"/>
    <w:uiPriority w:val="99"/>
    <w:rsid w:val="000179CF"/>
    <w:rPr>
      <w:rFonts w:ascii="Courier New" w:eastAsia="宋体" w:hAnsi="Courier New" w:cs="Courier New"/>
      <w:sz w:val="20"/>
      <w:szCs w:val="20"/>
    </w:rPr>
  </w:style>
  <w:style w:type="character" w:customStyle="1" w:styleId="CharChar16">
    <w:name w:val="Char Char16"/>
    <w:rsid w:val="000179CF"/>
    <w:rPr>
      <w:rFonts w:ascii="Times New Roman" w:eastAsia="宋体" w:hAnsi="Times New Roman"/>
      <w:sz w:val="18"/>
    </w:rPr>
  </w:style>
  <w:style w:type="character" w:customStyle="1" w:styleId="1Char0">
    <w:name w:val="强调1 Char"/>
    <w:link w:val="19"/>
    <w:rsid w:val="000179CF"/>
    <w:rPr>
      <w:rFonts w:hAnsi="宋体"/>
      <w:b/>
      <w:sz w:val="24"/>
    </w:rPr>
  </w:style>
  <w:style w:type="paragraph" w:customStyle="1" w:styleId="19">
    <w:name w:val="强调1"/>
    <w:basedOn w:val="a3"/>
    <w:link w:val="1Char0"/>
    <w:rsid w:val="000179CF"/>
    <w:pPr>
      <w:spacing w:beforeLines="50" w:afterLines="50" w:line="360" w:lineRule="auto"/>
      <w:ind w:firstLineChars="200" w:firstLine="482"/>
    </w:pPr>
    <w:rPr>
      <w:rFonts w:asciiTheme="minorHAnsi" w:eastAsiaTheme="minorEastAsia" w:hAnsi="宋体" w:cstheme="minorBidi"/>
      <w:b/>
      <w:sz w:val="24"/>
      <w:szCs w:val="22"/>
    </w:rPr>
  </w:style>
  <w:style w:type="character" w:styleId="afd">
    <w:name w:val="Strong"/>
    <w:qFormat/>
    <w:rsid w:val="000179CF"/>
    <w:rPr>
      <w:b/>
    </w:rPr>
  </w:style>
  <w:style w:type="character" w:customStyle="1" w:styleId="txtcontent11">
    <w:name w:val="txtcontent11"/>
    <w:rsid w:val="000179CF"/>
    <w:rPr>
      <w:rFonts w:ascii="ˎ̥" w:hAnsi="ˎ̥" w:hint="default"/>
      <w:b w:val="0"/>
      <w:color w:val="000000"/>
      <w:sz w:val="23"/>
    </w:rPr>
  </w:style>
  <w:style w:type="character" w:customStyle="1" w:styleId="pt91">
    <w:name w:val="pt91"/>
    <w:rsid w:val="000179CF"/>
    <w:rPr>
      <w:color w:val="000000"/>
      <w:sz w:val="18"/>
    </w:rPr>
  </w:style>
  <w:style w:type="character" w:customStyle="1" w:styleId="1a">
    <w:name w:val="文档结构图 字符1"/>
    <w:basedOn w:val="a4"/>
    <w:uiPriority w:val="99"/>
    <w:semiHidden/>
    <w:rsid w:val="000179CF"/>
    <w:rPr>
      <w:rFonts w:ascii="Microsoft YaHei UI" w:eastAsia="Microsoft YaHei UI" w:hAnsi="Times New Roman" w:cs="Times New Roman"/>
      <w:kern w:val="0"/>
      <w:sz w:val="18"/>
      <w:szCs w:val="18"/>
    </w:rPr>
  </w:style>
  <w:style w:type="character" w:customStyle="1" w:styleId="Char15">
    <w:name w:val="文档结构图 Char1"/>
    <w:uiPriority w:val="99"/>
    <w:semiHidden/>
    <w:rsid w:val="000179CF"/>
    <w:rPr>
      <w:rFonts w:ascii="宋体" w:eastAsia="宋体" w:hAnsi="Times New Roman" w:cs="Times New Roman"/>
      <w:sz w:val="18"/>
      <w:szCs w:val="18"/>
    </w:rPr>
  </w:style>
  <w:style w:type="character" w:customStyle="1" w:styleId="2Char0">
    <w:name w:val="正文文本缩进 2 Char"/>
    <w:link w:val="25"/>
    <w:rsid w:val="000179CF"/>
    <w:rPr>
      <w:color w:val="FF0000"/>
      <w:sz w:val="24"/>
    </w:rPr>
  </w:style>
  <w:style w:type="paragraph" w:customStyle="1" w:styleId="210">
    <w:name w:val="正文文字缩进 21"/>
    <w:basedOn w:val="a3"/>
    <w:next w:val="25"/>
    <w:qFormat/>
    <w:rsid w:val="000179CF"/>
    <w:pPr>
      <w:spacing w:line="360" w:lineRule="auto"/>
      <w:ind w:firstLineChars="200" w:firstLine="540"/>
    </w:pPr>
    <w:rPr>
      <w:rFonts w:ascii="等线" w:eastAsia="等线" w:hAnsi="等线"/>
      <w:color w:val="FF0000"/>
      <w:sz w:val="24"/>
    </w:rPr>
  </w:style>
  <w:style w:type="character" w:customStyle="1" w:styleId="211">
    <w:name w:val="正文文本缩进 2 字符1"/>
    <w:basedOn w:val="a4"/>
    <w:uiPriority w:val="99"/>
    <w:semiHidden/>
    <w:rsid w:val="000179CF"/>
    <w:rPr>
      <w:rFonts w:ascii="Times New Roman" w:eastAsia="宋体" w:hAnsi="Times New Roman" w:cs="Times New Roman"/>
      <w:kern w:val="0"/>
      <w:sz w:val="24"/>
    </w:rPr>
  </w:style>
  <w:style w:type="character" w:customStyle="1" w:styleId="2Char1">
    <w:name w:val="正文文本缩进 2 Char1"/>
    <w:rsid w:val="000179CF"/>
    <w:rPr>
      <w:rFonts w:ascii="Times New Roman" w:eastAsia="宋体" w:hAnsi="Times New Roman" w:cs="Times New Roman"/>
      <w:sz w:val="24"/>
      <w:szCs w:val="20"/>
    </w:rPr>
  </w:style>
  <w:style w:type="character" w:customStyle="1" w:styleId="CharChar19">
    <w:name w:val="Char Char19"/>
    <w:rsid w:val="000179CF"/>
    <w:rPr>
      <w:rFonts w:ascii="Times New Roman" w:eastAsia="宋体" w:hAnsi="Times New Roman"/>
      <w:sz w:val="18"/>
    </w:rPr>
  </w:style>
  <w:style w:type="character" w:customStyle="1" w:styleId="fontxx3">
    <w:name w:val="font_xx3"/>
    <w:rsid w:val="000179CF"/>
    <w:rPr>
      <w:b/>
      <w:color w:val="DF0000"/>
      <w:sz w:val="18"/>
    </w:rPr>
  </w:style>
  <w:style w:type="character" w:customStyle="1" w:styleId="Chara">
    <w:name w:val="(一) Char"/>
    <w:aliases w:val="Reset numbering Char,章 Char,节标题 Char,sect 1.2 Char,二级 Char,二级标题 Char Char"/>
    <w:rsid w:val="000179CF"/>
    <w:rPr>
      <w:rFonts w:ascii="Times New Roman" w:eastAsia="宋体" w:hAnsi="Times New Roman"/>
      <w:b/>
      <w:sz w:val="28"/>
    </w:rPr>
  </w:style>
  <w:style w:type="character" w:customStyle="1" w:styleId="Charb">
    <w:name w:val="正文首行缩进 Char"/>
    <w:link w:val="afe"/>
    <w:uiPriority w:val="99"/>
    <w:rsid w:val="000179CF"/>
  </w:style>
  <w:style w:type="paragraph" w:styleId="afc">
    <w:name w:val="Body Text"/>
    <w:basedOn w:val="a3"/>
    <w:link w:val="Char22"/>
    <w:uiPriority w:val="99"/>
    <w:semiHidden/>
    <w:unhideWhenUsed/>
    <w:rsid w:val="000179CF"/>
    <w:pPr>
      <w:spacing w:after="120"/>
    </w:pPr>
  </w:style>
  <w:style w:type="character" w:customStyle="1" w:styleId="Char22">
    <w:name w:val="正文文本 Char2"/>
    <w:basedOn w:val="a4"/>
    <w:link w:val="afc"/>
    <w:uiPriority w:val="99"/>
    <w:semiHidden/>
    <w:rsid w:val="000179CF"/>
    <w:rPr>
      <w:rFonts w:ascii="Times New Roman" w:eastAsia="宋体" w:hAnsi="Times New Roman" w:cs="Times New Roman"/>
      <w:szCs w:val="24"/>
    </w:rPr>
  </w:style>
  <w:style w:type="paragraph" w:styleId="afe">
    <w:name w:val="Body Text First Indent"/>
    <w:basedOn w:val="afc"/>
    <w:link w:val="Charb"/>
    <w:uiPriority w:val="99"/>
    <w:rsid w:val="000179CF"/>
    <w:pPr>
      <w:ind w:firstLineChars="100" w:firstLine="420"/>
    </w:pPr>
    <w:rPr>
      <w:rFonts w:asciiTheme="minorHAnsi" w:eastAsiaTheme="minorEastAsia" w:hAnsiTheme="minorHAnsi" w:cstheme="minorBidi"/>
      <w:szCs w:val="22"/>
    </w:rPr>
  </w:style>
  <w:style w:type="character" w:customStyle="1" w:styleId="aff">
    <w:name w:val="正文文本首行缩进 字符"/>
    <w:basedOn w:val="Char22"/>
    <w:rsid w:val="000179CF"/>
    <w:rPr>
      <w:rFonts w:ascii="Times New Roman" w:eastAsia="宋体" w:hAnsi="Times New Roman" w:cs="Times New Roman"/>
      <w:szCs w:val="24"/>
    </w:rPr>
  </w:style>
  <w:style w:type="character" w:customStyle="1" w:styleId="1b">
    <w:name w:val="正文首行缩进 字符1"/>
    <w:basedOn w:val="17"/>
    <w:uiPriority w:val="99"/>
    <w:semiHidden/>
    <w:rsid w:val="000179CF"/>
    <w:rPr>
      <w:rFonts w:ascii="Times New Roman" w:eastAsia="宋体" w:hAnsi="Times New Roman" w:cs="Times New Roman"/>
      <w:kern w:val="2"/>
      <w:sz w:val="24"/>
      <w:szCs w:val="22"/>
    </w:rPr>
  </w:style>
  <w:style w:type="character" w:customStyle="1" w:styleId="Char16">
    <w:name w:val="正文首行缩进 Char1"/>
    <w:uiPriority w:val="99"/>
    <w:semiHidden/>
    <w:rsid w:val="000179CF"/>
  </w:style>
  <w:style w:type="character" w:customStyle="1" w:styleId="da1">
    <w:name w:val="da1"/>
    <w:rsid w:val="000179CF"/>
    <w:rPr>
      <w:rFonts w:hint="default"/>
      <w:strike w:val="0"/>
      <w:dstrike w:val="0"/>
      <w:color w:val="000000"/>
      <w:sz w:val="23"/>
      <w:u w:val="none"/>
    </w:rPr>
  </w:style>
  <w:style w:type="character" w:customStyle="1" w:styleId="contentgg">
    <w:name w:val="content_gg"/>
    <w:rsid w:val="000179CF"/>
  </w:style>
  <w:style w:type="character" w:customStyle="1" w:styleId="Char23">
    <w:name w:val="纯文本 Char2"/>
    <w:link w:val="aff0"/>
    <w:rsid w:val="000179CF"/>
    <w:rPr>
      <w:rFonts w:ascii="宋体" w:hAnsi="Courier New"/>
      <w:sz w:val="24"/>
    </w:rPr>
  </w:style>
  <w:style w:type="paragraph" w:customStyle="1" w:styleId="110">
    <w:name w:val="普通文字11"/>
    <w:basedOn w:val="a3"/>
    <w:next w:val="aff0"/>
    <w:qFormat/>
    <w:rsid w:val="000179CF"/>
    <w:pPr>
      <w:spacing w:line="360" w:lineRule="auto"/>
      <w:ind w:firstLineChars="200" w:firstLine="200"/>
    </w:pPr>
    <w:rPr>
      <w:rFonts w:ascii="宋体" w:eastAsia="等线" w:hAnsi="Courier New"/>
      <w:sz w:val="24"/>
    </w:rPr>
  </w:style>
  <w:style w:type="character" w:customStyle="1" w:styleId="1c">
    <w:name w:val="纯文本 字符1"/>
    <w:basedOn w:val="a4"/>
    <w:rsid w:val="000179CF"/>
    <w:rPr>
      <w:rFonts w:ascii="等线" w:hAnsi="Courier New" w:cs="Courier New"/>
      <w:kern w:val="0"/>
      <w:sz w:val="24"/>
    </w:rPr>
  </w:style>
  <w:style w:type="character" w:customStyle="1" w:styleId="Char17">
    <w:name w:val="纯文本 Char1"/>
    <w:aliases w:val="普通文字 Char Char1,纯文本 Char Char Char2,纯文本 Char Char Char Char Char1,纯文本 Char Char Char Char2, Char Char2, Char Char Char1,普通文字 Char2,Plain Text Char1 Char1,Plain Text Char Char Char1,Plain Text Char Char2,Plain Text Char2 Char2,文字缩进 Char,1、 Char"/>
    <w:rsid w:val="000179CF"/>
    <w:rPr>
      <w:rFonts w:ascii="宋体" w:eastAsia="宋体" w:hAnsi="Courier New" w:cs="Courier New"/>
      <w:szCs w:val="21"/>
    </w:rPr>
  </w:style>
  <w:style w:type="character" w:customStyle="1" w:styleId="2Char3">
    <w:name w:val="正文文本 2 Char"/>
    <w:link w:val="26"/>
    <w:rsid w:val="000179CF"/>
    <w:rPr>
      <w:rFonts w:eastAsia="仿宋_GB2312"/>
      <w:sz w:val="24"/>
    </w:rPr>
  </w:style>
  <w:style w:type="paragraph" w:customStyle="1" w:styleId="212">
    <w:name w:val="正文文本 21"/>
    <w:basedOn w:val="a3"/>
    <w:next w:val="26"/>
    <w:rsid w:val="000179CF"/>
    <w:pPr>
      <w:spacing w:line="360" w:lineRule="auto"/>
      <w:ind w:firstLineChars="200" w:firstLine="510"/>
    </w:pPr>
    <w:rPr>
      <w:rFonts w:ascii="等线" w:eastAsia="仿宋_GB2312" w:hAnsi="等线"/>
      <w:sz w:val="24"/>
    </w:rPr>
  </w:style>
  <w:style w:type="character" w:customStyle="1" w:styleId="213">
    <w:name w:val="正文文本 2 字符1"/>
    <w:basedOn w:val="a4"/>
    <w:uiPriority w:val="99"/>
    <w:semiHidden/>
    <w:rsid w:val="000179CF"/>
    <w:rPr>
      <w:rFonts w:ascii="Times New Roman" w:eastAsia="宋体" w:hAnsi="Times New Roman" w:cs="Times New Roman"/>
      <w:kern w:val="0"/>
      <w:sz w:val="24"/>
    </w:rPr>
  </w:style>
  <w:style w:type="character" w:customStyle="1" w:styleId="2Char10">
    <w:name w:val="正文文本 2 Char1"/>
    <w:rsid w:val="000179CF"/>
    <w:rPr>
      <w:rFonts w:ascii="Times New Roman" w:eastAsia="宋体" w:hAnsi="Times New Roman" w:cs="Times New Roman"/>
      <w:sz w:val="24"/>
      <w:szCs w:val="20"/>
    </w:rPr>
  </w:style>
  <w:style w:type="character" w:customStyle="1" w:styleId="10p">
    <w:name w:val="10p"/>
    <w:rsid w:val="000179CF"/>
  </w:style>
  <w:style w:type="character" w:customStyle="1" w:styleId="Char18">
    <w:name w:val="批注主题 Char1"/>
    <w:uiPriority w:val="99"/>
    <w:rsid w:val="000179CF"/>
    <w:rPr>
      <w:rFonts w:ascii="Times New Roman" w:eastAsia="宋体" w:hAnsi="Times New Roman" w:cs="Times New Roman"/>
      <w:b/>
      <w:bCs/>
      <w:sz w:val="24"/>
      <w:szCs w:val="20"/>
    </w:rPr>
  </w:style>
  <w:style w:type="character" w:customStyle="1" w:styleId="text">
    <w:name w:val="text"/>
    <w:rsid w:val="000179CF"/>
  </w:style>
  <w:style w:type="character" w:customStyle="1" w:styleId="body-text1">
    <w:name w:val="body-text1"/>
    <w:rsid w:val="000179CF"/>
    <w:rPr>
      <w:rFonts w:ascii="Arial" w:hAnsi="Arial" w:hint="default"/>
      <w:b w:val="0"/>
      <w:color w:val="000000"/>
      <w:sz w:val="20"/>
    </w:rPr>
  </w:style>
  <w:style w:type="character" w:customStyle="1" w:styleId="CharChar15">
    <w:name w:val="Char Char15"/>
    <w:rsid w:val="000179CF"/>
    <w:rPr>
      <w:rFonts w:ascii="Times New Roman" w:eastAsia="宋体" w:hAnsi="Times New Roman"/>
      <w:sz w:val="24"/>
    </w:rPr>
  </w:style>
  <w:style w:type="character" w:customStyle="1" w:styleId="CharChar18">
    <w:name w:val="Char Char18"/>
    <w:rsid w:val="000179CF"/>
    <w:rPr>
      <w:rFonts w:ascii="Times New Roman" w:eastAsia="宋体" w:hAnsi="Times New Roman"/>
      <w:sz w:val="24"/>
    </w:rPr>
  </w:style>
  <w:style w:type="character" w:customStyle="1" w:styleId="content1">
    <w:name w:val="content1"/>
    <w:rsid w:val="000179CF"/>
    <w:rPr>
      <w:color w:val="000000"/>
      <w:sz w:val="21"/>
    </w:rPr>
  </w:style>
  <w:style w:type="character" w:customStyle="1" w:styleId="3Char20">
    <w:name w:val="正文文本缩进 3 Char2"/>
    <w:link w:val="33"/>
    <w:rsid w:val="000179CF"/>
    <w:rPr>
      <w:rFonts w:ascii="仿宋_GB2312" w:eastAsia="仿宋_GB2312"/>
      <w:sz w:val="24"/>
    </w:rPr>
  </w:style>
  <w:style w:type="paragraph" w:customStyle="1" w:styleId="312">
    <w:name w:val="正文文字缩进 31"/>
    <w:basedOn w:val="a3"/>
    <w:next w:val="33"/>
    <w:qFormat/>
    <w:rsid w:val="000179CF"/>
    <w:pPr>
      <w:spacing w:line="360" w:lineRule="auto"/>
      <w:ind w:firstLineChars="200" w:firstLine="540"/>
    </w:pPr>
    <w:rPr>
      <w:rFonts w:ascii="仿宋_GB2312" w:eastAsia="仿宋_GB2312" w:hAnsi="等线"/>
      <w:sz w:val="24"/>
    </w:rPr>
  </w:style>
  <w:style w:type="character" w:customStyle="1" w:styleId="313">
    <w:name w:val="正文文本缩进 3 字符1"/>
    <w:basedOn w:val="a4"/>
    <w:uiPriority w:val="99"/>
    <w:semiHidden/>
    <w:rsid w:val="000179CF"/>
    <w:rPr>
      <w:rFonts w:ascii="Times New Roman" w:eastAsia="宋体" w:hAnsi="Times New Roman" w:cs="Times New Roman"/>
      <w:kern w:val="0"/>
      <w:sz w:val="16"/>
      <w:szCs w:val="16"/>
    </w:rPr>
  </w:style>
  <w:style w:type="character" w:customStyle="1" w:styleId="3Char10">
    <w:name w:val="正文文本缩进 3 Char1"/>
    <w:rsid w:val="000179CF"/>
    <w:rPr>
      <w:rFonts w:ascii="Times New Roman" w:eastAsia="宋体" w:hAnsi="Times New Roman" w:cs="Times New Roman"/>
      <w:sz w:val="16"/>
      <w:szCs w:val="16"/>
    </w:rPr>
  </w:style>
  <w:style w:type="character" w:customStyle="1" w:styleId="yqlink">
    <w:name w:val="yqlink"/>
    <w:rsid w:val="000179CF"/>
  </w:style>
  <w:style w:type="character" w:customStyle="1" w:styleId="H1CharChar">
    <w:name w:val="H1 Char Char"/>
    <w:rsid w:val="000179CF"/>
    <w:rPr>
      <w:rFonts w:ascii="宋体" w:eastAsia="宋体" w:hAnsi="宋体"/>
      <w:b/>
      <w:kern w:val="2"/>
      <w:sz w:val="30"/>
      <w:lang w:val="en-US" w:eastAsia="zh-CN"/>
    </w:rPr>
  </w:style>
  <w:style w:type="character" w:customStyle="1" w:styleId="CharChar1">
    <w:name w:val="Char Char1"/>
    <w:rsid w:val="000179CF"/>
    <w:rPr>
      <w:rFonts w:hAnsi="宋体"/>
      <w:lang w:val="en-US" w:eastAsia="zh-CN"/>
    </w:rPr>
  </w:style>
  <w:style w:type="character" w:customStyle="1" w:styleId="Char19">
    <w:name w:val="批注框文本 Char1"/>
    <w:semiHidden/>
    <w:rsid w:val="000179CF"/>
    <w:rPr>
      <w:rFonts w:ascii="Times New Roman" w:eastAsia="宋体" w:hAnsi="Times New Roman" w:cs="Times New Roman"/>
      <w:sz w:val="18"/>
      <w:szCs w:val="18"/>
    </w:rPr>
  </w:style>
  <w:style w:type="character" w:customStyle="1" w:styleId="3Char0">
    <w:name w:val="标准标题3 Char"/>
    <w:link w:val="34"/>
    <w:rsid w:val="000179CF"/>
    <w:rPr>
      <w:b/>
      <w:sz w:val="24"/>
    </w:rPr>
  </w:style>
  <w:style w:type="paragraph" w:customStyle="1" w:styleId="34">
    <w:name w:val="标准标题3"/>
    <w:basedOn w:val="a3"/>
    <w:link w:val="3Char0"/>
    <w:rsid w:val="000179CF"/>
    <w:pPr>
      <w:keepNext/>
      <w:keepLines/>
      <w:spacing w:line="360" w:lineRule="auto"/>
      <w:ind w:firstLineChars="200" w:firstLine="482"/>
    </w:pPr>
    <w:rPr>
      <w:rFonts w:asciiTheme="minorHAnsi" w:eastAsiaTheme="minorEastAsia" w:hAnsiTheme="minorHAnsi" w:cstheme="minorBidi"/>
      <w:b/>
      <w:sz w:val="24"/>
      <w:szCs w:val="22"/>
    </w:rPr>
  </w:style>
  <w:style w:type="character" w:customStyle="1" w:styleId="tblue01">
    <w:name w:val="t_blue_01"/>
    <w:rsid w:val="000179CF"/>
  </w:style>
  <w:style w:type="character" w:customStyle="1" w:styleId="1Char1">
    <w:name w:val="(1) Char"/>
    <w:aliases w:val="bullet Char,bl Char,bb Char,PIM 4 Char,H4 Char,h4 Char,Heading Four Char,sect 1.2.3.4 Char,Ref Heading 1 Char,rh1 Char,sect 1.2.3.41 Char,Ref Heading 11 Char,rh11 Char,sect 1.2.3.42 Char,Ref Heading 12 Char,rh12 Char,sect 1.2.3.411 Char,条 2 Cha"/>
    <w:rsid w:val="000179CF"/>
    <w:rPr>
      <w:rFonts w:ascii="Cambria" w:eastAsia="宋体" w:hAnsi="Cambria"/>
      <w:b/>
      <w:kern w:val="0"/>
      <w:sz w:val="28"/>
    </w:rPr>
  </w:style>
  <w:style w:type="character" w:customStyle="1" w:styleId="CharChar">
    <w:name w:val="Char Char"/>
    <w:link w:val="Charc"/>
    <w:rsid w:val="000179CF"/>
    <w:rPr>
      <w:rFonts w:hAnsi="宋体"/>
    </w:rPr>
  </w:style>
  <w:style w:type="paragraph" w:customStyle="1" w:styleId="Charc">
    <w:name w:val="Char"/>
    <w:basedOn w:val="a3"/>
    <w:link w:val="CharChar"/>
    <w:rsid w:val="000179CF"/>
    <w:pPr>
      <w:widowControl/>
      <w:spacing w:after="160" w:line="240" w:lineRule="exact"/>
      <w:ind w:firstLineChars="200" w:firstLine="200"/>
      <w:jc w:val="left"/>
    </w:pPr>
    <w:rPr>
      <w:rFonts w:asciiTheme="minorHAnsi" w:eastAsiaTheme="minorEastAsia" w:hAnsi="宋体" w:cstheme="minorBidi"/>
      <w:szCs w:val="22"/>
    </w:rPr>
  </w:style>
  <w:style w:type="character" w:customStyle="1" w:styleId="da">
    <w:name w:val="da"/>
    <w:rsid w:val="000179CF"/>
  </w:style>
  <w:style w:type="character" w:customStyle="1" w:styleId="lawcontent1">
    <w:name w:val="law_content1"/>
    <w:rsid w:val="000179CF"/>
    <w:rPr>
      <w:rFonts w:hint="default"/>
      <w:color w:val="676767"/>
      <w:sz w:val="18"/>
      <w:shd w:val="clear" w:color="auto" w:fill="FFFFFF"/>
    </w:rPr>
  </w:style>
  <w:style w:type="character" w:customStyle="1" w:styleId="1Char10">
    <w:name w:val="标题 1 Char1"/>
    <w:aliases w:val="H1 Char1,章标题 Char,Section Heading Char,Heading One Char,张斌 Char,NMP Heading 1 Char,h1 Char,1st level Char,Section Head Char,l1 Char,H11 Char,H12 Char,H13 Char,H14 Char,H15 Char,H16 Char,H17 Char,PIM 1 Char,Arial 14 Fett Char,Head1 Char1,篇 Cha"/>
    <w:rsid w:val="000179CF"/>
    <w:rPr>
      <w:rFonts w:ascii="Times New Roman" w:hAnsi="Times New Roman"/>
      <w:b/>
      <w:kern w:val="44"/>
      <w:sz w:val="30"/>
    </w:rPr>
  </w:style>
  <w:style w:type="character" w:customStyle="1" w:styleId="Chard">
    <w:name w:val="目录 Char"/>
    <w:link w:val="aff1"/>
    <w:rsid w:val="000179CF"/>
    <w:rPr>
      <w:b/>
      <w:sz w:val="28"/>
    </w:rPr>
  </w:style>
  <w:style w:type="paragraph" w:customStyle="1" w:styleId="aff1">
    <w:name w:val="目录"/>
    <w:basedOn w:val="a3"/>
    <w:link w:val="Chard"/>
    <w:rsid w:val="000179CF"/>
    <w:pPr>
      <w:spacing w:line="360" w:lineRule="auto"/>
      <w:ind w:firstLineChars="200" w:firstLine="200"/>
      <w:jc w:val="center"/>
    </w:pPr>
    <w:rPr>
      <w:rFonts w:asciiTheme="minorHAnsi" w:eastAsiaTheme="minorEastAsia" w:hAnsiTheme="minorHAnsi" w:cstheme="minorBidi"/>
      <w:b/>
      <w:sz w:val="28"/>
      <w:szCs w:val="22"/>
    </w:rPr>
  </w:style>
  <w:style w:type="character" w:customStyle="1" w:styleId="font31">
    <w:name w:val="font31"/>
    <w:rsid w:val="000179CF"/>
    <w:rPr>
      <w:b w:val="0"/>
      <w:i w:val="0"/>
      <w:strike w:val="0"/>
      <w:dstrike w:val="0"/>
      <w:color w:val="000000"/>
      <w:sz w:val="21"/>
      <w:u w:val="none"/>
    </w:rPr>
  </w:style>
  <w:style w:type="character" w:customStyle="1" w:styleId="read">
    <w:name w:val="read"/>
    <w:rsid w:val="000179CF"/>
  </w:style>
  <w:style w:type="character" w:customStyle="1" w:styleId="px141">
    <w:name w:val="px141"/>
    <w:rsid w:val="000179CF"/>
    <w:rPr>
      <w:rFonts w:hint="default"/>
      <w:sz w:val="21"/>
    </w:rPr>
  </w:style>
  <w:style w:type="character" w:customStyle="1" w:styleId="wenzhang1">
    <w:name w:val="wenzhang1"/>
    <w:rsid w:val="000179CF"/>
    <w:rPr>
      <w:rFonts w:ascii="Arial" w:hAnsi="Arial" w:hint="default"/>
      <w:color w:val="000099"/>
      <w:sz w:val="21"/>
    </w:rPr>
  </w:style>
  <w:style w:type="character" w:customStyle="1" w:styleId="black1051">
    <w:name w:val="black1051"/>
    <w:rsid w:val="000179CF"/>
    <w:rPr>
      <w:rFonts w:ascii="ˎ̥" w:hAnsi="ˎ̥" w:hint="default"/>
      <w:color w:val="000000"/>
      <w:sz w:val="21"/>
    </w:rPr>
  </w:style>
  <w:style w:type="character" w:customStyle="1" w:styleId="Char24">
    <w:name w:val="脚注文本 Char2"/>
    <w:link w:val="aff2"/>
    <w:rsid w:val="000179CF"/>
    <w:rPr>
      <w:sz w:val="18"/>
    </w:rPr>
  </w:style>
  <w:style w:type="paragraph" w:customStyle="1" w:styleId="1d">
    <w:name w:val="脚注文本1"/>
    <w:basedOn w:val="a3"/>
    <w:next w:val="aff2"/>
    <w:rsid w:val="000179CF"/>
    <w:pPr>
      <w:snapToGrid w:val="0"/>
      <w:spacing w:line="360" w:lineRule="auto"/>
      <w:ind w:firstLineChars="200" w:firstLine="510"/>
      <w:jc w:val="left"/>
    </w:pPr>
    <w:rPr>
      <w:rFonts w:ascii="等线" w:eastAsia="等线" w:hAnsi="等线"/>
      <w:sz w:val="18"/>
    </w:rPr>
  </w:style>
  <w:style w:type="character" w:customStyle="1" w:styleId="1e">
    <w:name w:val="脚注文本 字符1"/>
    <w:basedOn w:val="a4"/>
    <w:uiPriority w:val="99"/>
    <w:semiHidden/>
    <w:rsid w:val="000179CF"/>
    <w:rPr>
      <w:rFonts w:ascii="Times New Roman" w:eastAsia="宋体" w:hAnsi="Times New Roman" w:cs="Times New Roman"/>
      <w:kern w:val="0"/>
      <w:sz w:val="18"/>
      <w:szCs w:val="18"/>
    </w:rPr>
  </w:style>
  <w:style w:type="character" w:customStyle="1" w:styleId="Char1a">
    <w:name w:val="脚注文本 Char1"/>
    <w:uiPriority w:val="99"/>
    <w:semiHidden/>
    <w:rsid w:val="000179CF"/>
    <w:rPr>
      <w:rFonts w:ascii="Times New Roman" w:eastAsia="宋体" w:hAnsi="Times New Roman" w:cs="Times New Roman"/>
      <w:sz w:val="18"/>
      <w:szCs w:val="18"/>
    </w:rPr>
  </w:style>
  <w:style w:type="character" w:customStyle="1" w:styleId="bfont1">
    <w:name w:val="bfont1"/>
    <w:rsid w:val="000179CF"/>
    <w:rPr>
      <w:rFonts w:ascii="Arial Narrow" w:hAnsi="Arial Narrow" w:hint="default"/>
      <w:sz w:val="21"/>
    </w:rPr>
  </w:style>
  <w:style w:type="character" w:customStyle="1" w:styleId="1f">
    <w:name w:val="日期 字符1"/>
    <w:basedOn w:val="a4"/>
    <w:uiPriority w:val="99"/>
    <w:semiHidden/>
    <w:rsid w:val="000179CF"/>
    <w:rPr>
      <w:rFonts w:ascii="Times New Roman" w:eastAsia="宋体" w:hAnsi="Times New Roman" w:cs="Times New Roman"/>
      <w:kern w:val="0"/>
      <w:sz w:val="24"/>
    </w:rPr>
  </w:style>
  <w:style w:type="character" w:customStyle="1" w:styleId="Char1b">
    <w:name w:val="日期 Char1"/>
    <w:rsid w:val="000179CF"/>
    <w:rPr>
      <w:rFonts w:ascii="Times New Roman" w:eastAsia="宋体" w:hAnsi="Times New Roman" w:cs="Times New Roman"/>
      <w:sz w:val="24"/>
      <w:szCs w:val="20"/>
    </w:rPr>
  </w:style>
  <w:style w:type="character" w:customStyle="1" w:styleId="unnamed11">
    <w:name w:val="unnamed11"/>
    <w:rsid w:val="000179CF"/>
    <w:rPr>
      <w:sz w:val="22"/>
    </w:rPr>
  </w:style>
  <w:style w:type="character" w:customStyle="1" w:styleId="font21">
    <w:name w:val="font21"/>
    <w:rsid w:val="000179CF"/>
    <w:rPr>
      <w:b w:val="0"/>
      <w:i w:val="0"/>
      <w:strike w:val="0"/>
      <w:dstrike w:val="0"/>
      <w:color w:val="333333"/>
      <w:sz w:val="18"/>
      <w:u w:val="none"/>
    </w:rPr>
  </w:style>
  <w:style w:type="character" w:customStyle="1" w:styleId="CharChar17">
    <w:name w:val="Char Char17"/>
    <w:rsid w:val="000179CF"/>
    <w:rPr>
      <w:rFonts w:ascii="Times New Roman" w:eastAsia="宋体" w:hAnsi="Times New Roman"/>
      <w:b/>
      <w:sz w:val="24"/>
    </w:rPr>
  </w:style>
  <w:style w:type="character" w:customStyle="1" w:styleId="px14">
    <w:name w:val="px14"/>
    <w:rsid w:val="000179CF"/>
  </w:style>
  <w:style w:type="character" w:customStyle="1" w:styleId="z-Char0">
    <w:name w:val="z-窗体顶端 Char"/>
    <w:link w:val="z-0"/>
    <w:rsid w:val="000179CF"/>
    <w:rPr>
      <w:rFonts w:ascii="Arial" w:hAnsi="Arial"/>
      <w:vanish/>
      <w:sz w:val="16"/>
    </w:rPr>
  </w:style>
  <w:style w:type="paragraph" w:customStyle="1" w:styleId="z-11">
    <w:name w:val="z-窗体顶端1"/>
    <w:basedOn w:val="a3"/>
    <w:next w:val="a3"/>
    <w:rsid w:val="000179CF"/>
    <w:pPr>
      <w:widowControl/>
      <w:pBdr>
        <w:bottom w:val="single" w:sz="6" w:space="1" w:color="auto"/>
      </w:pBdr>
      <w:spacing w:line="360" w:lineRule="auto"/>
      <w:ind w:firstLineChars="200" w:firstLine="200"/>
      <w:jc w:val="center"/>
    </w:pPr>
    <w:rPr>
      <w:rFonts w:ascii="Arial" w:eastAsia="等线" w:hAnsi="Arial"/>
      <w:vanish/>
      <w:sz w:val="16"/>
    </w:rPr>
  </w:style>
  <w:style w:type="character" w:customStyle="1" w:styleId="z-12">
    <w:name w:val="z-窗体顶端 字符1"/>
    <w:basedOn w:val="a4"/>
    <w:uiPriority w:val="99"/>
    <w:semiHidden/>
    <w:rsid w:val="000179CF"/>
    <w:rPr>
      <w:rFonts w:ascii="Arial" w:eastAsia="宋体" w:hAnsi="Arial" w:cs="Arial"/>
      <w:vanish/>
      <w:kern w:val="0"/>
      <w:sz w:val="16"/>
      <w:szCs w:val="16"/>
    </w:rPr>
  </w:style>
  <w:style w:type="character" w:customStyle="1" w:styleId="z-Char10">
    <w:name w:val="z-窗体顶端 Char1"/>
    <w:uiPriority w:val="99"/>
    <w:semiHidden/>
    <w:rsid w:val="000179CF"/>
    <w:rPr>
      <w:rFonts w:ascii="Arial" w:eastAsia="宋体" w:hAnsi="Arial" w:cs="Arial"/>
      <w:vanish/>
      <w:sz w:val="16"/>
      <w:szCs w:val="16"/>
    </w:rPr>
  </w:style>
  <w:style w:type="paragraph" w:customStyle="1" w:styleId="aff3">
    <w:name w:val="样式"/>
    <w:rsid w:val="000179CF"/>
    <w:pPr>
      <w:widowControl w:val="0"/>
      <w:adjustRightInd w:val="0"/>
      <w:jc w:val="both"/>
      <w:textAlignment w:val="baseline"/>
    </w:pPr>
    <w:rPr>
      <w:rFonts w:ascii="Times New Roman" w:eastAsia="宋体" w:hAnsi="Times New Roman" w:cs="Times New Roman"/>
      <w:szCs w:val="20"/>
    </w:rPr>
  </w:style>
  <w:style w:type="paragraph" w:customStyle="1" w:styleId="35">
    <w:name w:val="标3"/>
    <w:basedOn w:val="a3"/>
    <w:rsid w:val="000179CF"/>
    <w:pPr>
      <w:tabs>
        <w:tab w:val="left" w:pos="5880"/>
      </w:tabs>
      <w:adjustRightInd w:val="0"/>
      <w:spacing w:before="120" w:line="360" w:lineRule="auto"/>
      <w:ind w:firstLineChars="200" w:firstLine="200"/>
      <w:textAlignment w:val="baseline"/>
    </w:pPr>
    <w:rPr>
      <w:rFonts w:ascii="黑体" w:eastAsia="黑体" w:hAnsi="宋体" w:cs="宋体"/>
      <w:kern w:val="0"/>
      <w:sz w:val="24"/>
      <w:szCs w:val="20"/>
    </w:rPr>
  </w:style>
  <w:style w:type="paragraph" w:customStyle="1" w:styleId="xl28">
    <w:name w:val="xl28"/>
    <w:basedOn w:val="a3"/>
    <w:rsid w:val="000179CF"/>
    <w:pPr>
      <w:widowControl/>
      <w:pBdr>
        <w:bottom w:val="single" w:sz="8" w:space="0" w:color="auto"/>
        <w:right w:val="single" w:sz="8" w:space="0" w:color="auto"/>
      </w:pBdr>
      <w:spacing w:before="100" w:beforeAutospacing="1" w:after="100" w:afterAutospacing="1" w:line="360" w:lineRule="auto"/>
      <w:ind w:firstLineChars="200" w:firstLine="200"/>
      <w:jc w:val="right"/>
    </w:pPr>
    <w:rPr>
      <w:rFonts w:ascii="Arial Unicode MS" w:eastAsia="Arial Unicode MS" w:hAnsi="Arial Unicode MS" w:cs="宋体"/>
      <w:color w:val="000000"/>
      <w:kern w:val="0"/>
      <w:sz w:val="18"/>
      <w:szCs w:val="20"/>
    </w:rPr>
  </w:style>
  <w:style w:type="paragraph" w:customStyle="1" w:styleId="aff4">
    <w:name w:val="表题"/>
    <w:basedOn w:val="a3"/>
    <w:link w:val="CharChar0"/>
    <w:rsid w:val="000179CF"/>
    <w:pPr>
      <w:autoSpaceDE w:val="0"/>
      <w:autoSpaceDN w:val="0"/>
      <w:adjustRightInd w:val="0"/>
      <w:snapToGrid w:val="0"/>
      <w:spacing w:line="360" w:lineRule="auto"/>
      <w:ind w:firstLineChars="200" w:firstLine="200"/>
    </w:pPr>
    <w:rPr>
      <w:rFonts w:ascii="Arial" w:eastAsia="汉鼎简中黑" w:hAnsi="Arial" w:cs="宋体"/>
      <w:kern w:val="0"/>
      <w:sz w:val="24"/>
      <w:szCs w:val="20"/>
    </w:rPr>
  </w:style>
  <w:style w:type="paragraph" w:customStyle="1" w:styleId="hjx">
    <w:name w:val="hjx"/>
    <w:basedOn w:val="a3"/>
    <w:rsid w:val="000179CF"/>
    <w:pPr>
      <w:widowControl/>
      <w:spacing w:before="100" w:beforeAutospacing="1" w:after="100" w:afterAutospacing="1" w:line="360" w:lineRule="auto"/>
      <w:ind w:firstLineChars="200" w:firstLine="200"/>
      <w:jc w:val="left"/>
    </w:pPr>
    <w:rPr>
      <w:rFonts w:ascii="宋体" w:hAnsi="宋体" w:cs="宋体"/>
      <w:kern w:val="0"/>
      <w:sz w:val="24"/>
      <w:szCs w:val="20"/>
    </w:rPr>
  </w:style>
  <w:style w:type="paragraph" w:customStyle="1" w:styleId="CM60">
    <w:name w:val="CM60"/>
    <w:basedOn w:val="Default"/>
    <w:next w:val="Default"/>
    <w:rsid w:val="000179CF"/>
    <w:pPr>
      <w:spacing w:after="293"/>
    </w:pPr>
    <w:rPr>
      <w:color w:val="auto"/>
    </w:rPr>
  </w:style>
  <w:style w:type="paragraph" w:customStyle="1" w:styleId="Default">
    <w:name w:val="Default"/>
    <w:link w:val="DefaultChar"/>
    <w:qFormat/>
    <w:rsid w:val="000179CF"/>
    <w:pPr>
      <w:widowControl w:val="0"/>
      <w:autoSpaceDE w:val="0"/>
      <w:autoSpaceDN w:val="0"/>
      <w:adjustRightInd w:val="0"/>
    </w:pPr>
    <w:rPr>
      <w:rFonts w:ascii="黑体" w:eastAsia="黑体" w:hAnsi="Times New Roman" w:cs="Times New Roman"/>
      <w:color w:val="000000"/>
      <w:kern w:val="0"/>
      <w:sz w:val="24"/>
      <w:szCs w:val="20"/>
    </w:rPr>
  </w:style>
  <w:style w:type="paragraph" w:customStyle="1" w:styleId="aff5">
    <w:name w:val="图题"/>
    <w:basedOn w:val="a3"/>
    <w:link w:val="CharChar2"/>
    <w:rsid w:val="000179CF"/>
    <w:pPr>
      <w:autoSpaceDE w:val="0"/>
      <w:autoSpaceDN w:val="0"/>
      <w:adjustRightInd w:val="0"/>
      <w:snapToGrid w:val="0"/>
      <w:spacing w:line="360" w:lineRule="auto"/>
      <w:ind w:firstLineChars="200" w:firstLine="200"/>
    </w:pPr>
    <w:rPr>
      <w:rFonts w:ascii="Arial" w:eastAsia="汉鼎简中黑" w:hAnsi="Arial" w:cs="宋体"/>
      <w:kern w:val="0"/>
      <w:sz w:val="24"/>
      <w:szCs w:val="20"/>
    </w:rPr>
  </w:style>
  <w:style w:type="paragraph" w:styleId="42">
    <w:name w:val="index 4"/>
    <w:basedOn w:val="a3"/>
    <w:next w:val="a3"/>
    <w:rsid w:val="000179CF"/>
    <w:pPr>
      <w:widowControl/>
      <w:spacing w:line="360" w:lineRule="auto"/>
      <w:ind w:leftChars="600" w:left="600" w:firstLineChars="200" w:firstLine="200"/>
      <w:jc w:val="left"/>
    </w:pPr>
    <w:rPr>
      <w:rFonts w:ascii="宋体" w:hAnsi="宋体" w:cs="宋体"/>
      <w:color w:val="000000"/>
      <w:kern w:val="0"/>
      <w:sz w:val="24"/>
      <w:szCs w:val="20"/>
    </w:rPr>
  </w:style>
  <w:style w:type="paragraph" w:customStyle="1" w:styleId="aff6">
    <w:name w:val="落款"/>
    <w:basedOn w:val="a3"/>
    <w:rsid w:val="000179CF"/>
    <w:pPr>
      <w:spacing w:line="360" w:lineRule="auto"/>
      <w:ind w:firstLineChars="200" w:firstLine="510"/>
      <w:jc w:val="left"/>
    </w:pPr>
    <w:rPr>
      <w:rFonts w:ascii="宋体" w:eastAsia="黑体" w:hAnsi="宋体" w:cs="宋体"/>
      <w:b/>
      <w:sz w:val="24"/>
      <w:szCs w:val="20"/>
    </w:rPr>
  </w:style>
  <w:style w:type="paragraph" w:customStyle="1" w:styleId="CM46">
    <w:name w:val="CM46"/>
    <w:basedOn w:val="Default"/>
    <w:next w:val="Default"/>
    <w:rsid w:val="000179CF"/>
    <w:pPr>
      <w:spacing w:line="408" w:lineRule="atLeast"/>
    </w:pPr>
    <w:rPr>
      <w:rFonts w:ascii="楷体_GB2312" w:eastAsia="楷体_GB2312"/>
      <w:color w:val="auto"/>
    </w:rPr>
  </w:style>
  <w:style w:type="paragraph" w:customStyle="1" w:styleId="1f0">
    <w:name w:val="样式1"/>
    <w:basedOn w:val="43"/>
    <w:link w:val="1Char3"/>
    <w:rsid w:val="000179CF"/>
    <w:pPr>
      <w:ind w:left="0" w:firstLine="480"/>
    </w:pPr>
    <w:rPr>
      <w:rFonts w:ascii="Arial Narrow" w:eastAsia="宋体" w:hAnsi="Arial Narrow"/>
    </w:rPr>
  </w:style>
  <w:style w:type="paragraph" w:customStyle="1" w:styleId="43">
    <w:name w:val="标题4"/>
    <w:basedOn w:val="a3"/>
    <w:rsid w:val="000179CF"/>
    <w:pPr>
      <w:spacing w:line="360" w:lineRule="auto"/>
      <w:ind w:left="567" w:firstLineChars="200" w:firstLine="200"/>
    </w:pPr>
    <w:rPr>
      <w:rFonts w:ascii="黑体" w:eastAsia="黑体" w:hAnsi="宋体" w:cs="宋体"/>
      <w:sz w:val="24"/>
      <w:szCs w:val="20"/>
    </w:rPr>
  </w:style>
  <w:style w:type="paragraph" w:styleId="aff7">
    <w:name w:val="caption"/>
    <w:basedOn w:val="a3"/>
    <w:next w:val="a3"/>
    <w:qFormat/>
    <w:rsid w:val="000179CF"/>
    <w:pPr>
      <w:spacing w:line="360" w:lineRule="auto"/>
      <w:ind w:firstLineChars="200" w:firstLine="200"/>
    </w:pPr>
    <w:rPr>
      <w:rFonts w:ascii="Arial" w:eastAsia="黑体" w:hAnsi="Arial" w:cs="宋体"/>
      <w:sz w:val="20"/>
      <w:szCs w:val="20"/>
    </w:rPr>
  </w:style>
  <w:style w:type="paragraph" w:customStyle="1" w:styleId="TimesNewRoman20">
    <w:name w:val="样式 (西文) Times New Roman (中文) 宋体 (符号) 宋体 行距: 固定值 20 磅 首行缩进:  ..."/>
    <w:basedOn w:val="a3"/>
    <w:rsid w:val="000179CF"/>
    <w:pPr>
      <w:widowControl/>
      <w:spacing w:line="400" w:lineRule="exact"/>
      <w:ind w:firstLineChars="200" w:firstLine="200"/>
    </w:pPr>
    <w:rPr>
      <w:rFonts w:ascii="宋体" w:hAnsi="宋体" w:cs="宋体"/>
      <w:kern w:val="0"/>
      <w:sz w:val="24"/>
      <w:szCs w:val="20"/>
      <w:lang w:eastAsia="de-DE"/>
    </w:rPr>
  </w:style>
  <w:style w:type="paragraph" w:customStyle="1" w:styleId="aff8">
    <w:name w:val="修改段落"/>
    <w:basedOn w:val="a3"/>
    <w:rsid w:val="000179CF"/>
    <w:pPr>
      <w:adjustRightInd w:val="0"/>
      <w:spacing w:line="360" w:lineRule="auto"/>
      <w:ind w:firstLineChars="200" w:firstLine="510"/>
      <w:textAlignment w:val="baseline"/>
    </w:pPr>
    <w:rPr>
      <w:rFonts w:ascii="宋体" w:eastAsia="创艺简仿宋" w:hAnsi="宋体" w:cs="宋体"/>
      <w:color w:val="FF0000"/>
      <w:spacing w:val="6"/>
      <w:kern w:val="0"/>
      <w:sz w:val="24"/>
      <w:szCs w:val="20"/>
    </w:rPr>
  </w:style>
  <w:style w:type="paragraph" w:customStyle="1" w:styleId="t3">
    <w:name w:val="正文t3"/>
    <w:basedOn w:val="a3"/>
    <w:rsid w:val="000179CF"/>
    <w:pPr>
      <w:widowControl/>
      <w:adjustRightInd w:val="0"/>
      <w:spacing w:before="60" w:after="120" w:line="360" w:lineRule="atLeast"/>
      <w:ind w:firstLineChars="200" w:firstLine="200"/>
      <w:jc w:val="center"/>
      <w:textAlignment w:val="baseline"/>
    </w:pPr>
    <w:rPr>
      <w:rFonts w:ascii="黑体" w:hAnsi="Garamond" w:cs="宋体"/>
      <w:kern w:val="0"/>
      <w:sz w:val="28"/>
      <w:szCs w:val="20"/>
    </w:rPr>
  </w:style>
  <w:style w:type="paragraph" w:customStyle="1" w:styleId="222222CharCharChar">
    <w:name w:val="样式222222 Char Char Char"/>
    <w:basedOn w:val="a3"/>
    <w:rsid w:val="000179CF"/>
    <w:pPr>
      <w:widowControl/>
      <w:spacing w:line="400" w:lineRule="exact"/>
      <w:ind w:firstLineChars="200" w:firstLine="200"/>
      <w:jc w:val="center"/>
    </w:pPr>
    <w:rPr>
      <w:rFonts w:ascii="Verdana" w:hAnsi="Verdana" w:cs="宋体"/>
      <w:b/>
      <w:kern w:val="0"/>
      <w:sz w:val="24"/>
      <w:szCs w:val="20"/>
      <w:lang w:eastAsia="en-US"/>
    </w:rPr>
  </w:style>
  <w:style w:type="paragraph" w:customStyle="1" w:styleId="B">
    <w:name w:val="标题 B"/>
    <w:basedOn w:val="20"/>
    <w:rsid w:val="000179CF"/>
    <w:pPr>
      <w:numPr>
        <w:ilvl w:val="0"/>
        <w:numId w:val="0"/>
      </w:numPr>
      <w:spacing w:before="50" w:after="50" w:line="360" w:lineRule="auto"/>
    </w:pPr>
    <w:rPr>
      <w:rFonts w:ascii="Times New Roman" w:eastAsia="宋体" w:hAnsi="Times New Roman" w:cs="Times New Roman"/>
      <w:bCs w:val="0"/>
      <w:sz w:val="28"/>
      <w:szCs w:val="20"/>
    </w:rPr>
  </w:style>
  <w:style w:type="paragraph" w:customStyle="1" w:styleId="Web">
    <w:name w:val="普通 (Web)"/>
    <w:basedOn w:val="a3"/>
    <w:rsid w:val="000179CF"/>
    <w:pPr>
      <w:widowControl/>
      <w:spacing w:before="100" w:after="100" w:line="360" w:lineRule="auto"/>
      <w:ind w:firstLineChars="200" w:firstLine="200"/>
      <w:jc w:val="left"/>
    </w:pPr>
    <w:rPr>
      <w:rFonts w:ascii="宋体" w:hAnsi="宋体" w:cs="宋体"/>
      <w:kern w:val="0"/>
      <w:sz w:val="24"/>
      <w:szCs w:val="20"/>
    </w:rPr>
  </w:style>
  <w:style w:type="paragraph" w:customStyle="1" w:styleId="aff9">
    <w:name w:val="表蕊"/>
    <w:basedOn w:val="a3"/>
    <w:link w:val="Char1c"/>
    <w:rsid w:val="000179CF"/>
    <w:pPr>
      <w:adjustRightInd w:val="0"/>
      <w:spacing w:line="320" w:lineRule="atLeast"/>
      <w:ind w:firstLineChars="200" w:firstLine="200"/>
      <w:jc w:val="left"/>
      <w:textAlignment w:val="baseline"/>
    </w:pPr>
    <w:rPr>
      <w:rFonts w:ascii="宋体" w:eastAsia="楷体_GB2312" w:hAnsi="宋体" w:cs="宋体"/>
      <w:spacing w:val="-10"/>
      <w:kern w:val="0"/>
      <w:sz w:val="24"/>
      <w:szCs w:val="20"/>
    </w:rPr>
  </w:style>
  <w:style w:type="paragraph" w:customStyle="1" w:styleId="1f1">
    <w:name w:val="1"/>
    <w:basedOn w:val="a3"/>
    <w:next w:val="33"/>
    <w:rsid w:val="000179CF"/>
    <w:pPr>
      <w:snapToGrid w:val="0"/>
      <w:spacing w:line="480" w:lineRule="atLeast"/>
      <w:ind w:firstLineChars="200" w:firstLine="420"/>
    </w:pPr>
    <w:rPr>
      <w:rFonts w:ascii="宋体" w:hAnsi="宋体" w:cs="宋体"/>
      <w:color w:val="FF0000"/>
      <w:sz w:val="24"/>
      <w:szCs w:val="20"/>
    </w:rPr>
  </w:style>
  <w:style w:type="paragraph" w:customStyle="1" w:styleId="xl38">
    <w:name w:val="xl38"/>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center"/>
    </w:pPr>
    <w:rPr>
      <w:rFonts w:ascii="宋体" w:hAnsi="宋体" w:cs="宋体"/>
      <w:kern w:val="0"/>
      <w:sz w:val="18"/>
      <w:szCs w:val="20"/>
    </w:rPr>
  </w:style>
  <w:style w:type="paragraph" w:customStyle="1" w:styleId="affa">
    <w:name w:val="标准段落"/>
    <w:basedOn w:val="a3"/>
    <w:rsid w:val="000179CF"/>
    <w:pPr>
      <w:widowControl/>
      <w:spacing w:before="240" w:line="440" w:lineRule="atLeast"/>
      <w:ind w:firstLineChars="200" w:firstLine="480"/>
    </w:pPr>
    <w:rPr>
      <w:rFonts w:ascii="宋体" w:hAnsi="宋体" w:cs="宋体"/>
      <w:kern w:val="0"/>
      <w:sz w:val="24"/>
      <w:szCs w:val="20"/>
      <w:lang w:val="en-AU"/>
    </w:rPr>
  </w:style>
  <w:style w:type="paragraph" w:customStyle="1" w:styleId="xl29">
    <w:name w:val="xl29"/>
    <w:basedOn w:val="a3"/>
    <w:rsid w:val="000179CF"/>
    <w:pPr>
      <w:widowControl/>
      <w:pBdr>
        <w:bottom w:val="single" w:sz="8" w:space="0" w:color="auto"/>
        <w:right w:val="single" w:sz="8" w:space="0" w:color="auto"/>
      </w:pBdr>
      <w:spacing w:before="100" w:beforeAutospacing="1" w:after="100" w:afterAutospacing="1" w:line="360" w:lineRule="auto"/>
      <w:ind w:firstLineChars="200" w:firstLine="200"/>
      <w:jc w:val="right"/>
    </w:pPr>
    <w:rPr>
      <w:rFonts w:ascii="Arial Unicode MS" w:eastAsia="Arial Unicode MS" w:hAnsi="Arial Unicode MS" w:cs="宋体"/>
      <w:kern w:val="0"/>
      <w:sz w:val="18"/>
      <w:szCs w:val="20"/>
    </w:rPr>
  </w:style>
  <w:style w:type="paragraph" w:styleId="affb">
    <w:name w:val="toa heading"/>
    <w:basedOn w:val="a3"/>
    <w:next w:val="a3"/>
    <w:rsid w:val="000179CF"/>
    <w:pPr>
      <w:spacing w:before="120" w:line="360" w:lineRule="auto"/>
      <w:ind w:firstLineChars="200" w:firstLine="200"/>
    </w:pPr>
    <w:rPr>
      <w:rFonts w:ascii="Arial" w:hAnsi="Arial" w:cs="宋体"/>
      <w:b/>
      <w:sz w:val="24"/>
      <w:szCs w:val="20"/>
    </w:rPr>
  </w:style>
  <w:style w:type="paragraph" w:customStyle="1" w:styleId="xl24">
    <w:name w:val="xl24"/>
    <w:basedOn w:val="a3"/>
    <w:link w:val="xl24CharChar"/>
    <w:rsid w:val="000179CF"/>
    <w:pPr>
      <w:widowControl/>
      <w:spacing w:before="100" w:beforeAutospacing="1" w:after="100" w:afterAutospacing="1" w:line="360" w:lineRule="auto"/>
      <w:ind w:firstLineChars="200" w:firstLine="200"/>
      <w:textAlignment w:val="top"/>
    </w:pPr>
    <w:rPr>
      <w:rFonts w:ascii="宋体" w:eastAsia="Arial Unicode MS" w:hAnsi="宋体" w:cs="宋体"/>
      <w:kern w:val="0"/>
      <w:sz w:val="24"/>
      <w:szCs w:val="20"/>
    </w:rPr>
  </w:style>
  <w:style w:type="paragraph" w:customStyle="1" w:styleId="CM72">
    <w:name w:val="CM72"/>
    <w:basedOn w:val="Default"/>
    <w:next w:val="Default"/>
    <w:rsid w:val="000179CF"/>
    <w:pPr>
      <w:spacing w:after="480"/>
    </w:pPr>
    <w:rPr>
      <w:rFonts w:ascii="楷体_GB2312" w:eastAsia="楷体_GB2312"/>
      <w:color w:val="auto"/>
    </w:rPr>
  </w:style>
  <w:style w:type="paragraph" w:customStyle="1" w:styleId="CM7">
    <w:name w:val="CM7"/>
    <w:basedOn w:val="a3"/>
    <w:next w:val="a3"/>
    <w:rsid w:val="000179CF"/>
    <w:pPr>
      <w:autoSpaceDE w:val="0"/>
      <w:autoSpaceDN w:val="0"/>
      <w:adjustRightInd w:val="0"/>
      <w:spacing w:line="626" w:lineRule="atLeast"/>
      <w:ind w:firstLineChars="200" w:firstLine="200"/>
      <w:jc w:val="left"/>
    </w:pPr>
    <w:rPr>
      <w:rFonts w:ascii="黑体" w:eastAsia="黑体" w:hAnsi="宋体" w:cs="宋体"/>
      <w:kern w:val="0"/>
      <w:sz w:val="20"/>
      <w:szCs w:val="20"/>
    </w:rPr>
  </w:style>
  <w:style w:type="paragraph" w:customStyle="1" w:styleId="affc">
    <w:name w:val="排序文字"/>
    <w:basedOn w:val="a3"/>
    <w:rsid w:val="000179CF"/>
    <w:pPr>
      <w:adjustRightInd w:val="0"/>
      <w:spacing w:before="60" w:after="60" w:line="360" w:lineRule="atLeast"/>
      <w:ind w:left="567" w:hanging="567"/>
      <w:textAlignment w:val="baseline"/>
    </w:pPr>
    <w:rPr>
      <w:rFonts w:ascii="创艺简仿宋" w:eastAsia="创艺简仿宋" w:hAnsi="宋体" w:cs="宋体"/>
      <w:b/>
      <w:color w:val="FF0000"/>
      <w:kern w:val="0"/>
      <w:sz w:val="24"/>
      <w:szCs w:val="20"/>
    </w:rPr>
  </w:style>
  <w:style w:type="paragraph" w:customStyle="1" w:styleId="xl35">
    <w:name w:val="xl35"/>
    <w:basedOn w:val="a3"/>
    <w:rsid w:val="000179CF"/>
    <w:pPr>
      <w:widowControl/>
      <w:spacing w:before="100" w:beforeAutospacing="1" w:after="100" w:afterAutospacing="1" w:line="360" w:lineRule="auto"/>
      <w:ind w:firstLineChars="200" w:firstLine="200"/>
      <w:jc w:val="center"/>
    </w:pPr>
    <w:rPr>
      <w:rFonts w:ascii="宋体" w:hAnsi="宋体" w:cs="宋体"/>
      <w:kern w:val="0"/>
      <w:sz w:val="16"/>
      <w:szCs w:val="20"/>
    </w:rPr>
  </w:style>
  <w:style w:type="paragraph" w:customStyle="1" w:styleId="CM51">
    <w:name w:val="CM51"/>
    <w:basedOn w:val="Default"/>
    <w:next w:val="Default"/>
    <w:rsid w:val="000179CF"/>
    <w:pPr>
      <w:spacing w:line="408" w:lineRule="atLeast"/>
    </w:pPr>
    <w:rPr>
      <w:rFonts w:ascii="楷体_GB2312" w:eastAsia="楷体_GB2312"/>
      <w:color w:val="auto"/>
    </w:rPr>
  </w:style>
  <w:style w:type="paragraph" w:customStyle="1" w:styleId="CM12">
    <w:name w:val="CM12"/>
    <w:basedOn w:val="Default"/>
    <w:next w:val="Default"/>
    <w:rsid w:val="000179CF"/>
    <w:pPr>
      <w:spacing w:after="75"/>
    </w:pPr>
    <w:rPr>
      <w:rFonts w:ascii="楷体_GB2312" w:eastAsia="楷体_GB2312"/>
      <w:color w:val="auto"/>
    </w:rPr>
  </w:style>
  <w:style w:type="paragraph" w:customStyle="1" w:styleId="affd">
    <w:name w:val="表后文"/>
    <w:basedOn w:val="a3"/>
    <w:rsid w:val="000179CF"/>
    <w:pPr>
      <w:adjustRightInd w:val="0"/>
      <w:spacing w:before="120" w:line="400" w:lineRule="exact"/>
      <w:ind w:firstLineChars="200" w:firstLine="601"/>
      <w:textAlignment w:val="baseline"/>
    </w:pPr>
    <w:rPr>
      <w:rFonts w:ascii="宋体" w:eastAsia="楷体_GB2312" w:hAnsi="宋体" w:cs="宋体"/>
      <w:spacing w:val="8"/>
      <w:kern w:val="0"/>
      <w:sz w:val="28"/>
      <w:szCs w:val="20"/>
    </w:rPr>
  </w:style>
  <w:style w:type="paragraph" w:customStyle="1" w:styleId="36">
    <w:name w:val="样式3"/>
    <w:basedOn w:val="a3"/>
    <w:rsid w:val="000179CF"/>
    <w:pPr>
      <w:spacing w:line="360" w:lineRule="exact"/>
      <w:ind w:firstLineChars="200" w:firstLine="200"/>
      <w:jc w:val="center"/>
    </w:pPr>
    <w:rPr>
      <w:rFonts w:ascii="宋体" w:hAnsi="宋体" w:cs="宋体"/>
      <w:sz w:val="24"/>
      <w:szCs w:val="20"/>
    </w:rPr>
  </w:style>
  <w:style w:type="paragraph" w:styleId="37">
    <w:name w:val="List 3"/>
    <w:basedOn w:val="affe"/>
    <w:rsid w:val="000179CF"/>
    <w:pPr>
      <w:widowControl/>
      <w:adjustRightInd w:val="0"/>
      <w:spacing w:after="240" w:line="240" w:lineRule="atLeast"/>
      <w:ind w:left="1080" w:firstLineChars="0" w:hanging="360"/>
      <w:textAlignment w:val="baseline"/>
    </w:pPr>
    <w:rPr>
      <w:kern w:val="0"/>
    </w:rPr>
  </w:style>
  <w:style w:type="paragraph" w:styleId="affe">
    <w:name w:val="List"/>
    <w:basedOn w:val="a3"/>
    <w:rsid w:val="000179CF"/>
    <w:pPr>
      <w:spacing w:line="360" w:lineRule="auto"/>
      <w:ind w:left="200" w:hangingChars="200" w:hanging="200"/>
    </w:pPr>
    <w:rPr>
      <w:rFonts w:ascii="宋体" w:hAnsi="宋体" w:cs="宋体"/>
      <w:sz w:val="24"/>
      <w:szCs w:val="20"/>
    </w:rPr>
  </w:style>
  <w:style w:type="paragraph" w:customStyle="1" w:styleId="1f2">
    <w:name w:val="表格文字1"/>
    <w:basedOn w:val="a3"/>
    <w:next w:val="a3"/>
    <w:rsid w:val="000179CF"/>
    <w:pPr>
      <w:adjustRightInd w:val="0"/>
      <w:snapToGrid w:val="0"/>
      <w:spacing w:line="360" w:lineRule="auto"/>
      <w:ind w:firstLineChars="200" w:firstLine="200"/>
    </w:pPr>
    <w:rPr>
      <w:rFonts w:ascii="宋体" w:hAnsi="宋体" w:cs="宋体"/>
      <w:sz w:val="24"/>
      <w:szCs w:val="20"/>
    </w:rPr>
  </w:style>
  <w:style w:type="paragraph" w:customStyle="1" w:styleId="CM13">
    <w:name w:val="CM13"/>
    <w:basedOn w:val="Default"/>
    <w:next w:val="Default"/>
    <w:rsid w:val="000179CF"/>
    <w:pPr>
      <w:spacing w:line="500" w:lineRule="atLeast"/>
    </w:pPr>
    <w:rPr>
      <w:rFonts w:ascii="楷体_GB2312" w:eastAsia="楷体_GB2312"/>
      <w:color w:val="auto"/>
    </w:rPr>
  </w:style>
  <w:style w:type="paragraph" w:customStyle="1" w:styleId="Char40">
    <w:name w:val="Char4"/>
    <w:basedOn w:val="a3"/>
    <w:rsid w:val="000179CF"/>
    <w:pPr>
      <w:spacing w:line="360" w:lineRule="auto"/>
      <w:ind w:firstLineChars="200" w:firstLine="200"/>
    </w:pPr>
    <w:rPr>
      <w:rFonts w:ascii="宋体" w:hAnsi="宋体" w:cs="宋体"/>
      <w:sz w:val="24"/>
      <w:szCs w:val="20"/>
    </w:rPr>
  </w:style>
  <w:style w:type="paragraph" w:customStyle="1" w:styleId="xl27">
    <w:name w:val="xl27"/>
    <w:basedOn w:val="a3"/>
    <w:rsid w:val="000179CF"/>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hAnsi="宋体" w:cs="宋体"/>
      <w:kern w:val="0"/>
      <w:sz w:val="20"/>
      <w:szCs w:val="20"/>
    </w:rPr>
  </w:style>
  <w:style w:type="paragraph" w:customStyle="1" w:styleId="xl113">
    <w:name w:val="xl113"/>
    <w:basedOn w:val="a3"/>
    <w:rsid w:val="000179CF"/>
    <w:pPr>
      <w:widowControl/>
      <w:spacing w:before="100" w:beforeAutospacing="1" w:after="100" w:afterAutospacing="1" w:line="360" w:lineRule="auto"/>
      <w:ind w:firstLineChars="200" w:firstLine="200"/>
      <w:jc w:val="left"/>
      <w:textAlignment w:val="center"/>
    </w:pPr>
    <w:rPr>
      <w:rFonts w:ascii="宋体" w:hAnsi="宋体" w:cs="宋体" w:hint="eastAsia"/>
      <w:kern w:val="0"/>
      <w:sz w:val="28"/>
      <w:szCs w:val="20"/>
    </w:rPr>
  </w:style>
  <w:style w:type="paragraph" w:customStyle="1" w:styleId="afff">
    <w:name w:val="a"/>
    <w:basedOn w:val="a3"/>
    <w:rsid w:val="000179CF"/>
    <w:pPr>
      <w:widowControl/>
      <w:spacing w:before="100" w:beforeAutospacing="1" w:after="100" w:afterAutospacing="1" w:line="360" w:lineRule="auto"/>
      <w:ind w:firstLineChars="200" w:firstLine="200"/>
      <w:jc w:val="left"/>
    </w:pPr>
    <w:rPr>
      <w:rFonts w:ascii="PMingLiU" w:eastAsia="PMingLiU" w:hAnsi="宋体" w:cs="宋体"/>
      <w:kern w:val="0"/>
      <w:sz w:val="24"/>
      <w:szCs w:val="20"/>
      <w:lang w:eastAsia="zh-TW"/>
    </w:rPr>
  </w:style>
  <w:style w:type="paragraph" w:customStyle="1" w:styleId="1f3">
    <w:name w:val="正文1"/>
    <w:aliases w:val="无间隔1"/>
    <w:basedOn w:val="25"/>
    <w:link w:val="NormalChar"/>
    <w:rsid w:val="000179CF"/>
    <w:pPr>
      <w:spacing w:before="120" w:line="380" w:lineRule="exact"/>
      <w:ind w:leftChars="0" w:left="0" w:firstLineChars="200" w:firstLine="480"/>
    </w:pPr>
    <w:rPr>
      <w:rFonts w:ascii="宋体" w:hAnsi="Calibri"/>
      <w:color w:val="auto"/>
      <w:szCs w:val="24"/>
    </w:rPr>
  </w:style>
  <w:style w:type="paragraph" w:customStyle="1" w:styleId="xl22">
    <w:name w:val="xl22"/>
    <w:basedOn w:val="a3"/>
    <w:rsid w:val="000179CF"/>
    <w:pPr>
      <w:widowControl/>
      <w:spacing w:before="100" w:beforeAutospacing="1" w:after="100" w:afterAutospacing="1" w:line="360" w:lineRule="auto"/>
      <w:ind w:firstLineChars="200" w:firstLine="200"/>
      <w:jc w:val="center"/>
    </w:pPr>
    <w:rPr>
      <w:rFonts w:ascii="宋体" w:hAnsi="宋体" w:cs="宋体"/>
      <w:kern w:val="0"/>
      <w:sz w:val="24"/>
      <w:szCs w:val="20"/>
    </w:rPr>
  </w:style>
  <w:style w:type="paragraph" w:styleId="afff0">
    <w:name w:val="Normal (Web)"/>
    <w:aliases w:val="普通(Web),普通(Web) Char Char Char,普通(Web) Char Char Char + 仿宋_GB2312,(符号) Arial Narrow,两端对齐,段前: 自... ...,段前: 自... ... Char Char,普通 (Web)1"/>
    <w:basedOn w:val="a3"/>
    <w:link w:val="Chare"/>
    <w:qFormat/>
    <w:rsid w:val="000179CF"/>
    <w:pPr>
      <w:spacing w:line="360" w:lineRule="auto"/>
      <w:ind w:firstLineChars="200" w:firstLine="200"/>
    </w:pPr>
    <w:rPr>
      <w:rFonts w:ascii="宋体" w:hAnsi="宋体" w:cs="宋体"/>
      <w:sz w:val="24"/>
      <w:szCs w:val="20"/>
    </w:rPr>
  </w:style>
  <w:style w:type="paragraph" w:customStyle="1" w:styleId="CM3">
    <w:name w:val="CM3"/>
    <w:basedOn w:val="a3"/>
    <w:next w:val="a3"/>
    <w:rsid w:val="000179CF"/>
    <w:pPr>
      <w:autoSpaceDE w:val="0"/>
      <w:autoSpaceDN w:val="0"/>
      <w:adjustRightInd w:val="0"/>
      <w:spacing w:line="626" w:lineRule="atLeast"/>
      <w:ind w:firstLineChars="200" w:firstLine="200"/>
      <w:jc w:val="left"/>
    </w:pPr>
    <w:rPr>
      <w:rFonts w:ascii="华文中宋" w:eastAsia="华文中宋" w:hAnsi="宋体" w:cs="宋体"/>
      <w:kern w:val="0"/>
      <w:sz w:val="24"/>
      <w:szCs w:val="20"/>
    </w:rPr>
  </w:style>
  <w:style w:type="paragraph" w:customStyle="1" w:styleId="font1">
    <w:name w:val="font1"/>
    <w:basedOn w:val="a3"/>
    <w:rsid w:val="000179CF"/>
    <w:pPr>
      <w:widowControl/>
      <w:spacing w:before="100" w:beforeAutospacing="1" w:after="100" w:afterAutospacing="1" w:line="360" w:lineRule="auto"/>
      <w:ind w:firstLineChars="200" w:firstLine="200"/>
      <w:jc w:val="left"/>
    </w:pPr>
    <w:rPr>
      <w:rFonts w:ascii="宋体" w:hAnsi="宋体" w:cs="宋体" w:hint="eastAsia"/>
      <w:kern w:val="0"/>
      <w:sz w:val="24"/>
      <w:szCs w:val="20"/>
    </w:rPr>
  </w:style>
  <w:style w:type="paragraph" w:customStyle="1" w:styleId="314">
    <w:name w:val="网格表 31"/>
    <w:basedOn w:val="10"/>
    <w:next w:val="a3"/>
    <w:uiPriority w:val="39"/>
    <w:qFormat/>
    <w:rsid w:val="000179CF"/>
    <w:pPr>
      <w:numPr>
        <w:numId w:val="0"/>
      </w:numPr>
      <w:spacing w:before="0" w:afterLines="100" w:line="360" w:lineRule="auto"/>
      <w:ind w:firstLineChars="200" w:firstLine="200"/>
      <w:jc w:val="center"/>
    </w:pPr>
    <w:rPr>
      <w:rFonts w:ascii="宋体" w:hAnsi="宋体" w:cs="宋体"/>
      <w:bCs w:val="0"/>
      <w:sz w:val="30"/>
      <w:szCs w:val="20"/>
    </w:rPr>
  </w:style>
  <w:style w:type="paragraph" w:customStyle="1" w:styleId="CM44">
    <w:name w:val="CM44"/>
    <w:basedOn w:val="Default"/>
    <w:next w:val="Default"/>
    <w:rsid w:val="000179CF"/>
    <w:pPr>
      <w:spacing w:line="408" w:lineRule="atLeast"/>
    </w:pPr>
    <w:rPr>
      <w:rFonts w:ascii="楷体_GB2312" w:eastAsia="楷体_GB2312"/>
      <w:color w:val="auto"/>
    </w:rPr>
  </w:style>
  <w:style w:type="paragraph" w:customStyle="1" w:styleId="Article1L3">
    <w:name w:val="Article1_L3"/>
    <w:basedOn w:val="a3"/>
    <w:rsid w:val="000179CF"/>
    <w:pPr>
      <w:tabs>
        <w:tab w:val="left" w:pos="720"/>
      </w:tabs>
      <w:spacing w:line="360" w:lineRule="auto"/>
      <w:ind w:firstLineChars="200" w:firstLine="200"/>
    </w:pPr>
    <w:rPr>
      <w:rFonts w:ascii="宋体" w:hAnsi="宋体" w:cs="宋体"/>
      <w:sz w:val="24"/>
      <w:szCs w:val="20"/>
    </w:rPr>
  </w:style>
  <w:style w:type="paragraph" w:styleId="38">
    <w:name w:val="toc 3"/>
    <w:basedOn w:val="a3"/>
    <w:next w:val="a3"/>
    <w:uiPriority w:val="39"/>
    <w:qFormat/>
    <w:rsid w:val="000179CF"/>
    <w:pPr>
      <w:spacing w:line="360" w:lineRule="auto"/>
      <w:ind w:left="480" w:firstLineChars="200" w:firstLine="200"/>
      <w:jc w:val="left"/>
    </w:pPr>
    <w:rPr>
      <w:rFonts w:ascii="Calibri" w:hAnsi="Calibri" w:cs="宋体"/>
      <w:i/>
      <w:sz w:val="20"/>
      <w:szCs w:val="20"/>
    </w:rPr>
  </w:style>
  <w:style w:type="paragraph" w:customStyle="1" w:styleId="xl90">
    <w:name w:val="xl90"/>
    <w:basedOn w:val="a3"/>
    <w:rsid w:val="000179CF"/>
    <w:pPr>
      <w:widowControl/>
      <w:pBdr>
        <w:left w:val="single" w:sz="8" w:space="0" w:color="auto"/>
        <w:bottom w:val="single" w:sz="4" w:space="0" w:color="auto"/>
        <w:right w:val="single" w:sz="4" w:space="0" w:color="auto"/>
      </w:pBdr>
      <w:spacing w:before="100" w:beforeAutospacing="1" w:after="100" w:afterAutospacing="1" w:line="360" w:lineRule="auto"/>
      <w:ind w:firstLineChars="200" w:firstLine="200"/>
      <w:jc w:val="left"/>
      <w:textAlignment w:val="center"/>
    </w:pPr>
    <w:rPr>
      <w:rFonts w:ascii="宋体" w:hAnsi="宋体" w:cs="宋体" w:hint="eastAsia"/>
      <w:kern w:val="0"/>
      <w:sz w:val="24"/>
      <w:szCs w:val="20"/>
    </w:rPr>
  </w:style>
  <w:style w:type="paragraph" w:customStyle="1" w:styleId="CharCharChar">
    <w:name w:val="Char Char Char"/>
    <w:basedOn w:val="a3"/>
    <w:rsid w:val="000179CF"/>
    <w:pPr>
      <w:widowControl/>
      <w:spacing w:after="160" w:line="240" w:lineRule="exact"/>
      <w:ind w:firstLineChars="200" w:firstLine="200"/>
      <w:jc w:val="left"/>
    </w:pPr>
    <w:rPr>
      <w:rFonts w:ascii="Verdana" w:eastAsia="Times New Roman" w:hAnsi="Verdana" w:cs="宋体"/>
      <w:kern w:val="0"/>
      <w:sz w:val="20"/>
      <w:szCs w:val="20"/>
      <w:lang w:eastAsia="en-US"/>
    </w:rPr>
  </w:style>
  <w:style w:type="paragraph" w:customStyle="1" w:styleId="CM1">
    <w:name w:val="CM1"/>
    <w:basedOn w:val="Default"/>
    <w:next w:val="Default"/>
    <w:rsid w:val="000179CF"/>
    <w:rPr>
      <w:rFonts w:ascii="楷体_GB2312" w:eastAsia="楷体_GB2312"/>
      <w:color w:val="auto"/>
    </w:rPr>
  </w:style>
  <w:style w:type="paragraph" w:customStyle="1" w:styleId="ParaCharCharCharCharCharCharCharCharCharChar">
    <w:name w:val="默认段落字体 Para Char Char Char Char Char Char Char Char Char Char"/>
    <w:basedOn w:val="a3"/>
    <w:rsid w:val="000179CF"/>
    <w:pPr>
      <w:spacing w:line="360" w:lineRule="auto"/>
      <w:ind w:firstLineChars="200" w:firstLine="200"/>
    </w:pPr>
    <w:rPr>
      <w:rFonts w:ascii="Verdana" w:hAnsi="Verdana" w:cs="宋体"/>
      <w:kern w:val="0"/>
      <w:sz w:val="20"/>
      <w:szCs w:val="20"/>
      <w:lang w:eastAsia="en-US"/>
    </w:rPr>
  </w:style>
  <w:style w:type="paragraph" w:styleId="90">
    <w:name w:val="toc 9"/>
    <w:basedOn w:val="a3"/>
    <w:next w:val="a3"/>
    <w:uiPriority w:val="39"/>
    <w:rsid w:val="000179CF"/>
    <w:pPr>
      <w:spacing w:line="360" w:lineRule="auto"/>
      <w:ind w:left="1920" w:firstLineChars="200" w:firstLine="200"/>
      <w:jc w:val="left"/>
    </w:pPr>
    <w:rPr>
      <w:rFonts w:ascii="Calibri" w:hAnsi="Calibri" w:cs="宋体"/>
      <w:sz w:val="18"/>
      <w:szCs w:val="20"/>
    </w:rPr>
  </w:style>
  <w:style w:type="paragraph" w:customStyle="1" w:styleId="xl41">
    <w:name w:val="xl41"/>
    <w:basedOn w:val="a3"/>
    <w:rsid w:val="000179C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firstLineChars="200" w:firstLine="200"/>
      <w:jc w:val="left"/>
      <w:textAlignment w:val="center"/>
    </w:pPr>
    <w:rPr>
      <w:rFonts w:ascii="宋体" w:hAnsi="宋体" w:cs="宋体"/>
      <w:kern w:val="0"/>
      <w:sz w:val="18"/>
      <w:szCs w:val="20"/>
    </w:rPr>
  </w:style>
  <w:style w:type="paragraph" w:customStyle="1" w:styleId="afff1">
    <w:name w:val="水印"/>
    <w:basedOn w:val="a3"/>
    <w:rsid w:val="000179CF"/>
    <w:pPr>
      <w:adjustRightInd w:val="0"/>
      <w:spacing w:line="240" w:lineRule="atLeast"/>
      <w:ind w:firstLineChars="200" w:firstLine="200"/>
      <w:textAlignment w:val="baseline"/>
    </w:pPr>
    <w:rPr>
      <w:rFonts w:ascii="宋体" w:hAnsi="宋体" w:cs="宋体"/>
      <w:kern w:val="0"/>
      <w:sz w:val="24"/>
      <w:szCs w:val="20"/>
    </w:rPr>
  </w:style>
  <w:style w:type="paragraph" w:styleId="70">
    <w:name w:val="toc 7"/>
    <w:basedOn w:val="a3"/>
    <w:next w:val="a3"/>
    <w:uiPriority w:val="39"/>
    <w:rsid w:val="000179CF"/>
    <w:pPr>
      <w:spacing w:line="360" w:lineRule="auto"/>
      <w:ind w:left="1440" w:firstLineChars="200" w:firstLine="200"/>
      <w:jc w:val="left"/>
    </w:pPr>
    <w:rPr>
      <w:rFonts w:ascii="Calibri" w:hAnsi="Calibri" w:cs="宋体"/>
      <w:sz w:val="18"/>
      <w:szCs w:val="20"/>
    </w:rPr>
  </w:style>
  <w:style w:type="paragraph" w:customStyle="1" w:styleId="CM65">
    <w:name w:val="CM65"/>
    <w:basedOn w:val="Default"/>
    <w:next w:val="Default"/>
    <w:rsid w:val="000179CF"/>
    <w:pPr>
      <w:spacing w:line="460" w:lineRule="atLeast"/>
    </w:pPr>
    <w:rPr>
      <w:rFonts w:ascii="楷体_GB2312" w:eastAsia="楷体_GB2312"/>
      <w:color w:val="auto"/>
    </w:rPr>
  </w:style>
  <w:style w:type="paragraph" w:styleId="44">
    <w:name w:val="toc 4"/>
    <w:basedOn w:val="a3"/>
    <w:next w:val="a3"/>
    <w:uiPriority w:val="39"/>
    <w:rsid w:val="000179CF"/>
    <w:pPr>
      <w:spacing w:line="360" w:lineRule="auto"/>
      <w:ind w:left="720" w:firstLineChars="200" w:firstLine="200"/>
      <w:jc w:val="left"/>
    </w:pPr>
    <w:rPr>
      <w:rFonts w:ascii="Calibri" w:hAnsi="Calibri" w:cs="宋体"/>
      <w:sz w:val="18"/>
      <w:szCs w:val="20"/>
    </w:rPr>
  </w:style>
  <w:style w:type="paragraph" w:styleId="80">
    <w:name w:val="toc 8"/>
    <w:basedOn w:val="a3"/>
    <w:next w:val="a3"/>
    <w:uiPriority w:val="39"/>
    <w:rsid w:val="000179CF"/>
    <w:pPr>
      <w:spacing w:line="360" w:lineRule="auto"/>
      <w:ind w:left="1680" w:firstLineChars="200" w:firstLine="200"/>
      <w:jc w:val="left"/>
    </w:pPr>
    <w:rPr>
      <w:rFonts w:ascii="Calibri" w:hAnsi="Calibri" w:cs="宋体"/>
      <w:sz w:val="18"/>
      <w:szCs w:val="20"/>
    </w:rPr>
  </w:style>
  <w:style w:type="paragraph" w:customStyle="1" w:styleId="ParaCharCharCharCharCharCharChar">
    <w:name w:val="默认段落字体 Para Char Char Char Char Char Char Char"/>
    <w:basedOn w:val="a3"/>
    <w:rsid w:val="000179CF"/>
    <w:pPr>
      <w:spacing w:line="360" w:lineRule="auto"/>
      <w:ind w:firstLineChars="200" w:firstLine="200"/>
    </w:pPr>
    <w:rPr>
      <w:rFonts w:ascii="Tahoma" w:hAnsi="Tahoma" w:cs="宋体"/>
      <w:sz w:val="24"/>
      <w:szCs w:val="20"/>
    </w:rPr>
  </w:style>
  <w:style w:type="paragraph" w:customStyle="1" w:styleId="xl34">
    <w:name w:val="xl34"/>
    <w:basedOn w:val="a3"/>
    <w:rsid w:val="000179CF"/>
    <w:pPr>
      <w:widowControl/>
      <w:spacing w:before="100" w:beforeAutospacing="1" w:after="100" w:afterAutospacing="1" w:line="360" w:lineRule="auto"/>
      <w:ind w:firstLineChars="200" w:firstLine="200"/>
      <w:jc w:val="center"/>
    </w:pPr>
    <w:rPr>
      <w:rFonts w:ascii="宋体" w:hAnsi="宋体" w:cs="宋体"/>
      <w:b/>
      <w:kern w:val="0"/>
      <w:sz w:val="28"/>
      <w:szCs w:val="20"/>
    </w:rPr>
  </w:style>
  <w:style w:type="paragraph" w:customStyle="1" w:styleId="xl23">
    <w:name w:val="xl23"/>
    <w:basedOn w:val="a3"/>
    <w:rsid w:val="000179CF"/>
    <w:pPr>
      <w:widowControl/>
      <w:pBdr>
        <w:bottom w:val="single" w:sz="4" w:space="0" w:color="auto"/>
      </w:pBdr>
      <w:spacing w:before="100" w:beforeAutospacing="1" w:after="100" w:afterAutospacing="1" w:line="360" w:lineRule="auto"/>
      <w:ind w:firstLineChars="200" w:firstLine="200"/>
      <w:textAlignment w:val="top"/>
    </w:pPr>
    <w:rPr>
      <w:rFonts w:ascii="宋体" w:hAnsi="宋体" w:cs="宋体"/>
      <w:kern w:val="0"/>
      <w:sz w:val="24"/>
      <w:szCs w:val="20"/>
    </w:rPr>
  </w:style>
  <w:style w:type="paragraph" w:customStyle="1" w:styleId="39">
    <w:name w:val="正文3"/>
    <w:rsid w:val="000179CF"/>
    <w:rPr>
      <w:rFonts w:ascii="Times New Roman" w:eastAsia="宋体" w:hAnsi="宋体" w:cs="Times New Roman"/>
      <w:kern w:val="0"/>
      <w:sz w:val="20"/>
      <w:szCs w:val="20"/>
    </w:rPr>
  </w:style>
  <w:style w:type="paragraph" w:customStyle="1" w:styleId="27">
    <w:name w:val="样式2"/>
    <w:basedOn w:val="a9"/>
    <w:link w:val="2CharChar"/>
    <w:qFormat/>
    <w:rsid w:val="000179CF"/>
    <w:pPr>
      <w:snapToGrid w:val="0"/>
      <w:ind w:firstLineChars="200" w:firstLine="0"/>
      <w:outlineLvl w:val="0"/>
    </w:pPr>
    <w:rPr>
      <w:rFonts w:ascii="Calibri" w:eastAsia="等线"/>
      <w:b w:val="0"/>
      <w:sz w:val="21"/>
    </w:rPr>
  </w:style>
  <w:style w:type="paragraph" w:styleId="28">
    <w:name w:val="index 2"/>
    <w:basedOn w:val="a3"/>
    <w:next w:val="a3"/>
    <w:rsid w:val="000179CF"/>
    <w:pPr>
      <w:widowControl/>
      <w:spacing w:line="360" w:lineRule="auto"/>
      <w:ind w:leftChars="200" w:left="200" w:firstLineChars="200" w:firstLine="200"/>
      <w:jc w:val="left"/>
    </w:pPr>
    <w:rPr>
      <w:rFonts w:ascii="宋体" w:hAnsi="宋体" w:cs="宋体"/>
      <w:color w:val="000000"/>
      <w:kern w:val="0"/>
      <w:sz w:val="24"/>
      <w:szCs w:val="20"/>
    </w:rPr>
  </w:style>
  <w:style w:type="paragraph" w:customStyle="1" w:styleId="CM14">
    <w:name w:val="CM14"/>
    <w:basedOn w:val="Default"/>
    <w:next w:val="Default"/>
    <w:rsid w:val="000179CF"/>
    <w:pPr>
      <w:spacing w:line="493" w:lineRule="atLeast"/>
    </w:pPr>
    <w:rPr>
      <w:rFonts w:ascii="楷体_GB2312" w:eastAsia="楷体_GB2312"/>
      <w:color w:val="auto"/>
    </w:rPr>
  </w:style>
  <w:style w:type="paragraph" w:customStyle="1" w:styleId="afff2">
    <w:name w:val="表前文"/>
    <w:basedOn w:val="a3"/>
    <w:rsid w:val="000179CF"/>
    <w:pPr>
      <w:adjustRightInd w:val="0"/>
      <w:spacing w:after="120" w:line="400" w:lineRule="exact"/>
      <w:ind w:firstLineChars="200" w:firstLine="601"/>
      <w:textAlignment w:val="baseline"/>
    </w:pPr>
    <w:rPr>
      <w:rFonts w:ascii="宋体" w:eastAsia="楷体_GB2312" w:hAnsi="宋体" w:cs="宋体"/>
      <w:spacing w:val="8"/>
      <w:kern w:val="0"/>
      <w:sz w:val="28"/>
      <w:szCs w:val="20"/>
    </w:rPr>
  </w:style>
  <w:style w:type="paragraph" w:customStyle="1" w:styleId="Article1L4">
    <w:name w:val="Article1_L4"/>
    <w:basedOn w:val="a3"/>
    <w:rsid w:val="000179CF"/>
    <w:pPr>
      <w:tabs>
        <w:tab w:val="left" w:pos="1440"/>
      </w:tabs>
      <w:spacing w:line="360" w:lineRule="auto"/>
      <w:ind w:firstLineChars="200" w:firstLine="720"/>
    </w:pPr>
    <w:rPr>
      <w:rFonts w:ascii="宋体" w:hAnsi="宋体" w:cs="宋体"/>
      <w:sz w:val="24"/>
      <w:szCs w:val="20"/>
    </w:rPr>
  </w:style>
  <w:style w:type="paragraph" w:customStyle="1" w:styleId="CM68">
    <w:name w:val="CM68"/>
    <w:basedOn w:val="Default"/>
    <w:next w:val="Default"/>
    <w:rsid w:val="000179CF"/>
    <w:pPr>
      <w:spacing w:after="540"/>
    </w:pPr>
    <w:rPr>
      <w:rFonts w:ascii="楷体_GB2312" w:eastAsia="楷体_GB2312"/>
      <w:color w:val="auto"/>
    </w:rPr>
  </w:style>
  <w:style w:type="paragraph" w:styleId="29">
    <w:name w:val="toc 2"/>
    <w:basedOn w:val="a3"/>
    <w:next w:val="a3"/>
    <w:uiPriority w:val="39"/>
    <w:qFormat/>
    <w:rsid w:val="000179CF"/>
    <w:pPr>
      <w:tabs>
        <w:tab w:val="right" w:leader="dot" w:pos="8302"/>
      </w:tabs>
      <w:spacing w:line="300" w:lineRule="auto"/>
      <w:ind w:left="238" w:firstLineChars="200" w:firstLine="422"/>
      <w:jc w:val="left"/>
    </w:pPr>
    <w:rPr>
      <w:rFonts w:ascii="宋体" w:hAnsi="宋体" w:cs="宋体"/>
      <w:b/>
      <w:smallCaps/>
      <w:kern w:val="0"/>
      <w:szCs w:val="20"/>
    </w:rPr>
  </w:style>
  <w:style w:type="paragraph" w:customStyle="1" w:styleId="2a">
    <w:name w:val="正文2"/>
    <w:basedOn w:val="a3"/>
    <w:rsid w:val="000179CF"/>
    <w:pPr>
      <w:spacing w:line="400" w:lineRule="exact"/>
      <w:ind w:firstLineChars="200" w:firstLine="200"/>
    </w:pPr>
    <w:rPr>
      <w:rFonts w:ascii="宋体" w:hAnsi="宋体" w:cs="宋体"/>
      <w:sz w:val="24"/>
      <w:szCs w:val="20"/>
    </w:rPr>
  </w:style>
  <w:style w:type="paragraph" w:customStyle="1" w:styleId="xl45">
    <w:name w:val="xl45"/>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center"/>
    </w:pPr>
    <w:rPr>
      <w:rFonts w:ascii="宋体" w:hAnsi="宋体" w:cs="宋体"/>
      <w:b/>
      <w:kern w:val="0"/>
      <w:sz w:val="18"/>
      <w:szCs w:val="20"/>
    </w:rPr>
  </w:style>
  <w:style w:type="paragraph" w:customStyle="1" w:styleId="CM9">
    <w:name w:val="CM9"/>
    <w:basedOn w:val="Default"/>
    <w:next w:val="Default"/>
    <w:rsid w:val="000179CF"/>
    <w:pPr>
      <w:spacing w:line="546" w:lineRule="atLeast"/>
    </w:pPr>
    <w:rPr>
      <w:color w:val="auto"/>
    </w:rPr>
  </w:style>
  <w:style w:type="paragraph" w:customStyle="1" w:styleId="big">
    <w:name w:val="big"/>
    <w:basedOn w:val="a3"/>
    <w:rsid w:val="000179CF"/>
    <w:pPr>
      <w:widowControl/>
      <w:spacing w:before="100" w:beforeAutospacing="1" w:after="100" w:afterAutospacing="1" w:line="360" w:lineRule="atLeast"/>
      <w:ind w:firstLineChars="200" w:firstLine="200"/>
      <w:jc w:val="left"/>
    </w:pPr>
    <w:rPr>
      <w:rFonts w:ascii="宋体" w:hAnsi="宋体" w:cs="宋体"/>
      <w:kern w:val="0"/>
      <w:sz w:val="22"/>
      <w:szCs w:val="20"/>
    </w:rPr>
  </w:style>
  <w:style w:type="paragraph" w:customStyle="1" w:styleId="CM81">
    <w:name w:val="CM81"/>
    <w:basedOn w:val="Default"/>
    <w:next w:val="Default"/>
    <w:rsid w:val="000179CF"/>
    <w:pPr>
      <w:spacing w:after="968"/>
    </w:pPr>
    <w:rPr>
      <w:rFonts w:ascii="楷体_GB2312" w:eastAsia="楷体_GB2312"/>
      <w:color w:val="auto"/>
    </w:rPr>
  </w:style>
  <w:style w:type="paragraph" w:customStyle="1" w:styleId="1f4">
    <w:name w:val="纯文本1"/>
    <w:basedOn w:val="a3"/>
    <w:rsid w:val="000179CF"/>
    <w:pPr>
      <w:adjustRightInd w:val="0"/>
      <w:spacing w:line="360" w:lineRule="auto"/>
      <w:ind w:firstLineChars="200" w:firstLine="200"/>
      <w:textAlignment w:val="baseline"/>
    </w:pPr>
    <w:rPr>
      <w:rFonts w:ascii="宋体" w:hAnsi="Courier New" w:cs="宋体"/>
      <w:sz w:val="24"/>
      <w:szCs w:val="20"/>
    </w:rPr>
  </w:style>
  <w:style w:type="paragraph" w:customStyle="1" w:styleId="205">
    <w:name w:val="样式 首行缩进:  2 字符 段后: 0.5 行"/>
    <w:basedOn w:val="a3"/>
    <w:rsid w:val="000179CF"/>
    <w:pPr>
      <w:spacing w:line="360" w:lineRule="auto"/>
      <w:ind w:firstLineChars="200" w:firstLine="480"/>
    </w:pPr>
    <w:rPr>
      <w:rFonts w:ascii="宋体" w:hAnsi="宋体" w:cs="宋体"/>
      <w:sz w:val="24"/>
      <w:szCs w:val="20"/>
    </w:rPr>
  </w:style>
  <w:style w:type="paragraph" w:customStyle="1" w:styleId="afff3">
    <w:name w:val="小标题"/>
    <w:basedOn w:val="a3"/>
    <w:rsid w:val="000179CF"/>
    <w:pPr>
      <w:adjustRightInd w:val="0"/>
      <w:snapToGrid w:val="0"/>
      <w:spacing w:beforeLines="50" w:afterLines="50" w:line="360" w:lineRule="auto"/>
      <w:ind w:firstLineChars="200" w:firstLine="200"/>
      <w:jc w:val="left"/>
    </w:pPr>
    <w:rPr>
      <w:rFonts w:ascii="宋体" w:hAnsi="Lucida Sans Unicode" w:cs="宋体"/>
      <w:b/>
      <w:sz w:val="24"/>
      <w:szCs w:val="20"/>
    </w:rPr>
  </w:style>
  <w:style w:type="paragraph" w:customStyle="1" w:styleId="f14">
    <w:name w:val="f14"/>
    <w:basedOn w:val="a3"/>
    <w:rsid w:val="000179CF"/>
    <w:pPr>
      <w:widowControl/>
      <w:wordWrap w:val="0"/>
      <w:spacing w:before="100" w:beforeAutospacing="1" w:after="100" w:afterAutospacing="1" w:line="360" w:lineRule="auto"/>
      <w:ind w:firstLineChars="200" w:firstLine="200"/>
      <w:jc w:val="left"/>
    </w:pPr>
    <w:rPr>
      <w:rFonts w:ascii="宋体" w:hAnsi="宋体" w:cs="宋体"/>
      <w:color w:val="333333"/>
      <w:kern w:val="0"/>
      <w:sz w:val="24"/>
      <w:szCs w:val="20"/>
    </w:rPr>
  </w:style>
  <w:style w:type="paragraph" w:customStyle="1" w:styleId="write">
    <w:name w:val="write"/>
    <w:basedOn w:val="a3"/>
    <w:rsid w:val="000179CF"/>
    <w:pPr>
      <w:spacing w:line="360" w:lineRule="auto"/>
      <w:ind w:firstLineChars="200" w:firstLine="200"/>
    </w:pPr>
    <w:rPr>
      <w:rFonts w:ascii="宋体" w:hAnsi="宋体" w:cs="宋体"/>
      <w:sz w:val="24"/>
      <w:szCs w:val="20"/>
    </w:rPr>
  </w:style>
  <w:style w:type="paragraph" w:customStyle="1" w:styleId="Achievement">
    <w:name w:val="Achievement"/>
    <w:basedOn w:val="afc"/>
    <w:rsid w:val="000179CF"/>
    <w:pPr>
      <w:pageBreakBefore/>
      <w:spacing w:after="60" w:line="220" w:lineRule="atLeast"/>
      <w:ind w:firstLineChars="200" w:firstLine="200"/>
    </w:pPr>
    <w:rPr>
      <w:rFonts w:ascii="Calibri" w:eastAsia="等线" w:hAnsi="Calibri"/>
    </w:rPr>
  </w:style>
  <w:style w:type="paragraph" w:customStyle="1" w:styleId="CM57">
    <w:name w:val="CM57"/>
    <w:basedOn w:val="Default"/>
    <w:next w:val="Default"/>
    <w:rsid w:val="000179CF"/>
    <w:pPr>
      <w:spacing w:after="213"/>
    </w:pPr>
    <w:rPr>
      <w:color w:val="auto"/>
    </w:rPr>
  </w:style>
  <w:style w:type="paragraph" w:customStyle="1" w:styleId="CM5">
    <w:name w:val="CM5"/>
    <w:basedOn w:val="a3"/>
    <w:next w:val="a3"/>
    <w:rsid w:val="000179CF"/>
    <w:pPr>
      <w:autoSpaceDE w:val="0"/>
      <w:autoSpaceDN w:val="0"/>
      <w:adjustRightInd w:val="0"/>
      <w:spacing w:line="360" w:lineRule="auto"/>
      <w:ind w:firstLineChars="200" w:firstLine="200"/>
      <w:jc w:val="left"/>
    </w:pPr>
    <w:rPr>
      <w:rFonts w:ascii="黑体" w:eastAsia="黑体" w:hAnsi="宋体" w:cs="宋体"/>
      <w:kern w:val="0"/>
      <w:sz w:val="20"/>
      <w:szCs w:val="20"/>
    </w:rPr>
  </w:style>
  <w:style w:type="paragraph" w:customStyle="1" w:styleId="Char180">
    <w:name w:val="Char18"/>
    <w:basedOn w:val="a3"/>
    <w:rsid w:val="000179CF"/>
    <w:pPr>
      <w:widowControl/>
      <w:spacing w:before="100" w:beforeAutospacing="1" w:after="100" w:afterAutospacing="1" w:line="360" w:lineRule="auto"/>
      <w:ind w:left="360" w:firstLineChars="200" w:firstLine="624"/>
      <w:jc w:val="left"/>
    </w:pPr>
    <w:rPr>
      <w:rFonts w:ascii="ˎ̥" w:eastAsia="仿宋_GB2312" w:hAnsi="ˎ̥" w:cs="宋体"/>
      <w:color w:val="51585D"/>
      <w:kern w:val="0"/>
      <w:sz w:val="32"/>
      <w:szCs w:val="20"/>
    </w:rPr>
  </w:style>
  <w:style w:type="paragraph" w:customStyle="1" w:styleId="xl26">
    <w:name w:val="xl26"/>
    <w:basedOn w:val="a3"/>
    <w:rsid w:val="000179CF"/>
    <w:pPr>
      <w:widowControl/>
      <w:spacing w:before="100" w:beforeAutospacing="1" w:after="100" w:afterAutospacing="1" w:line="360" w:lineRule="auto"/>
      <w:ind w:firstLineChars="200" w:firstLine="200"/>
      <w:jc w:val="center"/>
    </w:pPr>
    <w:rPr>
      <w:rFonts w:ascii="Book Antiqua" w:hAnsi="Book Antiqua" w:cs="宋体"/>
      <w:kern w:val="0"/>
      <w:sz w:val="24"/>
      <w:szCs w:val="20"/>
    </w:rPr>
  </w:style>
  <w:style w:type="paragraph" w:customStyle="1" w:styleId="xl39">
    <w:name w:val="xl39"/>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cs="宋体"/>
      <w:kern w:val="0"/>
      <w:sz w:val="18"/>
      <w:szCs w:val="20"/>
    </w:rPr>
  </w:style>
  <w:style w:type="paragraph" w:customStyle="1" w:styleId="CM50">
    <w:name w:val="CM50"/>
    <w:basedOn w:val="Default"/>
    <w:next w:val="Default"/>
    <w:rsid w:val="000179CF"/>
    <w:pPr>
      <w:spacing w:line="413" w:lineRule="atLeast"/>
    </w:pPr>
    <w:rPr>
      <w:rFonts w:ascii="楷体_GB2312" w:eastAsia="楷体_GB2312"/>
      <w:color w:val="auto"/>
    </w:rPr>
  </w:style>
  <w:style w:type="paragraph" w:customStyle="1" w:styleId="Article1L7">
    <w:name w:val="Article1_L7"/>
    <w:basedOn w:val="a3"/>
    <w:rsid w:val="000179CF"/>
    <w:pPr>
      <w:tabs>
        <w:tab w:val="left" w:pos="3420"/>
      </w:tabs>
      <w:spacing w:line="360" w:lineRule="auto"/>
      <w:ind w:left="3420" w:firstLineChars="200" w:hanging="420"/>
    </w:pPr>
    <w:rPr>
      <w:rFonts w:ascii="宋体" w:hAnsi="宋体" w:cs="宋体"/>
      <w:sz w:val="24"/>
      <w:szCs w:val="20"/>
    </w:rPr>
  </w:style>
  <w:style w:type="paragraph" w:customStyle="1" w:styleId="afff4">
    <w:name w:val="表文"/>
    <w:basedOn w:val="a3"/>
    <w:rsid w:val="000179CF"/>
    <w:pPr>
      <w:widowControl/>
      <w:snapToGrid w:val="0"/>
      <w:spacing w:line="360" w:lineRule="auto"/>
      <w:ind w:left="85" w:right="85" w:firstLineChars="200" w:firstLine="200"/>
    </w:pPr>
    <w:rPr>
      <w:rFonts w:ascii="宋体" w:eastAsia="華康中明體" w:hAnsi="宋体" w:cs="宋体"/>
      <w:kern w:val="0"/>
      <w:sz w:val="18"/>
      <w:szCs w:val="20"/>
      <w:lang w:eastAsia="zh-TW"/>
    </w:rPr>
  </w:style>
  <w:style w:type="paragraph" w:customStyle="1" w:styleId="CM69">
    <w:name w:val="CM69"/>
    <w:basedOn w:val="Default"/>
    <w:next w:val="Default"/>
    <w:rsid w:val="000179CF"/>
    <w:pPr>
      <w:spacing w:after="225"/>
    </w:pPr>
    <w:rPr>
      <w:rFonts w:ascii="楷体_GB2312" w:eastAsia="楷体_GB2312"/>
      <w:color w:val="auto"/>
    </w:rPr>
  </w:style>
  <w:style w:type="paragraph" w:customStyle="1" w:styleId="p0">
    <w:name w:val="p0"/>
    <w:basedOn w:val="a3"/>
    <w:rsid w:val="000179CF"/>
    <w:pPr>
      <w:widowControl/>
      <w:spacing w:line="360" w:lineRule="auto"/>
      <w:ind w:firstLineChars="200" w:firstLine="200"/>
    </w:pPr>
    <w:rPr>
      <w:rFonts w:ascii="宋体" w:hAnsi="宋体" w:cs="宋体"/>
      <w:kern w:val="0"/>
      <w:sz w:val="24"/>
      <w:szCs w:val="20"/>
    </w:rPr>
  </w:style>
  <w:style w:type="paragraph" w:customStyle="1" w:styleId="afff5">
    <w:name w:val="中文文本"/>
    <w:basedOn w:val="a3"/>
    <w:rsid w:val="000179CF"/>
    <w:pPr>
      <w:autoSpaceDE w:val="0"/>
      <w:autoSpaceDN w:val="0"/>
      <w:adjustRightInd w:val="0"/>
      <w:spacing w:before="120" w:after="120" w:line="360" w:lineRule="auto"/>
      <w:ind w:firstLineChars="200" w:firstLine="200"/>
      <w:textAlignment w:val="baseline"/>
    </w:pPr>
    <w:rPr>
      <w:rFonts w:ascii="宋体" w:hAnsi="宋体" w:cs="宋体"/>
      <w:kern w:val="0"/>
      <w:sz w:val="24"/>
      <w:szCs w:val="20"/>
    </w:rPr>
  </w:style>
  <w:style w:type="paragraph" w:customStyle="1" w:styleId="xl43">
    <w:name w:val="xl43"/>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center"/>
    </w:pPr>
    <w:rPr>
      <w:rFonts w:ascii="宋体" w:hAnsi="宋体" w:cs="宋体"/>
      <w:b/>
      <w:kern w:val="0"/>
      <w:sz w:val="18"/>
      <w:szCs w:val="20"/>
    </w:rPr>
  </w:style>
  <w:style w:type="paragraph" w:customStyle="1" w:styleId="xl25">
    <w:name w:val="xl25"/>
    <w:basedOn w:val="a3"/>
    <w:rsid w:val="000179CF"/>
    <w:pPr>
      <w:widowControl/>
      <w:spacing w:before="100" w:beforeAutospacing="1" w:after="100" w:afterAutospacing="1" w:line="360" w:lineRule="auto"/>
      <w:ind w:firstLineChars="200" w:firstLine="200"/>
      <w:jc w:val="center"/>
    </w:pPr>
    <w:rPr>
      <w:rFonts w:ascii="宋体" w:hAnsi="宋体" w:cs="宋体"/>
      <w:kern w:val="0"/>
      <w:sz w:val="20"/>
      <w:szCs w:val="20"/>
    </w:rPr>
  </w:style>
  <w:style w:type="paragraph" w:styleId="1f5">
    <w:name w:val="toc 1"/>
    <w:basedOn w:val="a3"/>
    <w:next w:val="a3"/>
    <w:uiPriority w:val="39"/>
    <w:qFormat/>
    <w:rsid w:val="000179CF"/>
    <w:pPr>
      <w:tabs>
        <w:tab w:val="right" w:leader="dot" w:pos="8296"/>
      </w:tabs>
      <w:spacing w:beforeLines="50" w:afterLines="50" w:line="360" w:lineRule="auto"/>
      <w:jc w:val="left"/>
    </w:pPr>
    <w:rPr>
      <w:rFonts w:ascii="宋体" w:hAnsi="宋体" w:cs="宋体"/>
      <w:b/>
      <w:caps/>
      <w:sz w:val="22"/>
      <w:szCs w:val="20"/>
    </w:rPr>
  </w:style>
  <w:style w:type="paragraph" w:customStyle="1" w:styleId="CharCharCharCharCharCharChar1">
    <w:name w:val="Char Char Char Char Char Char Char1"/>
    <w:basedOn w:val="a3"/>
    <w:rsid w:val="000179CF"/>
    <w:pPr>
      <w:widowControl/>
      <w:spacing w:after="160" w:line="240" w:lineRule="exact"/>
      <w:ind w:firstLineChars="200" w:firstLine="200"/>
      <w:jc w:val="left"/>
    </w:pPr>
    <w:rPr>
      <w:rFonts w:ascii="Verdana" w:hAnsi="Verdana" w:cs="宋体"/>
      <w:kern w:val="0"/>
      <w:sz w:val="20"/>
      <w:szCs w:val="20"/>
      <w:lang w:eastAsia="en-US"/>
    </w:rPr>
  </w:style>
  <w:style w:type="paragraph" w:customStyle="1" w:styleId="style4">
    <w:name w:val="style4"/>
    <w:basedOn w:val="a3"/>
    <w:rsid w:val="000179CF"/>
    <w:pPr>
      <w:widowControl/>
      <w:spacing w:before="100" w:beforeAutospacing="1" w:after="100" w:afterAutospacing="1" w:line="360" w:lineRule="auto"/>
      <w:ind w:firstLineChars="200" w:firstLine="200"/>
      <w:jc w:val="left"/>
    </w:pPr>
    <w:rPr>
      <w:rFonts w:ascii="宋体" w:hAnsi="宋体" w:cs="宋体"/>
      <w:color w:val="0000FF"/>
      <w:kern w:val="0"/>
      <w:sz w:val="24"/>
      <w:szCs w:val="20"/>
    </w:rPr>
  </w:style>
  <w:style w:type="paragraph" w:customStyle="1" w:styleId="Char43">
    <w:name w:val="Char43"/>
    <w:basedOn w:val="a3"/>
    <w:link w:val="CharCharCharCharCharCharCharCharCharCharChar"/>
    <w:rsid w:val="000179CF"/>
    <w:pPr>
      <w:spacing w:line="360" w:lineRule="auto"/>
      <w:ind w:firstLineChars="200" w:firstLine="200"/>
    </w:pPr>
    <w:rPr>
      <w:rFonts w:ascii="宋体" w:hAnsi="宋体" w:cs="宋体"/>
      <w:sz w:val="24"/>
      <w:szCs w:val="20"/>
    </w:rPr>
  </w:style>
  <w:style w:type="paragraph" w:customStyle="1" w:styleId="Body1">
    <w:name w:val="Body 1"/>
    <w:basedOn w:val="a3"/>
    <w:rsid w:val="000179CF"/>
    <w:pPr>
      <w:widowControl/>
      <w:spacing w:after="140" w:line="288" w:lineRule="auto"/>
      <w:ind w:left="680" w:firstLineChars="200" w:firstLine="200"/>
      <w:jc w:val="left"/>
    </w:pPr>
    <w:rPr>
      <w:rFonts w:ascii="Arial" w:eastAsia="PMingLiU" w:hAnsi="Arial" w:cs="宋体"/>
      <w:kern w:val="20"/>
      <w:sz w:val="20"/>
      <w:szCs w:val="20"/>
      <w:lang w:eastAsia="en-US"/>
    </w:rPr>
  </w:style>
  <w:style w:type="paragraph" w:customStyle="1" w:styleId="afff6">
    <w:name w:val="表头"/>
    <w:basedOn w:val="a3"/>
    <w:link w:val="CharChar3"/>
    <w:rsid w:val="000179CF"/>
    <w:pPr>
      <w:adjustRightInd w:val="0"/>
      <w:snapToGrid w:val="0"/>
      <w:spacing w:line="320" w:lineRule="atLeast"/>
      <w:ind w:firstLineChars="200" w:firstLine="200"/>
      <w:jc w:val="center"/>
      <w:textAlignment w:val="baseline"/>
    </w:pPr>
    <w:rPr>
      <w:rFonts w:ascii="宋体" w:eastAsia="黑体" w:hAnsi="宋体" w:cs="宋体"/>
      <w:spacing w:val="-10"/>
      <w:kern w:val="0"/>
      <w:sz w:val="24"/>
      <w:szCs w:val="20"/>
    </w:rPr>
  </w:style>
  <w:style w:type="paragraph" w:customStyle="1" w:styleId="CM71">
    <w:name w:val="CM71"/>
    <w:basedOn w:val="Default"/>
    <w:next w:val="Default"/>
    <w:rsid w:val="000179CF"/>
    <w:pPr>
      <w:spacing w:after="125"/>
    </w:pPr>
    <w:rPr>
      <w:rFonts w:ascii="楷体_GB2312" w:eastAsia="楷体_GB2312"/>
      <w:color w:val="auto"/>
    </w:rPr>
  </w:style>
  <w:style w:type="paragraph" w:customStyle="1" w:styleId="085">
    <w:name w:val="样式 首行缩进:  0.85 厘米"/>
    <w:basedOn w:val="a3"/>
    <w:rsid w:val="000179CF"/>
    <w:pPr>
      <w:spacing w:line="360" w:lineRule="auto"/>
      <w:ind w:firstLineChars="200" w:firstLine="420"/>
    </w:pPr>
    <w:rPr>
      <w:rFonts w:ascii="宋体" w:hAnsi="宋体" w:cs="宋体"/>
      <w:sz w:val="24"/>
      <w:szCs w:val="20"/>
    </w:rPr>
  </w:style>
  <w:style w:type="paragraph" w:customStyle="1" w:styleId="50">
    <w:name w:val="样式5"/>
    <w:basedOn w:val="aff6"/>
    <w:rsid w:val="000179CF"/>
    <w:pPr>
      <w:spacing w:before="240" w:after="240"/>
      <w:ind w:firstLine="0"/>
    </w:pPr>
  </w:style>
  <w:style w:type="paragraph" w:customStyle="1" w:styleId="45">
    <w:name w:val="正文4"/>
    <w:rsid w:val="000179CF"/>
    <w:pPr>
      <w:widowControl w:val="0"/>
      <w:adjustRightInd w:val="0"/>
      <w:spacing w:line="312" w:lineRule="atLeast"/>
      <w:jc w:val="both"/>
    </w:pPr>
    <w:rPr>
      <w:rFonts w:ascii="Times New Roman" w:eastAsia="宋体" w:hAnsi="Times New Roman" w:cs="Times New Roman"/>
      <w:kern w:val="0"/>
      <w:sz w:val="34"/>
      <w:szCs w:val="20"/>
    </w:rPr>
  </w:style>
  <w:style w:type="paragraph" w:styleId="51">
    <w:name w:val="toc 5"/>
    <w:basedOn w:val="a3"/>
    <w:next w:val="a3"/>
    <w:uiPriority w:val="39"/>
    <w:rsid w:val="000179CF"/>
    <w:pPr>
      <w:spacing w:line="360" w:lineRule="auto"/>
      <w:ind w:left="960" w:firstLineChars="200" w:firstLine="200"/>
      <w:jc w:val="left"/>
    </w:pPr>
    <w:rPr>
      <w:rFonts w:ascii="Calibri" w:hAnsi="Calibri" w:cs="宋体"/>
      <w:sz w:val="18"/>
      <w:szCs w:val="20"/>
    </w:rPr>
  </w:style>
  <w:style w:type="paragraph" w:customStyle="1" w:styleId="Char1d">
    <w:name w:val="Char1"/>
    <w:basedOn w:val="a3"/>
    <w:rsid w:val="000179CF"/>
    <w:pPr>
      <w:widowControl/>
      <w:spacing w:after="160" w:line="240" w:lineRule="exact"/>
      <w:ind w:firstLineChars="200" w:firstLine="200"/>
      <w:jc w:val="left"/>
    </w:pPr>
    <w:rPr>
      <w:rFonts w:ascii="Verdana" w:hAnsi="Verdana" w:cs="宋体"/>
      <w:kern w:val="0"/>
      <w:sz w:val="20"/>
      <w:szCs w:val="20"/>
      <w:lang w:eastAsia="en-US"/>
    </w:rPr>
  </w:style>
  <w:style w:type="paragraph" w:customStyle="1" w:styleId="CharCharCharCharCharCharCharCharChar">
    <w:name w:val="Char Char Char Char Char Char Char Char Char"/>
    <w:basedOn w:val="a3"/>
    <w:rsid w:val="000179CF"/>
    <w:pPr>
      <w:spacing w:line="360" w:lineRule="auto"/>
      <w:ind w:left="902" w:firstLineChars="200" w:hanging="420"/>
    </w:pPr>
    <w:rPr>
      <w:rFonts w:ascii="宋体" w:hAnsi="宋体" w:cs="宋体"/>
      <w:sz w:val="24"/>
      <w:szCs w:val="20"/>
    </w:rPr>
  </w:style>
  <w:style w:type="paragraph" w:customStyle="1" w:styleId="CharCharCharCharCharCharCharCharCharChar">
    <w:name w:val="Char Char Char Char Char Char Char Char Char Char"/>
    <w:basedOn w:val="a3"/>
    <w:rsid w:val="000179CF"/>
    <w:pPr>
      <w:spacing w:line="360" w:lineRule="auto"/>
      <w:ind w:firstLineChars="200" w:firstLine="200"/>
    </w:pPr>
    <w:rPr>
      <w:rFonts w:ascii="宋体" w:hAnsi="宋体" w:cs="宋体"/>
      <w:sz w:val="24"/>
      <w:szCs w:val="20"/>
    </w:rPr>
  </w:style>
  <w:style w:type="paragraph" w:customStyle="1" w:styleId="afff7">
    <w:name w:val="缺省文本_宋体"/>
    <w:basedOn w:val="a3"/>
    <w:rsid w:val="000179CF"/>
    <w:pPr>
      <w:tabs>
        <w:tab w:val="left" w:pos="639"/>
        <w:tab w:val="center" w:pos="5670"/>
        <w:tab w:val="right" w:pos="7655"/>
      </w:tabs>
      <w:spacing w:before="80" w:after="120" w:line="360" w:lineRule="auto"/>
      <w:ind w:firstLineChars="200" w:firstLine="200"/>
      <w:outlineLvl w:val="7"/>
    </w:pPr>
    <w:rPr>
      <w:rFonts w:ascii="宋体" w:hAnsi="宋体" w:cs="宋体"/>
      <w:spacing w:val="16"/>
      <w:kern w:val="28"/>
      <w:sz w:val="24"/>
      <w:szCs w:val="20"/>
    </w:rPr>
  </w:style>
  <w:style w:type="paragraph" w:customStyle="1" w:styleId="CM10">
    <w:name w:val="CM10"/>
    <w:basedOn w:val="Default"/>
    <w:next w:val="Default"/>
    <w:rsid w:val="000179CF"/>
    <w:pPr>
      <w:spacing w:line="398" w:lineRule="atLeast"/>
    </w:pPr>
    <w:rPr>
      <w:rFonts w:ascii="楷体_GB2312" w:eastAsia="楷体_GB2312"/>
      <w:color w:val="auto"/>
    </w:rPr>
  </w:style>
  <w:style w:type="paragraph" w:styleId="60">
    <w:name w:val="toc 6"/>
    <w:basedOn w:val="a3"/>
    <w:next w:val="a3"/>
    <w:uiPriority w:val="39"/>
    <w:rsid w:val="000179CF"/>
    <w:pPr>
      <w:spacing w:line="360" w:lineRule="auto"/>
      <w:ind w:left="1200" w:firstLineChars="200" w:firstLine="200"/>
      <w:jc w:val="left"/>
    </w:pPr>
    <w:rPr>
      <w:rFonts w:ascii="Calibri" w:hAnsi="Calibri" w:cs="宋体"/>
      <w:sz w:val="18"/>
      <w:szCs w:val="20"/>
    </w:rPr>
  </w:style>
  <w:style w:type="paragraph" w:customStyle="1" w:styleId="CM42">
    <w:name w:val="CM42"/>
    <w:basedOn w:val="Default"/>
    <w:next w:val="Default"/>
    <w:rsid w:val="000179CF"/>
    <w:pPr>
      <w:spacing w:after="500"/>
    </w:pPr>
    <w:rPr>
      <w:color w:val="auto"/>
      <w:sz w:val="20"/>
    </w:rPr>
  </w:style>
  <w:style w:type="paragraph" w:customStyle="1" w:styleId="c">
    <w:name w:val="c"/>
    <w:basedOn w:val="a3"/>
    <w:rsid w:val="000179CF"/>
    <w:pPr>
      <w:widowControl/>
      <w:spacing w:before="100" w:beforeAutospacing="1" w:after="100" w:afterAutospacing="1" w:line="360" w:lineRule="auto"/>
      <w:ind w:firstLineChars="200" w:firstLine="200"/>
      <w:jc w:val="left"/>
    </w:pPr>
    <w:rPr>
      <w:rFonts w:ascii="宋体" w:hAnsi="宋体" w:cs="宋体"/>
      <w:kern w:val="0"/>
      <w:sz w:val="24"/>
      <w:szCs w:val="20"/>
    </w:rPr>
  </w:style>
  <w:style w:type="paragraph" w:customStyle="1" w:styleId="xl42">
    <w:name w:val="xl42"/>
    <w:basedOn w:val="a3"/>
    <w:rsid w:val="000179C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firstLineChars="200" w:firstLine="200"/>
      <w:jc w:val="left"/>
      <w:textAlignment w:val="center"/>
    </w:pPr>
    <w:rPr>
      <w:rFonts w:ascii="宋体" w:hAnsi="宋体" w:cs="宋体"/>
      <w:b/>
      <w:kern w:val="0"/>
      <w:sz w:val="18"/>
      <w:szCs w:val="20"/>
    </w:rPr>
  </w:style>
  <w:style w:type="paragraph" w:customStyle="1" w:styleId="s">
    <w:name w:val="s第一章"/>
    <w:next w:val="a3"/>
    <w:rsid w:val="000179CF"/>
    <w:pPr>
      <w:keepNext/>
      <w:keepLines/>
      <w:tabs>
        <w:tab w:val="left" w:pos="360"/>
        <w:tab w:val="left" w:pos="900"/>
      </w:tabs>
      <w:spacing w:before="300" w:after="260" w:line="360" w:lineRule="auto"/>
      <w:ind w:left="900"/>
      <w:jc w:val="center"/>
      <w:outlineLvl w:val="0"/>
    </w:pPr>
    <w:rPr>
      <w:rFonts w:ascii="Times New Roman" w:eastAsia="宋体" w:hAnsi="Times New Roman" w:cs="Times New Roman"/>
      <w:b/>
      <w:sz w:val="28"/>
      <w:szCs w:val="20"/>
    </w:rPr>
  </w:style>
  <w:style w:type="paragraph" w:customStyle="1" w:styleId="CM33">
    <w:name w:val="CM33"/>
    <w:basedOn w:val="Default"/>
    <w:next w:val="Default"/>
    <w:rsid w:val="000179CF"/>
    <w:pPr>
      <w:spacing w:line="546" w:lineRule="atLeast"/>
    </w:pPr>
    <w:rPr>
      <w:rFonts w:ascii="楷体_GB2312" w:eastAsia="楷体_GB2312"/>
      <w:color w:val="auto"/>
    </w:rPr>
  </w:style>
  <w:style w:type="paragraph" w:customStyle="1" w:styleId="content">
    <w:name w:val="content"/>
    <w:basedOn w:val="a3"/>
    <w:rsid w:val="000179CF"/>
    <w:pPr>
      <w:widowControl/>
      <w:spacing w:before="100" w:beforeAutospacing="1" w:after="100" w:afterAutospacing="1" w:line="360" w:lineRule="auto"/>
      <w:ind w:firstLineChars="200" w:firstLine="200"/>
      <w:jc w:val="left"/>
    </w:pPr>
    <w:rPr>
      <w:rFonts w:ascii="宋体" w:hAnsi="宋体" w:cs="宋体"/>
      <w:kern w:val="0"/>
      <w:sz w:val="24"/>
      <w:szCs w:val="20"/>
    </w:rPr>
  </w:style>
  <w:style w:type="paragraph" w:customStyle="1" w:styleId="afff8">
    <w:name w:val="表格标题"/>
    <w:basedOn w:val="a3"/>
    <w:rsid w:val="000179CF"/>
    <w:pPr>
      <w:adjustRightInd w:val="0"/>
      <w:spacing w:before="120" w:line="400" w:lineRule="exact"/>
      <w:ind w:firstLineChars="200" w:firstLine="200"/>
      <w:jc w:val="center"/>
      <w:textAlignment w:val="baseline"/>
    </w:pPr>
    <w:rPr>
      <w:rFonts w:ascii="宋体" w:eastAsia="文鼎CS中宋" w:hAnsi="宋体" w:cs="宋体"/>
      <w:spacing w:val="8"/>
      <w:kern w:val="0"/>
      <w:sz w:val="24"/>
      <w:szCs w:val="20"/>
    </w:rPr>
  </w:style>
  <w:style w:type="paragraph" w:customStyle="1" w:styleId="afff9">
    <w:name w:val="正文标题"/>
    <w:basedOn w:val="a3"/>
    <w:rsid w:val="000179CF"/>
    <w:pPr>
      <w:pBdr>
        <w:bottom w:val="single" w:sz="4" w:space="1" w:color="auto"/>
      </w:pBdr>
      <w:spacing w:before="156" w:after="156" w:line="276" w:lineRule="auto"/>
      <w:ind w:firstLineChars="200" w:firstLine="200"/>
    </w:pPr>
    <w:rPr>
      <w:rFonts w:ascii="宋体" w:hAnsi="宋体" w:cs="宋体"/>
      <w:b/>
      <w:sz w:val="24"/>
      <w:szCs w:val="20"/>
    </w:rPr>
  </w:style>
  <w:style w:type="paragraph" w:styleId="afffa">
    <w:name w:val="Normal Indent"/>
    <w:aliases w:val="表正文,正文非缩进,正文不缩进,s4,正文缩进 Char,正文缩进 Char Char Char,正文缩进 Char Char Char Char,正文缩进 Char Char Char Char Char Char Char Char Char Char Char Char Char Char Char Char Char Char Char Char Char Char,正文缩进 Char Char C,s4 Char Char Char Char,特点,文本条款,段1,正文(首行缩进两"/>
    <w:basedOn w:val="a3"/>
    <w:link w:val="Char1e"/>
    <w:qFormat/>
    <w:rsid w:val="000179CF"/>
    <w:pPr>
      <w:spacing w:line="360" w:lineRule="auto"/>
      <w:ind w:firstLineChars="200" w:firstLine="420"/>
    </w:pPr>
    <w:rPr>
      <w:rFonts w:ascii="宋体" w:hAnsi="宋体" w:cs="宋体"/>
      <w:sz w:val="24"/>
      <w:szCs w:val="20"/>
    </w:rPr>
  </w:style>
  <w:style w:type="paragraph" w:customStyle="1" w:styleId="Article1L5">
    <w:name w:val="Article1_L5"/>
    <w:basedOn w:val="a3"/>
    <w:rsid w:val="000179CF"/>
    <w:pPr>
      <w:tabs>
        <w:tab w:val="left" w:pos="2580"/>
      </w:tabs>
      <w:spacing w:line="360" w:lineRule="auto"/>
      <w:ind w:left="2580" w:firstLineChars="200" w:hanging="420"/>
    </w:pPr>
    <w:rPr>
      <w:rFonts w:ascii="宋体" w:hAnsi="宋体" w:cs="宋体"/>
      <w:sz w:val="24"/>
      <w:szCs w:val="20"/>
    </w:rPr>
  </w:style>
  <w:style w:type="paragraph" w:customStyle="1" w:styleId="CM15">
    <w:name w:val="CM15"/>
    <w:basedOn w:val="Default"/>
    <w:next w:val="Default"/>
    <w:rsid w:val="000179CF"/>
    <w:pPr>
      <w:spacing w:line="496" w:lineRule="atLeast"/>
    </w:pPr>
    <w:rPr>
      <w:rFonts w:ascii="楷体_GB2312" w:eastAsia="楷体_GB2312"/>
      <w:color w:val="auto"/>
    </w:rPr>
  </w:style>
  <w:style w:type="paragraph" w:customStyle="1" w:styleId="CM73">
    <w:name w:val="CM73"/>
    <w:basedOn w:val="Default"/>
    <w:next w:val="Default"/>
    <w:rsid w:val="000179CF"/>
    <w:pPr>
      <w:spacing w:after="350"/>
    </w:pPr>
    <w:rPr>
      <w:rFonts w:ascii="楷体_GB2312" w:eastAsia="楷体_GB2312"/>
      <w:color w:val="auto"/>
    </w:rPr>
  </w:style>
  <w:style w:type="paragraph" w:customStyle="1" w:styleId="71">
    <w:name w:val="样式7"/>
    <w:basedOn w:val="a3"/>
    <w:link w:val="7Char0"/>
    <w:rsid w:val="000179CF"/>
    <w:pPr>
      <w:widowControl/>
      <w:spacing w:line="360" w:lineRule="auto"/>
      <w:ind w:firstLineChars="200" w:firstLine="200"/>
      <w:jc w:val="right"/>
    </w:pPr>
    <w:rPr>
      <w:rFonts w:ascii="宋体" w:hAnsi="宋体" w:cs="宋体"/>
      <w:color w:val="000000"/>
      <w:kern w:val="0"/>
      <w:sz w:val="18"/>
      <w:szCs w:val="20"/>
    </w:rPr>
  </w:style>
  <w:style w:type="paragraph" w:customStyle="1" w:styleId="CM47">
    <w:name w:val="CM47"/>
    <w:basedOn w:val="a3"/>
    <w:next w:val="a3"/>
    <w:rsid w:val="000179CF"/>
    <w:pPr>
      <w:autoSpaceDE w:val="0"/>
      <w:autoSpaceDN w:val="0"/>
      <w:adjustRightInd w:val="0"/>
      <w:spacing w:line="411" w:lineRule="atLeast"/>
      <w:ind w:firstLineChars="200" w:firstLine="200"/>
      <w:jc w:val="left"/>
    </w:pPr>
    <w:rPr>
      <w:rFonts w:ascii="楷体_GB2312" w:eastAsia="楷体_GB2312" w:hAnsi="宋体" w:cs="宋体"/>
      <w:kern w:val="0"/>
      <w:sz w:val="24"/>
      <w:szCs w:val="20"/>
    </w:rPr>
  </w:style>
  <w:style w:type="paragraph" w:customStyle="1" w:styleId="Article1L6">
    <w:name w:val="Article1_L6"/>
    <w:basedOn w:val="a3"/>
    <w:rsid w:val="000179CF"/>
    <w:pPr>
      <w:tabs>
        <w:tab w:val="left" w:pos="3000"/>
      </w:tabs>
      <w:spacing w:line="360" w:lineRule="auto"/>
      <w:ind w:left="3000" w:firstLineChars="200" w:hanging="420"/>
    </w:pPr>
    <w:rPr>
      <w:rFonts w:ascii="宋体" w:hAnsi="宋体" w:cs="宋体"/>
      <w:sz w:val="24"/>
      <w:szCs w:val="20"/>
    </w:rPr>
  </w:style>
  <w:style w:type="paragraph" w:customStyle="1" w:styleId="Article1L2">
    <w:name w:val="Article1_L2"/>
    <w:basedOn w:val="a3"/>
    <w:rsid w:val="000179CF"/>
    <w:pPr>
      <w:tabs>
        <w:tab w:val="left" w:pos="940"/>
      </w:tabs>
      <w:spacing w:line="360" w:lineRule="auto"/>
      <w:ind w:left="940" w:firstLineChars="200" w:hanging="940"/>
    </w:pPr>
    <w:rPr>
      <w:rFonts w:ascii="宋体" w:hAnsi="宋体" w:cs="宋体"/>
      <w:sz w:val="24"/>
      <w:szCs w:val="20"/>
    </w:rPr>
  </w:style>
  <w:style w:type="paragraph" w:customStyle="1" w:styleId="ParaCharCharCharChar">
    <w:name w:val="默认段落字体 Para Char Char Char Char"/>
    <w:basedOn w:val="a3"/>
    <w:rsid w:val="000179CF"/>
    <w:pPr>
      <w:spacing w:line="360" w:lineRule="auto"/>
      <w:ind w:firstLineChars="200" w:firstLine="200"/>
    </w:pPr>
    <w:rPr>
      <w:rFonts w:ascii="宋体" w:hAnsi="宋体" w:cs="宋体"/>
      <w:sz w:val="24"/>
      <w:szCs w:val="20"/>
    </w:rPr>
  </w:style>
  <w:style w:type="paragraph" w:customStyle="1" w:styleId="CM34">
    <w:name w:val="CM34"/>
    <w:basedOn w:val="Default"/>
    <w:next w:val="Default"/>
    <w:rsid w:val="000179CF"/>
    <w:pPr>
      <w:spacing w:line="546" w:lineRule="atLeast"/>
    </w:pPr>
    <w:rPr>
      <w:rFonts w:ascii="楷体_GB2312" w:eastAsia="楷体_GB2312"/>
      <w:color w:val="auto"/>
    </w:rPr>
  </w:style>
  <w:style w:type="paragraph" w:customStyle="1" w:styleId="CM16">
    <w:name w:val="CM16"/>
    <w:basedOn w:val="Default"/>
    <w:next w:val="Default"/>
    <w:rsid w:val="000179CF"/>
    <w:pPr>
      <w:spacing w:line="466" w:lineRule="atLeast"/>
    </w:pPr>
    <w:rPr>
      <w:color w:val="auto"/>
    </w:rPr>
  </w:style>
  <w:style w:type="paragraph" w:customStyle="1" w:styleId="1f6">
    <w:name w:val="普通(网站)1"/>
    <w:basedOn w:val="a3"/>
    <w:rsid w:val="000179CF"/>
    <w:pPr>
      <w:widowControl/>
      <w:spacing w:before="100" w:after="100" w:line="360" w:lineRule="auto"/>
      <w:ind w:firstLineChars="200" w:firstLine="200"/>
      <w:jc w:val="left"/>
    </w:pPr>
    <w:rPr>
      <w:rFonts w:ascii="宋体" w:hAnsi="宋体" w:cs="宋体"/>
      <w:kern w:val="0"/>
      <w:sz w:val="24"/>
      <w:szCs w:val="20"/>
    </w:rPr>
  </w:style>
  <w:style w:type="paragraph" w:customStyle="1" w:styleId="xl44">
    <w:name w:val="xl44"/>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center"/>
    </w:pPr>
    <w:rPr>
      <w:rFonts w:ascii="宋体" w:hAnsi="宋体" w:cs="宋体"/>
      <w:kern w:val="0"/>
      <w:sz w:val="18"/>
      <w:szCs w:val="20"/>
    </w:rPr>
  </w:style>
  <w:style w:type="paragraph" w:customStyle="1" w:styleId="xl37">
    <w:name w:val="xl37"/>
    <w:basedOn w:val="a3"/>
    <w:rsid w:val="000179CF"/>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cs="宋体"/>
      <w:kern w:val="0"/>
      <w:sz w:val="18"/>
      <w:szCs w:val="20"/>
    </w:rPr>
  </w:style>
  <w:style w:type="paragraph" w:customStyle="1" w:styleId="xl33">
    <w:name w:val="xl33"/>
    <w:basedOn w:val="a3"/>
    <w:rsid w:val="000179CF"/>
    <w:pPr>
      <w:widowControl/>
      <w:pBdr>
        <w:bottom w:val="single" w:sz="4" w:space="0" w:color="auto"/>
        <w:right w:val="single" w:sz="4" w:space="0" w:color="auto"/>
      </w:pBdr>
      <w:spacing w:before="100" w:beforeAutospacing="1" w:after="100" w:afterAutospacing="1" w:line="360" w:lineRule="auto"/>
      <w:ind w:firstLineChars="200" w:firstLine="200"/>
      <w:jc w:val="right"/>
      <w:textAlignment w:val="top"/>
    </w:pPr>
    <w:rPr>
      <w:rFonts w:ascii="宋体" w:hAnsi="宋体" w:cs="宋体"/>
      <w:kern w:val="0"/>
      <w:sz w:val="20"/>
      <w:szCs w:val="20"/>
    </w:rPr>
  </w:style>
  <w:style w:type="paragraph" w:customStyle="1" w:styleId="afffb">
    <w:name w:val="数据来源"/>
    <w:basedOn w:val="a3"/>
    <w:link w:val="CharChar4"/>
    <w:rsid w:val="000179CF"/>
    <w:pPr>
      <w:autoSpaceDE w:val="0"/>
      <w:autoSpaceDN w:val="0"/>
      <w:adjustRightInd w:val="0"/>
      <w:snapToGrid w:val="0"/>
      <w:spacing w:line="360" w:lineRule="auto"/>
      <w:ind w:firstLineChars="200" w:firstLine="200"/>
    </w:pPr>
    <w:rPr>
      <w:rFonts w:ascii="Arial" w:eastAsia="方正书宋简体" w:hAnsi="Arial" w:cs="宋体"/>
      <w:kern w:val="0"/>
      <w:sz w:val="18"/>
      <w:szCs w:val="20"/>
    </w:rPr>
  </w:style>
  <w:style w:type="paragraph" w:customStyle="1" w:styleId="afffc">
    <w:name w:val="表格内容"/>
    <w:basedOn w:val="a3"/>
    <w:qFormat/>
    <w:rsid w:val="000179CF"/>
    <w:rPr>
      <w:rFonts w:ascii="Calibri" w:hAnsi="Calibri" w:cs="宋体"/>
      <w:color w:val="000000"/>
      <w:szCs w:val="21"/>
    </w:rPr>
  </w:style>
  <w:style w:type="paragraph" w:customStyle="1" w:styleId="afffd">
    <w:name w:val="简单回函地址"/>
    <w:basedOn w:val="a3"/>
    <w:rsid w:val="000179CF"/>
    <w:pPr>
      <w:spacing w:line="360" w:lineRule="auto"/>
      <w:ind w:firstLineChars="200" w:firstLine="200"/>
    </w:pPr>
    <w:rPr>
      <w:rFonts w:ascii="宋体" w:hAnsi="宋体" w:cs="宋体"/>
      <w:sz w:val="24"/>
      <w:szCs w:val="20"/>
    </w:rPr>
  </w:style>
  <w:style w:type="paragraph" w:customStyle="1" w:styleId="CharCharCharCharCharCharChar">
    <w:name w:val="Char Char Char Char Char Char Char"/>
    <w:basedOn w:val="a3"/>
    <w:rsid w:val="000179CF"/>
    <w:pPr>
      <w:widowControl/>
      <w:spacing w:after="160" w:line="240" w:lineRule="exact"/>
      <w:ind w:firstLineChars="200" w:firstLine="200"/>
      <w:jc w:val="left"/>
    </w:pPr>
    <w:rPr>
      <w:rFonts w:ascii="Verdana" w:hAnsi="Verdana" w:cs="宋体"/>
      <w:kern w:val="0"/>
      <w:sz w:val="20"/>
      <w:szCs w:val="20"/>
      <w:lang w:eastAsia="en-US"/>
    </w:rPr>
  </w:style>
  <w:style w:type="paragraph" w:customStyle="1" w:styleId="CM35">
    <w:name w:val="CM35"/>
    <w:basedOn w:val="Default"/>
    <w:next w:val="Default"/>
    <w:rsid w:val="000179CF"/>
    <w:pPr>
      <w:spacing w:line="546" w:lineRule="atLeast"/>
    </w:pPr>
    <w:rPr>
      <w:rFonts w:ascii="楷体_GB2312" w:eastAsia="楷体_GB2312"/>
      <w:color w:val="auto"/>
    </w:rPr>
  </w:style>
  <w:style w:type="paragraph" w:customStyle="1" w:styleId="xl40">
    <w:name w:val="xl40"/>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center"/>
    </w:pPr>
    <w:rPr>
      <w:rFonts w:ascii="宋体" w:hAnsi="宋体" w:cs="宋体"/>
      <w:kern w:val="0"/>
      <w:sz w:val="18"/>
      <w:szCs w:val="20"/>
    </w:rPr>
  </w:style>
  <w:style w:type="paragraph" w:customStyle="1" w:styleId="xl36">
    <w:name w:val="xl36"/>
    <w:basedOn w:val="a3"/>
    <w:rsid w:val="000179CF"/>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cs="宋体"/>
      <w:kern w:val="0"/>
      <w:sz w:val="18"/>
      <w:szCs w:val="20"/>
    </w:rPr>
  </w:style>
  <w:style w:type="paragraph" w:customStyle="1" w:styleId="xl30">
    <w:name w:val="xl30"/>
    <w:basedOn w:val="a3"/>
    <w:rsid w:val="000179CF"/>
    <w:pPr>
      <w:widowControl/>
      <w:spacing w:before="100" w:after="100" w:line="360" w:lineRule="auto"/>
      <w:ind w:firstLineChars="200" w:firstLine="510"/>
      <w:jc w:val="center"/>
    </w:pPr>
    <w:rPr>
      <w:rFonts w:ascii="Arial Unicode MS" w:eastAsia="Arial Unicode MS" w:hAnsi="Arial Unicode MS" w:cs="宋体"/>
      <w:kern w:val="0"/>
      <w:sz w:val="24"/>
      <w:szCs w:val="20"/>
    </w:rPr>
  </w:style>
  <w:style w:type="paragraph" w:styleId="afffe">
    <w:name w:val="table of figures"/>
    <w:basedOn w:val="a3"/>
    <w:next w:val="a3"/>
    <w:rsid w:val="000179CF"/>
    <w:pPr>
      <w:spacing w:line="360" w:lineRule="auto"/>
      <w:ind w:leftChars="200" w:left="200" w:hangingChars="200" w:hanging="200"/>
    </w:pPr>
    <w:rPr>
      <w:rFonts w:ascii="宋体" w:hAnsi="宋体" w:cs="宋体"/>
      <w:sz w:val="24"/>
      <w:szCs w:val="20"/>
    </w:rPr>
  </w:style>
  <w:style w:type="paragraph" w:customStyle="1" w:styleId="jy">
    <w:name w:val="jy"/>
    <w:basedOn w:val="a3"/>
    <w:rsid w:val="000179CF"/>
    <w:pPr>
      <w:adjustRightInd w:val="0"/>
      <w:spacing w:after="120" w:line="360" w:lineRule="auto"/>
      <w:ind w:firstLineChars="200" w:firstLine="200"/>
      <w:textAlignment w:val="baseline"/>
    </w:pPr>
    <w:rPr>
      <w:rFonts w:ascii="宋体" w:hAnsi="宋体" w:cs="宋体"/>
      <w:kern w:val="0"/>
      <w:sz w:val="24"/>
      <w:szCs w:val="20"/>
    </w:rPr>
  </w:style>
  <w:style w:type="paragraph" w:customStyle="1" w:styleId="3-51">
    <w:name w:val="中等深浅网格 3 - 强调文字颜色 51"/>
    <w:uiPriority w:val="99"/>
    <w:rsid w:val="000179CF"/>
    <w:rPr>
      <w:rFonts w:ascii="Times New Roman" w:eastAsia="宋体" w:hAnsi="Times New Roman" w:cs="Times New Roman"/>
      <w:sz w:val="24"/>
      <w:szCs w:val="20"/>
    </w:rPr>
  </w:style>
  <w:style w:type="paragraph" w:customStyle="1" w:styleId="affff">
    <w:name w:val="三栏栏头"/>
    <w:basedOn w:val="a3"/>
    <w:rsid w:val="000179CF"/>
    <w:pPr>
      <w:tabs>
        <w:tab w:val="left" w:pos="1134"/>
        <w:tab w:val="right" w:pos="5670"/>
        <w:tab w:val="right" w:pos="7372"/>
      </w:tabs>
      <w:autoSpaceDE w:val="0"/>
      <w:autoSpaceDN w:val="0"/>
      <w:adjustRightInd w:val="0"/>
      <w:spacing w:line="360" w:lineRule="auto"/>
      <w:ind w:firstLineChars="200" w:firstLine="426"/>
      <w:jc w:val="left"/>
      <w:textAlignment w:val="baseline"/>
    </w:pPr>
    <w:rPr>
      <w:rFonts w:ascii="宋体" w:hAnsi="Tms Rmn" w:cs="宋体"/>
      <w:kern w:val="0"/>
      <w:sz w:val="24"/>
      <w:szCs w:val="20"/>
    </w:rPr>
  </w:style>
  <w:style w:type="paragraph" w:customStyle="1" w:styleId="1f7">
    <w:name w:val="日期1"/>
    <w:basedOn w:val="a3"/>
    <w:next w:val="a3"/>
    <w:rsid w:val="000179CF"/>
    <w:pPr>
      <w:autoSpaceDE w:val="0"/>
      <w:autoSpaceDN w:val="0"/>
      <w:adjustRightInd w:val="0"/>
      <w:spacing w:line="360" w:lineRule="auto"/>
      <w:ind w:firstLineChars="200" w:firstLine="200"/>
      <w:textAlignment w:val="baseline"/>
    </w:pPr>
    <w:rPr>
      <w:rFonts w:ascii="宋体" w:hAnsi="宋体" w:cs="宋体"/>
      <w:sz w:val="24"/>
      <w:szCs w:val="20"/>
    </w:rPr>
  </w:style>
  <w:style w:type="paragraph" w:customStyle="1" w:styleId="c0">
    <w:name w:val="c_"/>
    <w:rsid w:val="000179CF"/>
    <w:pPr>
      <w:widowControl w:val="0"/>
      <w:autoSpaceDE w:val="0"/>
      <w:autoSpaceDN w:val="0"/>
      <w:adjustRightInd w:val="0"/>
      <w:jc w:val="both"/>
    </w:pPr>
    <w:rPr>
      <w:rFonts w:ascii="五" w:eastAsia="五" w:hAnsi="Times New Roman" w:cs="Times New Roman"/>
      <w:kern w:val="0"/>
      <w:sz w:val="24"/>
      <w:szCs w:val="20"/>
    </w:rPr>
  </w:style>
  <w:style w:type="paragraph" w:customStyle="1" w:styleId="a">
    <w:name w:val="正文编号"/>
    <w:basedOn w:val="a3"/>
    <w:rsid w:val="000179CF"/>
    <w:pPr>
      <w:numPr>
        <w:numId w:val="2"/>
      </w:numPr>
      <w:tabs>
        <w:tab w:val="left" w:pos="454"/>
      </w:tabs>
      <w:spacing w:line="360" w:lineRule="auto"/>
      <w:ind w:firstLineChars="200" w:firstLine="200"/>
    </w:pPr>
    <w:rPr>
      <w:rFonts w:ascii="Arial" w:eastAsia="仿宋_GB2312" w:hAnsi="Arial" w:cs="宋体"/>
      <w:sz w:val="28"/>
      <w:szCs w:val="20"/>
    </w:rPr>
  </w:style>
  <w:style w:type="paragraph" w:customStyle="1" w:styleId="CharCharCharCharCharCharCharCharChar3">
    <w:name w:val="Char Char Char Char Char Char Char Char Char3"/>
    <w:basedOn w:val="a3"/>
    <w:rsid w:val="000179CF"/>
    <w:pPr>
      <w:tabs>
        <w:tab w:val="left" w:pos="360"/>
      </w:tabs>
      <w:spacing w:line="360" w:lineRule="auto"/>
      <w:ind w:firstLineChars="200" w:firstLine="200"/>
    </w:pPr>
    <w:rPr>
      <w:rFonts w:ascii="宋体" w:hAnsi="宋体" w:cs="宋体"/>
      <w:sz w:val="24"/>
      <w:szCs w:val="20"/>
    </w:rPr>
  </w:style>
  <w:style w:type="paragraph" w:customStyle="1" w:styleId="CM20">
    <w:name w:val="CM20"/>
    <w:basedOn w:val="Default"/>
    <w:next w:val="Default"/>
    <w:rsid w:val="000179CF"/>
    <w:pPr>
      <w:spacing w:line="500" w:lineRule="atLeast"/>
    </w:pPr>
    <w:rPr>
      <w:rFonts w:ascii="楷体_GB2312" w:eastAsia="楷体_GB2312"/>
      <w:color w:val="auto"/>
    </w:rPr>
  </w:style>
  <w:style w:type="paragraph" w:customStyle="1" w:styleId="xl31">
    <w:name w:val="xl31"/>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cs="宋体"/>
      <w:kern w:val="0"/>
      <w:sz w:val="20"/>
      <w:szCs w:val="20"/>
    </w:rPr>
  </w:style>
  <w:style w:type="paragraph" w:customStyle="1" w:styleId="CharCharCharCharCharCharChar7">
    <w:name w:val="Char Char Char Char Char Char Char7"/>
    <w:basedOn w:val="a3"/>
    <w:rsid w:val="000179CF"/>
    <w:pPr>
      <w:widowControl/>
      <w:spacing w:after="160" w:line="240" w:lineRule="exact"/>
      <w:ind w:firstLineChars="200" w:firstLine="200"/>
      <w:jc w:val="left"/>
    </w:pPr>
    <w:rPr>
      <w:rFonts w:ascii="Verdana" w:hAnsi="Verdana" w:cs="宋体"/>
      <w:kern w:val="0"/>
      <w:sz w:val="20"/>
      <w:szCs w:val="20"/>
      <w:lang w:eastAsia="en-US"/>
    </w:rPr>
  </w:style>
  <w:style w:type="paragraph" w:customStyle="1" w:styleId="xl32">
    <w:name w:val="xl32"/>
    <w:basedOn w:val="a3"/>
    <w:rsid w:val="000179CF"/>
    <w:pPr>
      <w:widowControl/>
      <w:pBdr>
        <w:bottom w:val="single" w:sz="4" w:space="0" w:color="auto"/>
        <w:right w:val="single" w:sz="4" w:space="0" w:color="auto"/>
      </w:pBdr>
      <w:spacing w:before="100" w:beforeAutospacing="1" w:after="100" w:afterAutospacing="1" w:line="360" w:lineRule="auto"/>
      <w:ind w:firstLineChars="200" w:firstLine="200"/>
      <w:textAlignment w:val="top"/>
    </w:pPr>
    <w:rPr>
      <w:rFonts w:ascii="宋体" w:hAnsi="宋体" w:cs="宋体"/>
      <w:b/>
      <w:kern w:val="0"/>
      <w:sz w:val="20"/>
      <w:szCs w:val="20"/>
    </w:rPr>
  </w:style>
  <w:style w:type="paragraph" w:customStyle="1" w:styleId="-51">
    <w:name w:val="深色列表 - 强调文字颜色 51"/>
    <w:basedOn w:val="a3"/>
    <w:uiPriority w:val="34"/>
    <w:qFormat/>
    <w:rsid w:val="000179CF"/>
    <w:pPr>
      <w:overflowPunct w:val="0"/>
      <w:snapToGrid w:val="0"/>
      <w:spacing w:line="480" w:lineRule="exact"/>
      <w:ind w:firstLineChars="200" w:firstLine="420"/>
    </w:pPr>
    <w:rPr>
      <w:rFonts w:ascii="Arial" w:eastAsia="仿宋_GB2312" w:hAnsi="Arial" w:cs="宋体"/>
      <w:sz w:val="28"/>
      <w:szCs w:val="20"/>
    </w:rPr>
  </w:style>
  <w:style w:type="paragraph" w:customStyle="1" w:styleId="B0">
    <w:name w:val="正文B"/>
    <w:basedOn w:val="a3"/>
    <w:rsid w:val="000179CF"/>
    <w:pPr>
      <w:adjustRightInd w:val="0"/>
      <w:spacing w:line="390" w:lineRule="exact"/>
      <w:ind w:firstLineChars="200" w:firstLine="601"/>
      <w:textAlignment w:val="baseline"/>
    </w:pPr>
    <w:rPr>
      <w:rFonts w:ascii="宋体" w:eastAsia="楷体_GB2312" w:hAnsi="宋体" w:cs="宋体"/>
      <w:spacing w:val="8"/>
      <w:kern w:val="0"/>
      <w:sz w:val="28"/>
      <w:szCs w:val="20"/>
    </w:rPr>
  </w:style>
  <w:style w:type="paragraph" w:customStyle="1" w:styleId="CharCharCharCharCharCharCharCharCharCharCharCharCharCharCharChar">
    <w:name w:val="Char Char Char Char Char Char Char Char Char Char Char Char Char Char Char Char"/>
    <w:basedOn w:val="a3"/>
    <w:rsid w:val="000179CF"/>
    <w:pPr>
      <w:spacing w:line="360" w:lineRule="auto"/>
      <w:ind w:firstLineChars="200" w:firstLine="200"/>
    </w:pPr>
    <w:rPr>
      <w:rFonts w:ascii="Tahoma" w:hAnsi="Tahoma" w:cs="宋体"/>
      <w:sz w:val="24"/>
      <w:szCs w:val="20"/>
    </w:rPr>
  </w:style>
  <w:style w:type="paragraph" w:customStyle="1" w:styleId="CharCharCharCharCharChar1CharCharChar">
    <w:name w:val="Char Char Char Char Char Char1 Char Char Char"/>
    <w:basedOn w:val="a3"/>
    <w:rsid w:val="000179CF"/>
    <w:pPr>
      <w:autoSpaceDE w:val="0"/>
      <w:autoSpaceDN w:val="0"/>
      <w:adjustRightInd w:val="0"/>
      <w:spacing w:line="360" w:lineRule="auto"/>
      <w:ind w:firstLineChars="200" w:firstLine="200"/>
      <w:jc w:val="left"/>
      <w:textAlignment w:val="baseline"/>
    </w:pPr>
    <w:rPr>
      <w:rFonts w:ascii="宋体" w:eastAsia="方正仿宋简体" w:hAnsi="宋体" w:cs="宋体"/>
      <w:sz w:val="32"/>
      <w:szCs w:val="20"/>
    </w:rPr>
  </w:style>
  <w:style w:type="paragraph" w:customStyle="1" w:styleId="CM8">
    <w:name w:val="CM8"/>
    <w:basedOn w:val="a3"/>
    <w:next w:val="a3"/>
    <w:rsid w:val="000179CF"/>
    <w:pPr>
      <w:autoSpaceDE w:val="0"/>
      <w:autoSpaceDN w:val="0"/>
      <w:adjustRightInd w:val="0"/>
      <w:spacing w:line="468" w:lineRule="atLeast"/>
      <w:ind w:firstLineChars="200" w:firstLine="200"/>
      <w:jc w:val="left"/>
    </w:pPr>
    <w:rPr>
      <w:rFonts w:ascii="黑体" w:eastAsia="黑体" w:hAnsi="宋体" w:cs="宋体"/>
      <w:kern w:val="0"/>
      <w:sz w:val="20"/>
      <w:szCs w:val="20"/>
    </w:rPr>
  </w:style>
  <w:style w:type="paragraph" w:styleId="affff0">
    <w:name w:val="Block Text"/>
    <w:basedOn w:val="a3"/>
    <w:rsid w:val="000179CF"/>
    <w:pPr>
      <w:adjustRightInd w:val="0"/>
      <w:snapToGrid w:val="0"/>
      <w:spacing w:before="50" w:line="300" w:lineRule="auto"/>
      <w:ind w:leftChars="428" w:left="899" w:rightChars="-84" w:right="-84" w:firstLineChars="149" w:firstLine="359"/>
    </w:pPr>
    <w:rPr>
      <w:rFonts w:ascii="宋体" w:eastAsia="仿宋_GB2312" w:hAnsi="宋体" w:cs="宋体"/>
      <w:b/>
      <w:color w:val="000000"/>
      <w:sz w:val="24"/>
      <w:szCs w:val="20"/>
    </w:rPr>
  </w:style>
  <w:style w:type="paragraph" w:customStyle="1" w:styleId="Article1L1">
    <w:name w:val="Article1_L1"/>
    <w:basedOn w:val="a3"/>
    <w:rsid w:val="000179CF"/>
    <w:pPr>
      <w:tabs>
        <w:tab w:val="left" w:pos="1200"/>
      </w:tabs>
      <w:spacing w:line="360" w:lineRule="auto"/>
      <w:ind w:left="1200" w:firstLineChars="200" w:hanging="720"/>
    </w:pPr>
    <w:rPr>
      <w:rFonts w:ascii="宋体" w:hAnsi="宋体" w:cs="宋体"/>
      <w:sz w:val="24"/>
      <w:szCs w:val="20"/>
    </w:rPr>
  </w:style>
  <w:style w:type="paragraph" w:customStyle="1" w:styleId="CM6">
    <w:name w:val="CM6"/>
    <w:basedOn w:val="a3"/>
    <w:next w:val="a3"/>
    <w:rsid w:val="000179CF"/>
    <w:pPr>
      <w:autoSpaceDE w:val="0"/>
      <w:autoSpaceDN w:val="0"/>
      <w:adjustRightInd w:val="0"/>
      <w:spacing w:line="623" w:lineRule="atLeast"/>
      <w:ind w:firstLineChars="200" w:firstLine="200"/>
      <w:jc w:val="left"/>
    </w:pPr>
    <w:rPr>
      <w:rFonts w:ascii="黑体" w:eastAsia="黑体" w:hAnsi="宋体" w:cs="宋体"/>
      <w:kern w:val="0"/>
      <w:sz w:val="20"/>
      <w:szCs w:val="20"/>
    </w:rPr>
  </w:style>
  <w:style w:type="table" w:customStyle="1" w:styleId="46">
    <w:name w:val="浅色底纹4"/>
    <w:basedOn w:val="a5"/>
    <w:rsid w:val="000179CF"/>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1">
    <w:name w:val="深纺织表格模板"/>
    <w:basedOn w:val="a5"/>
    <w:qFormat/>
    <w:rsid w:val="000179CF"/>
    <w:rPr>
      <w:rFonts w:ascii="Times New Roman" w:eastAsia="宋体" w:hAnsi="Times New Roman" w:cs="Times New Roman"/>
      <w:kern w:val="0"/>
      <w:szCs w:val="20"/>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浅色底纹1"/>
    <w:basedOn w:val="a5"/>
    <w:rsid w:val="000179CF"/>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b">
    <w:name w:val="表格样式2"/>
    <w:basedOn w:val="a5"/>
    <w:rsid w:val="000179CF"/>
    <w:rPr>
      <w:rFonts w:ascii="Times New Roman" w:eastAsia="宋体" w:hAnsi="Times New Roman" w:cs="Times New Roman"/>
      <w:kern w:val="0"/>
      <w:sz w:val="20"/>
      <w:szCs w:val="20"/>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1f9">
    <w:name w:val="网格型1"/>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无列表11"/>
    <w:next w:val="a6"/>
    <w:uiPriority w:val="99"/>
    <w:semiHidden/>
    <w:rsid w:val="000179CF"/>
  </w:style>
  <w:style w:type="table" w:customStyle="1" w:styleId="112">
    <w:name w:val="网格型11"/>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网格型2"/>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网格型3"/>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网格型4"/>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无列表2"/>
    <w:next w:val="a6"/>
    <w:semiHidden/>
    <w:rsid w:val="000179CF"/>
  </w:style>
  <w:style w:type="table" w:customStyle="1" w:styleId="52">
    <w:name w:val="网格型5"/>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无列表111"/>
    <w:next w:val="a6"/>
    <w:semiHidden/>
    <w:rsid w:val="000179CF"/>
  </w:style>
  <w:style w:type="table" w:customStyle="1" w:styleId="120">
    <w:name w:val="网格型12"/>
    <w:basedOn w:val="a5"/>
    <w:next w:val="af2"/>
    <w:rsid w:val="000179CF"/>
    <w:pPr>
      <w:widowControl w:val="0"/>
      <w:spacing w:line="360" w:lineRule="auto"/>
      <w:ind w:firstLine="51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2">
    <w:name w:val="Table Elegant"/>
    <w:basedOn w:val="a5"/>
    <w:rsid w:val="000179CF"/>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14">
    <w:name w:val="无列表21"/>
    <w:next w:val="a6"/>
    <w:semiHidden/>
    <w:rsid w:val="000179CF"/>
  </w:style>
  <w:style w:type="numbering" w:customStyle="1" w:styleId="1111">
    <w:name w:val="无列表1111"/>
    <w:next w:val="a6"/>
    <w:semiHidden/>
    <w:rsid w:val="000179CF"/>
  </w:style>
  <w:style w:type="table" w:customStyle="1" w:styleId="61">
    <w:name w:val="网格型6"/>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网格型7"/>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无列表3"/>
    <w:next w:val="a6"/>
    <w:semiHidden/>
    <w:rsid w:val="000179CF"/>
  </w:style>
  <w:style w:type="table" w:customStyle="1" w:styleId="81">
    <w:name w:val="网格型8"/>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无列表12"/>
    <w:next w:val="a6"/>
    <w:semiHidden/>
    <w:rsid w:val="000179CF"/>
  </w:style>
  <w:style w:type="table" w:customStyle="1" w:styleId="130">
    <w:name w:val="网格型13"/>
    <w:basedOn w:val="a5"/>
    <w:next w:val="af2"/>
    <w:rsid w:val="000179CF"/>
    <w:pPr>
      <w:widowControl w:val="0"/>
      <w:spacing w:line="360" w:lineRule="auto"/>
      <w:ind w:firstLine="51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无列表22"/>
    <w:next w:val="a6"/>
    <w:semiHidden/>
    <w:rsid w:val="000179CF"/>
  </w:style>
  <w:style w:type="numbering" w:customStyle="1" w:styleId="1120">
    <w:name w:val="无列表112"/>
    <w:next w:val="a6"/>
    <w:semiHidden/>
    <w:rsid w:val="000179CF"/>
  </w:style>
  <w:style w:type="table" w:customStyle="1" w:styleId="91">
    <w:name w:val="网格型9"/>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Classic 1"/>
    <w:basedOn w:val="a5"/>
    <w:rsid w:val="000179CF"/>
    <w:pPr>
      <w:widowControl w:val="0"/>
      <w:spacing w:line="360" w:lineRule="auto"/>
      <w:ind w:firstLine="51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3">
    <w:name w:val="Table Theme"/>
    <w:basedOn w:val="a5"/>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表格样式1"/>
    <w:basedOn w:val="a5"/>
    <w:rsid w:val="000179CF"/>
    <w:rPr>
      <w:rFonts w:ascii="Times New Roman" w:eastAsia="宋体" w:hAnsi="Times New Roman" w:cs="Times New Roman"/>
      <w:kern w:val="0"/>
      <w:sz w:val="20"/>
      <w:szCs w:val="20"/>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PMingLiU"/>
        <w:b/>
      </w:rPr>
    </w:tblStylePr>
  </w:style>
  <w:style w:type="table" w:customStyle="1" w:styleId="140">
    <w:name w:val="网格型14"/>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4">
    <w:name w:val="黄瑾"/>
    <w:basedOn w:val="affff2"/>
    <w:rsid w:val="000179CF"/>
    <w:pPr>
      <w:spacing w:line="240" w:lineRule="atLeast"/>
    </w:pPr>
    <w:rPr>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pPr>
      <w:rPr>
        <w:rFonts w:eastAsia="PMingLiU"/>
        <w:b/>
        <w:i w:val="0"/>
        <w:sz w:val="21"/>
      </w:rPr>
    </w:tblStylePr>
  </w:style>
  <w:style w:type="table" w:customStyle="1" w:styleId="3c">
    <w:name w:val="表格样式3"/>
    <w:basedOn w:val="affff4"/>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pPr>
        <w:jc w:val="center"/>
      </w:pPr>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jc w:val="both"/>
      </w:pPr>
      <w:rPr>
        <w:rFonts w:eastAsia="PMingLiU"/>
        <w:b/>
        <w:i w:val="0"/>
        <w:sz w:val="21"/>
      </w:rPr>
    </w:tblStylePr>
  </w:style>
  <w:style w:type="table" w:customStyle="1" w:styleId="affff5">
    <w:name w:val="星期六"/>
    <w:basedOn w:val="a5"/>
    <w:rsid w:val="000179CF"/>
    <w:pPr>
      <w:spacing w:line="300" w:lineRule="atLeast"/>
    </w:pPr>
    <w:rPr>
      <w:rFonts w:ascii="宋体" w:eastAsia="宋体" w:hAnsi="宋体" w:cs="宋体"/>
      <w:kern w:val="0"/>
      <w:szCs w:val="21"/>
    </w:rPr>
    <w:tblPr>
      <w:jc w:val="cente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pPr>
        <w:wordWrap/>
        <w:adjustRightInd/>
        <w:spacing w:beforeLines="0" w:beforeAutospacing="0" w:afterLines="0" w:afterAutospacing="0" w:line="400" w:lineRule="atLeast"/>
        <w:ind w:leftChars="0" w:left="0" w:rightChars="0" w:right="0" w:firstLineChars="0" w:firstLine="0"/>
        <w:contextualSpacing w:val="0"/>
        <w:jc w:val="center"/>
      </w:pPr>
      <w:rPr>
        <w:rFonts w:ascii="PMingLiU" w:eastAsia="PMingLiU" w:hAnsi="PMingLiU" w:cs="PMingLiU"/>
        <w:b/>
        <w:sz w:val="21"/>
        <w:szCs w:val="21"/>
      </w:rPr>
      <w:tblPr/>
      <w:trPr>
        <w:tblHeader/>
      </w:trPr>
    </w:tblStylePr>
    <w:tblStylePr w:type="firstCol">
      <w:pPr>
        <w:jc w:val="both"/>
      </w:pPr>
      <w:rPr>
        <w:rFonts w:ascii="PMingLiU" w:eastAsia="PMingLiU" w:hAnsi="PMingLiU" w:cs="PMingLiU"/>
        <w:b/>
        <w:i w:val="0"/>
        <w:sz w:val="21"/>
        <w:szCs w:val="21"/>
      </w:rPr>
    </w:tblStylePr>
    <w:tblStylePr w:type="swCell">
      <w:rPr>
        <w:rFonts w:ascii="PMingLiU" w:eastAsia="PMingLiU" w:hAnsi="PMingLiU" w:cs="PMingLiU"/>
        <w:b/>
        <w:sz w:val="21"/>
        <w:szCs w:val="21"/>
      </w:rPr>
    </w:tblStylePr>
  </w:style>
  <w:style w:type="table" w:customStyle="1" w:styleId="1fc">
    <w:name w:val="黄瑾1"/>
    <w:basedOn w:val="affff2"/>
    <w:rsid w:val="000179CF"/>
    <w:pPr>
      <w:spacing w:line="240" w:lineRule="atLeast"/>
    </w:pPr>
    <w:rPr>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pPr>
      <w:rPr>
        <w:rFonts w:eastAsia="PMingLiU"/>
        <w:b/>
        <w:i w:val="0"/>
        <w:sz w:val="21"/>
      </w:rPr>
    </w:tblStylePr>
  </w:style>
  <w:style w:type="table" w:customStyle="1" w:styleId="315">
    <w:name w:val="表格样式31"/>
    <w:basedOn w:val="affff4"/>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pPr>
        <w:jc w:val="center"/>
      </w:pPr>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jc w:val="both"/>
      </w:pPr>
      <w:rPr>
        <w:rFonts w:eastAsia="PMingLiU"/>
        <w:b/>
        <w:i w:val="0"/>
        <w:sz w:val="21"/>
      </w:rPr>
    </w:tblStylePr>
  </w:style>
  <w:style w:type="table" w:customStyle="1" w:styleId="affff6">
    <w:name w:val="深纺"/>
    <w:basedOn w:val="affff2"/>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d">
    <w:name w:val="浅色底纹3"/>
    <w:basedOn w:val="a5"/>
    <w:rsid w:val="000179CF"/>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
    <w:name w:val="无列表11111"/>
    <w:next w:val="a6"/>
    <w:semiHidden/>
    <w:rsid w:val="000179CF"/>
  </w:style>
  <w:style w:type="numbering" w:customStyle="1" w:styleId="48">
    <w:name w:val="无列表4"/>
    <w:next w:val="a6"/>
    <w:semiHidden/>
    <w:unhideWhenUsed/>
    <w:rsid w:val="000179CF"/>
  </w:style>
  <w:style w:type="numbering" w:customStyle="1" w:styleId="131">
    <w:name w:val="无列表13"/>
    <w:next w:val="a6"/>
    <w:semiHidden/>
    <w:unhideWhenUsed/>
    <w:rsid w:val="000179CF"/>
  </w:style>
  <w:style w:type="table" w:customStyle="1" w:styleId="113">
    <w:name w:val="浅色底纹11"/>
    <w:basedOn w:val="a5"/>
    <w:rsid w:val="000179CF"/>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d">
    <w:name w:val="深纺织表格模板1"/>
    <w:basedOn w:val="a5"/>
    <w:qFormat/>
    <w:rsid w:val="000179CF"/>
    <w:rPr>
      <w:rFonts w:ascii="Times New Roman" w:eastAsia="宋体" w:hAnsi="Times New Roman" w:cs="Times New Roman"/>
      <w:kern w:val="0"/>
      <w:sz w:val="20"/>
      <w:szCs w:val="20"/>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无列表113"/>
    <w:next w:val="a6"/>
    <w:semiHidden/>
    <w:rsid w:val="000179CF"/>
  </w:style>
  <w:style w:type="numbering" w:customStyle="1" w:styleId="230">
    <w:name w:val="无列表23"/>
    <w:next w:val="a6"/>
    <w:semiHidden/>
    <w:rsid w:val="000179CF"/>
  </w:style>
  <w:style w:type="numbering" w:customStyle="1" w:styleId="1112">
    <w:name w:val="无列表1112"/>
    <w:next w:val="a6"/>
    <w:semiHidden/>
    <w:rsid w:val="000179CF"/>
  </w:style>
  <w:style w:type="numbering" w:customStyle="1" w:styleId="2110">
    <w:name w:val="无列表211"/>
    <w:next w:val="a6"/>
    <w:semiHidden/>
    <w:rsid w:val="000179CF"/>
  </w:style>
  <w:style w:type="numbering" w:customStyle="1" w:styleId="111111">
    <w:name w:val="无列表111111"/>
    <w:next w:val="a6"/>
    <w:semiHidden/>
    <w:rsid w:val="000179CF"/>
  </w:style>
  <w:style w:type="numbering" w:customStyle="1" w:styleId="316">
    <w:name w:val="无列表31"/>
    <w:next w:val="a6"/>
    <w:semiHidden/>
    <w:rsid w:val="000179CF"/>
  </w:style>
  <w:style w:type="numbering" w:customStyle="1" w:styleId="1210">
    <w:name w:val="无列表121"/>
    <w:next w:val="a6"/>
    <w:semiHidden/>
    <w:rsid w:val="000179CF"/>
  </w:style>
  <w:style w:type="numbering" w:customStyle="1" w:styleId="221">
    <w:name w:val="无列表221"/>
    <w:next w:val="a6"/>
    <w:semiHidden/>
    <w:rsid w:val="000179CF"/>
  </w:style>
  <w:style w:type="numbering" w:customStyle="1" w:styleId="1121">
    <w:name w:val="无列表1121"/>
    <w:next w:val="a6"/>
    <w:semiHidden/>
    <w:rsid w:val="000179CF"/>
  </w:style>
  <w:style w:type="table" w:customStyle="1" w:styleId="2e">
    <w:name w:val="黄瑾2"/>
    <w:basedOn w:val="affff2"/>
    <w:rsid w:val="000179CF"/>
    <w:pPr>
      <w:spacing w:line="240" w:lineRule="atLeast"/>
    </w:pPr>
    <w:rPr>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pPr>
      <w:rPr>
        <w:rFonts w:eastAsia="PMingLiU"/>
        <w:b/>
        <w:i w:val="0"/>
        <w:sz w:val="21"/>
      </w:rPr>
    </w:tblStylePr>
  </w:style>
  <w:style w:type="table" w:customStyle="1" w:styleId="320">
    <w:name w:val="表格样式32"/>
    <w:basedOn w:val="affff4"/>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pPr>
        <w:jc w:val="center"/>
      </w:pPr>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jc w:val="both"/>
      </w:pPr>
      <w:rPr>
        <w:rFonts w:eastAsia="PMingLiU"/>
        <w:b/>
        <w:i w:val="0"/>
        <w:sz w:val="21"/>
      </w:rPr>
    </w:tblStylePr>
  </w:style>
  <w:style w:type="table" w:customStyle="1" w:styleId="1fe">
    <w:name w:val="星期六1"/>
    <w:basedOn w:val="a5"/>
    <w:rsid w:val="000179CF"/>
    <w:pPr>
      <w:spacing w:line="300" w:lineRule="atLeast"/>
    </w:pPr>
    <w:rPr>
      <w:rFonts w:ascii="宋体" w:eastAsia="宋体" w:hAnsi="宋体" w:cs="宋体"/>
      <w:kern w:val="0"/>
      <w:sz w:val="20"/>
      <w:szCs w:val="21"/>
    </w:rPr>
    <w:tblPr>
      <w:jc w:val="cente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pPr>
        <w:wordWrap/>
        <w:adjustRightInd/>
        <w:spacing w:beforeLines="0" w:beforeAutospacing="0" w:afterLines="0" w:afterAutospacing="0" w:line="400" w:lineRule="atLeast"/>
        <w:ind w:leftChars="0" w:left="0" w:rightChars="0" w:right="0" w:firstLineChars="0" w:firstLine="0"/>
        <w:contextualSpacing w:val="0"/>
        <w:jc w:val="center"/>
      </w:pPr>
      <w:rPr>
        <w:rFonts w:ascii="PMingLiU" w:eastAsia="PMingLiU" w:hAnsi="PMingLiU" w:cs="PMingLiU"/>
        <w:b/>
        <w:sz w:val="21"/>
        <w:szCs w:val="21"/>
      </w:rPr>
      <w:tblPr/>
      <w:trPr>
        <w:tblHeader/>
      </w:trPr>
    </w:tblStylePr>
    <w:tblStylePr w:type="firstCol">
      <w:pPr>
        <w:jc w:val="both"/>
      </w:pPr>
      <w:rPr>
        <w:rFonts w:ascii="PMingLiU" w:eastAsia="PMingLiU" w:hAnsi="PMingLiU" w:cs="PMingLiU"/>
        <w:b/>
        <w:i w:val="0"/>
        <w:sz w:val="21"/>
        <w:szCs w:val="21"/>
      </w:rPr>
    </w:tblStylePr>
    <w:tblStylePr w:type="swCell">
      <w:rPr>
        <w:rFonts w:ascii="PMingLiU" w:eastAsia="PMingLiU" w:hAnsi="PMingLiU" w:cs="PMingLiU"/>
        <w:b/>
        <w:sz w:val="21"/>
        <w:szCs w:val="21"/>
      </w:rPr>
    </w:tblStylePr>
  </w:style>
  <w:style w:type="table" w:customStyle="1" w:styleId="114">
    <w:name w:val="黄瑾11"/>
    <w:basedOn w:val="affff2"/>
    <w:rsid w:val="000179CF"/>
    <w:pPr>
      <w:spacing w:line="240" w:lineRule="atLeast"/>
    </w:pPr>
    <w:rPr>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pPr>
      <w:rPr>
        <w:rFonts w:eastAsia="PMingLiU"/>
        <w:b/>
        <w:i w:val="0"/>
        <w:sz w:val="21"/>
      </w:rPr>
    </w:tblStylePr>
  </w:style>
  <w:style w:type="table" w:customStyle="1" w:styleId="3110">
    <w:name w:val="表格样式311"/>
    <w:basedOn w:val="affff4"/>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pPr>
        <w:jc w:val="center"/>
      </w:pPr>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jc w:val="both"/>
      </w:pPr>
      <w:rPr>
        <w:rFonts w:eastAsia="PMingLiU"/>
        <w:b/>
        <w:i w:val="0"/>
        <w:sz w:val="21"/>
      </w:rPr>
    </w:tblStylePr>
  </w:style>
  <w:style w:type="table" w:customStyle="1" w:styleId="1ff">
    <w:name w:val="深纺1"/>
    <w:basedOn w:val="affff2"/>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f">
    <w:name w:val="浅色底纹2"/>
    <w:basedOn w:val="a5"/>
    <w:rsid w:val="000179CF"/>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无列表1111111"/>
    <w:next w:val="a6"/>
    <w:semiHidden/>
    <w:rsid w:val="000179CF"/>
  </w:style>
  <w:style w:type="table" w:customStyle="1" w:styleId="150">
    <w:name w:val="网格型15"/>
    <w:basedOn w:val="a5"/>
    <w:next w:val="af2"/>
    <w:rsid w:val="000179CF"/>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f">
    <w:name w:val="页眉 Char1"/>
    <w:aliases w:val="页眉zxl Char1"/>
    <w:uiPriority w:val="99"/>
    <w:rsid w:val="000179CF"/>
    <w:rPr>
      <w:rFonts w:ascii="Times New Roman" w:eastAsia="宋体" w:hAnsi="Times New Roman" w:cs="Times New Roman"/>
      <w:sz w:val="18"/>
      <w:szCs w:val="18"/>
    </w:rPr>
  </w:style>
  <w:style w:type="character" w:customStyle="1" w:styleId="Char1f0">
    <w:name w:val="页脚 Char1"/>
    <w:rsid w:val="000179CF"/>
    <w:rPr>
      <w:rFonts w:ascii="Times New Roman" w:eastAsia="宋体" w:hAnsi="Times New Roman" w:cs="Times New Roman"/>
      <w:sz w:val="18"/>
      <w:szCs w:val="18"/>
    </w:rPr>
  </w:style>
  <w:style w:type="paragraph" w:customStyle="1" w:styleId="62">
    <w:name w:val="6"/>
    <w:rsid w:val="000179CF"/>
    <w:pPr>
      <w:widowControl w:val="0"/>
      <w:spacing w:line="360" w:lineRule="auto"/>
      <w:ind w:firstLineChars="200" w:firstLine="200"/>
      <w:jc w:val="both"/>
    </w:pPr>
    <w:rPr>
      <w:rFonts w:ascii="Times New Roman" w:eastAsia="宋体" w:hAnsi="Times New Roman" w:cs="Times New Roman"/>
      <w:sz w:val="24"/>
      <w:szCs w:val="20"/>
    </w:rPr>
  </w:style>
  <w:style w:type="paragraph" w:customStyle="1" w:styleId="53">
    <w:name w:val="5"/>
    <w:rsid w:val="000179CF"/>
    <w:pPr>
      <w:widowControl w:val="0"/>
      <w:spacing w:line="360" w:lineRule="auto"/>
      <w:ind w:firstLineChars="200" w:firstLine="200"/>
      <w:jc w:val="both"/>
    </w:pPr>
    <w:rPr>
      <w:rFonts w:ascii="Times New Roman" w:eastAsia="宋体" w:hAnsi="Times New Roman" w:cs="Times New Roman"/>
      <w:sz w:val="24"/>
      <w:szCs w:val="20"/>
    </w:rPr>
  </w:style>
  <w:style w:type="paragraph" w:customStyle="1" w:styleId="49">
    <w:name w:val="4"/>
    <w:rsid w:val="000179CF"/>
    <w:pPr>
      <w:widowControl w:val="0"/>
      <w:spacing w:line="360" w:lineRule="auto"/>
      <w:ind w:firstLineChars="200" w:firstLine="200"/>
      <w:jc w:val="both"/>
    </w:pPr>
    <w:rPr>
      <w:rFonts w:ascii="Times New Roman" w:eastAsia="宋体" w:hAnsi="Times New Roman" w:cs="Times New Roman"/>
      <w:sz w:val="24"/>
      <w:szCs w:val="20"/>
    </w:rPr>
  </w:style>
  <w:style w:type="paragraph" w:customStyle="1" w:styleId="CharChar1CharCharCharCharCharCharCharCharCharChar">
    <w:name w:val="Char Char1 Char Char Char Char Char Char Char Char Char Char"/>
    <w:basedOn w:val="a3"/>
    <w:autoRedefine/>
    <w:rsid w:val="000179CF"/>
    <w:pPr>
      <w:tabs>
        <w:tab w:val="num" w:pos="454"/>
      </w:tabs>
    </w:pPr>
    <w:rPr>
      <w:rFonts w:ascii="宋体" w:hAnsi="宋体" w:cs="宋体"/>
      <w:sz w:val="24"/>
    </w:rPr>
  </w:style>
  <w:style w:type="paragraph" w:customStyle="1" w:styleId="CharCharCharCharCharCharCharCharCharCharCharCharCharChar1CharCharChar1CharCharCharCharCharCharCharCharCharCharCharCharCharCharCharCharCharCharCharChar">
    <w:name w:val="Char Char Char Char Char Char Char Char Char Char Char Char Char Char1 Char Char Char1 Char Char Char Char Char Char Char Char Char Char Char Char Char Char Char Char Char Char Char Char"/>
    <w:basedOn w:val="a3"/>
    <w:autoRedefine/>
    <w:rsid w:val="000179CF"/>
    <w:pPr>
      <w:tabs>
        <w:tab w:val="num" w:pos="540"/>
      </w:tabs>
      <w:ind w:left="540" w:hanging="540"/>
    </w:pPr>
    <w:rPr>
      <w:rFonts w:ascii="宋体" w:hAnsi="宋体" w:cs="宋体"/>
      <w:sz w:val="24"/>
    </w:rPr>
  </w:style>
  <w:style w:type="character" w:customStyle="1" w:styleId="Chare">
    <w:name w:val="普通(网站) Char"/>
    <w:aliases w:val="普通(Web) Char,普通(Web) Char Char Char Char,普通(Web) Char Char Char + 仿宋_GB2312 Char,(符号) Arial Narrow Char,两端对齐 Char,段前: 自... ... Char,段前: 自... ... Char Char Char,普通 (Web)1 Char"/>
    <w:link w:val="afff0"/>
    <w:locked/>
    <w:rsid w:val="000179CF"/>
    <w:rPr>
      <w:rFonts w:ascii="宋体" w:eastAsia="宋体" w:hAnsi="宋体" w:cs="宋体"/>
      <w:sz w:val="24"/>
      <w:szCs w:val="20"/>
    </w:rPr>
  </w:style>
  <w:style w:type="paragraph" w:customStyle="1" w:styleId="CharCharCharChar">
    <w:name w:val="Char Char Char Char"/>
    <w:basedOn w:val="a3"/>
    <w:rsid w:val="000179CF"/>
    <w:pPr>
      <w:widowControl/>
      <w:spacing w:beforeLines="100" w:after="160" w:line="240" w:lineRule="exact"/>
      <w:jc w:val="left"/>
    </w:pPr>
    <w:rPr>
      <w:rFonts w:ascii="Verdana" w:hAnsi="Verdana" w:cs="宋体"/>
      <w:kern w:val="0"/>
      <w:sz w:val="32"/>
      <w:szCs w:val="32"/>
      <w:lang w:eastAsia="en-US"/>
    </w:rPr>
  </w:style>
  <w:style w:type="paragraph" w:customStyle="1" w:styleId="affff7">
    <w:name w:val="段"/>
    <w:basedOn w:val="a3"/>
    <w:rsid w:val="000179CF"/>
    <w:pPr>
      <w:tabs>
        <w:tab w:val="left" w:pos="180"/>
        <w:tab w:val="left" w:pos="6960"/>
        <w:tab w:val="left" w:pos="8100"/>
      </w:tabs>
      <w:adjustRightInd w:val="0"/>
      <w:snapToGrid w:val="0"/>
      <w:spacing w:line="520" w:lineRule="atLeast"/>
      <w:ind w:firstLine="480"/>
    </w:pPr>
    <w:rPr>
      <w:rFonts w:ascii="Arial" w:hAnsi="Arial" w:cs="宋体"/>
      <w:sz w:val="24"/>
      <w:szCs w:val="20"/>
    </w:rPr>
  </w:style>
  <w:style w:type="paragraph" w:customStyle="1" w:styleId="t2">
    <w:name w:val="t2"/>
    <w:basedOn w:val="a3"/>
    <w:rsid w:val="000179CF"/>
    <w:pPr>
      <w:widowControl/>
      <w:spacing w:before="100" w:beforeAutospacing="1" w:after="100" w:afterAutospacing="1" w:line="300" w:lineRule="atLeast"/>
      <w:jc w:val="left"/>
    </w:pPr>
    <w:rPr>
      <w:rFonts w:ascii="Arial" w:hAnsi="Arial" w:cs="Arial"/>
      <w:color w:val="333333"/>
      <w:kern w:val="0"/>
      <w:szCs w:val="21"/>
    </w:rPr>
  </w:style>
  <w:style w:type="paragraph" w:customStyle="1" w:styleId="CharCharCharCharCharChar">
    <w:name w:val="Char Char Char Char Char Char"/>
    <w:basedOn w:val="a3"/>
    <w:rsid w:val="000179CF"/>
    <w:pPr>
      <w:widowControl/>
      <w:spacing w:after="160" w:line="240" w:lineRule="exact"/>
      <w:jc w:val="left"/>
    </w:pPr>
    <w:rPr>
      <w:rFonts w:ascii="Arial" w:eastAsia="Times New Roman" w:hAnsi="Arial" w:cs="Verdana"/>
      <w:b/>
      <w:kern w:val="0"/>
      <w:sz w:val="24"/>
      <w:szCs w:val="20"/>
      <w:lang w:eastAsia="en-US"/>
    </w:rPr>
  </w:style>
  <w:style w:type="paragraph" w:customStyle="1" w:styleId="CharChar1CharCharCharCharCharCharCharCharCharCharCharCharCharChar">
    <w:name w:val="Char Char1 Char Char Char Char Char Char Char Char Char Char Char Char Char Char"/>
    <w:basedOn w:val="a3"/>
    <w:rsid w:val="000179CF"/>
    <w:pPr>
      <w:widowControl/>
      <w:spacing w:beforeLines="100" w:after="160" w:line="240" w:lineRule="exact"/>
      <w:jc w:val="left"/>
    </w:pPr>
    <w:rPr>
      <w:rFonts w:ascii="Verdana" w:hAnsi="Verdana" w:cs="宋体"/>
      <w:kern w:val="0"/>
      <w:sz w:val="32"/>
      <w:szCs w:val="32"/>
      <w:lang w:eastAsia="en-US"/>
    </w:rPr>
  </w:style>
  <w:style w:type="paragraph" w:customStyle="1" w:styleId="CharChar1CharCharCharCharCharCharCharCharCharCharCharCharCharChar1">
    <w:name w:val="Char Char1 Char Char Char Char Char Char Char Char Char Char Char Char Char Char1"/>
    <w:basedOn w:val="a3"/>
    <w:rsid w:val="000179CF"/>
    <w:pPr>
      <w:widowControl/>
      <w:spacing w:beforeLines="100" w:after="160" w:line="240" w:lineRule="exact"/>
      <w:jc w:val="left"/>
    </w:pPr>
    <w:rPr>
      <w:rFonts w:ascii="Verdana" w:hAnsi="Verdana" w:cs="宋体"/>
      <w:kern w:val="0"/>
      <w:sz w:val="32"/>
      <w:szCs w:val="32"/>
      <w:lang w:eastAsia="en-US"/>
    </w:rPr>
  </w:style>
  <w:style w:type="paragraph" w:customStyle="1" w:styleId="PlainText1">
    <w:name w:val="Plain Text1"/>
    <w:basedOn w:val="a3"/>
    <w:rsid w:val="000179CF"/>
    <w:pPr>
      <w:adjustRightInd w:val="0"/>
    </w:pPr>
    <w:rPr>
      <w:rFonts w:ascii="宋体" w:hAnsi="Courier New" w:cs="宋体"/>
      <w:szCs w:val="20"/>
    </w:rPr>
  </w:style>
  <w:style w:type="paragraph" w:customStyle="1" w:styleId="CharChar1CharCharCharCharCharCharCharCharCharChar3">
    <w:name w:val="Char Char1 Char Char Char Char Char Char Char Char Char Char3"/>
    <w:basedOn w:val="a3"/>
    <w:autoRedefine/>
    <w:rsid w:val="000179CF"/>
    <w:rPr>
      <w:rFonts w:ascii="宋体" w:hAnsi="宋体" w:cs="宋体"/>
      <w:sz w:val="24"/>
    </w:rPr>
  </w:style>
  <w:style w:type="paragraph" w:customStyle="1" w:styleId="CharCharCharCharCharCharCharCharCharCharCharCharCharChar1CharCharChar1CharCharCharCharCharCharCharCharCharCharCharCharCharCharCharCharCharCharCharChar3">
    <w:name w:val="Char Char Char Char Char Char Char Char Char Char Char Char Char Char1 Char Char Char1 Char Char Char Char Char Char Char Char Char Char Char Char Char Char Char Char Char Char Char Char3"/>
    <w:basedOn w:val="a3"/>
    <w:autoRedefine/>
    <w:rsid w:val="000179CF"/>
    <w:pPr>
      <w:tabs>
        <w:tab w:val="num" w:pos="540"/>
      </w:tabs>
      <w:ind w:left="540" w:hanging="540"/>
    </w:pPr>
    <w:rPr>
      <w:rFonts w:ascii="宋体" w:hAnsi="宋体" w:cs="宋体"/>
      <w:sz w:val="24"/>
    </w:rPr>
  </w:style>
  <w:style w:type="character" w:customStyle="1" w:styleId="1ff0">
    <w:name w:val="批注引用1"/>
    <w:rsid w:val="000179CF"/>
    <w:rPr>
      <w:sz w:val="21"/>
      <w:szCs w:val="21"/>
    </w:rPr>
  </w:style>
  <w:style w:type="character" w:customStyle="1" w:styleId="t21">
    <w:name w:val="t21"/>
    <w:rsid w:val="000179CF"/>
    <w:rPr>
      <w:rFonts w:ascii="Arial" w:hAnsi="Arial" w:cs="Arial" w:hint="default"/>
      <w:b w:val="0"/>
      <w:bCs w:val="0"/>
      <w:strike w:val="0"/>
      <w:dstrike w:val="0"/>
      <w:color w:val="333333"/>
      <w:sz w:val="21"/>
      <w:szCs w:val="21"/>
      <w:u w:val="none"/>
      <w:effect w:val="none"/>
    </w:rPr>
  </w:style>
  <w:style w:type="character" w:customStyle="1" w:styleId="rdstyle23">
    <w:name w:val="rd style23"/>
    <w:rsid w:val="000179CF"/>
  </w:style>
  <w:style w:type="character" w:customStyle="1" w:styleId="p121">
    <w:name w:val="p121"/>
    <w:rsid w:val="000179CF"/>
    <w:rPr>
      <w:rFonts w:ascii="宋体" w:eastAsia="宋体" w:hAnsi="宋体" w:hint="eastAsia"/>
      <w:color w:val="000066"/>
      <w:sz w:val="24"/>
      <w:szCs w:val="24"/>
    </w:rPr>
  </w:style>
  <w:style w:type="character" w:customStyle="1" w:styleId="artbody1">
    <w:name w:val="artbody1"/>
    <w:rsid w:val="000179CF"/>
    <w:rPr>
      <w:color w:val="000000"/>
      <w:sz w:val="21"/>
      <w:szCs w:val="21"/>
    </w:rPr>
  </w:style>
  <w:style w:type="character" w:customStyle="1" w:styleId="apple-converted-space">
    <w:name w:val="apple-converted-space"/>
    <w:rsid w:val="000179CF"/>
  </w:style>
  <w:style w:type="numbering" w:customStyle="1" w:styleId="54">
    <w:name w:val="无列表5"/>
    <w:next w:val="a6"/>
    <w:uiPriority w:val="99"/>
    <w:semiHidden/>
    <w:unhideWhenUsed/>
    <w:rsid w:val="000179CF"/>
  </w:style>
  <w:style w:type="numbering" w:customStyle="1" w:styleId="141">
    <w:name w:val="无列表14"/>
    <w:next w:val="a6"/>
    <w:semiHidden/>
    <w:unhideWhenUsed/>
    <w:rsid w:val="000179CF"/>
  </w:style>
  <w:style w:type="paragraph" w:customStyle="1" w:styleId="Char170">
    <w:name w:val="Char17"/>
    <w:basedOn w:val="a3"/>
    <w:rsid w:val="000179CF"/>
    <w:rPr>
      <w:rFonts w:ascii="宋体" w:hAnsi="宋体" w:cs="宋体"/>
    </w:rPr>
  </w:style>
  <w:style w:type="table" w:customStyle="1" w:styleId="b1">
    <w:name w:val="b"/>
    <w:basedOn w:val="a5"/>
    <w:rsid w:val="000179CF"/>
    <w:rPr>
      <w:rFonts w:ascii="Times New Roman" w:eastAsia="宋体" w:hAnsi="Times New Roman" w:cs="Times New Roman"/>
      <w:kern w:val="0"/>
      <w:sz w:val="20"/>
      <w:szCs w:val="20"/>
    </w:rPr>
    <w:tblPr>
      <w:jc w:val="center"/>
      <w:tblInd w:w="0" w:type="dxa"/>
      <w:tblBorders>
        <w:top w:val="threeDEngrave" w:sz="6" w:space="0" w:color="auto"/>
        <w:bottom w:val="threeDEmboss" w:sz="6" w:space="0" w:color="auto"/>
        <w:insideH w:val="dotted" w:sz="4" w:space="0" w:color="auto"/>
      </w:tblBorders>
      <w:tblCellMar>
        <w:top w:w="0" w:type="dxa"/>
        <w:left w:w="108" w:type="dxa"/>
        <w:bottom w:w="0" w:type="dxa"/>
        <w:right w:w="108" w:type="dxa"/>
      </w:tblCellMar>
    </w:tblPr>
    <w:trPr>
      <w:jc w:val="center"/>
    </w:trPr>
    <w:tcPr>
      <w:vAlign w:val="center"/>
    </w:tcPr>
    <w:tblStylePr w:type="firstRow">
      <w:tblPr/>
      <w:tcPr>
        <w:tcBorders>
          <w:top w:val="threeDEngrave" w:sz="6" w:space="0" w:color="auto"/>
          <w:left w:val="nil"/>
          <w:bottom w:val="single" w:sz="8" w:space="0" w:color="auto"/>
          <w:right w:val="nil"/>
          <w:insideH w:val="nil"/>
          <w:insideV w:val="nil"/>
          <w:tl2br w:val="nil"/>
          <w:tr2bl w:val="nil"/>
        </w:tcBorders>
      </w:tcPr>
    </w:tblStylePr>
  </w:style>
  <w:style w:type="paragraph" w:customStyle="1" w:styleId="CharCharCharCharCharChar1CharCharChar3">
    <w:name w:val="Char Char Char Char Char Char1 Char Char Char3"/>
    <w:basedOn w:val="a3"/>
    <w:rsid w:val="000179CF"/>
    <w:pPr>
      <w:autoSpaceDE w:val="0"/>
      <w:autoSpaceDN w:val="0"/>
      <w:adjustRightInd w:val="0"/>
      <w:jc w:val="left"/>
      <w:textAlignment w:val="baseline"/>
    </w:pPr>
    <w:rPr>
      <w:rFonts w:ascii="宋体" w:hAnsi="宋体" w:cs="宋体"/>
      <w:kern w:val="0"/>
      <w:sz w:val="34"/>
      <w:szCs w:val="20"/>
    </w:rPr>
  </w:style>
  <w:style w:type="table" w:customStyle="1" w:styleId="160">
    <w:name w:val="网格型16"/>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1">
    <w:name w:val="Table Subtle 1"/>
    <w:basedOn w:val="a5"/>
    <w:rsid w:val="000179CF"/>
    <w:pPr>
      <w:widowControl w:val="0"/>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5"/>
    <w:rsid w:val="000179CF"/>
    <w:pPr>
      <w:widowControl w:val="0"/>
      <w:jc w:val="both"/>
    </w:pPr>
    <w:rPr>
      <w:rFonts w:ascii="Times New Roman" w:eastAsia="宋体" w:hAnsi="Times New Roman"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8">
    <w:name w:val="Table Contemporary"/>
    <w:basedOn w:val="a5"/>
    <w:rsid w:val="000179CF"/>
    <w:pPr>
      <w:widowControl w:val="0"/>
      <w:jc w:val="both"/>
    </w:pPr>
    <w:rPr>
      <w:rFonts w:ascii="Times New Roman" w:eastAsia="宋体" w:hAnsi="Times New Roman" w:cs="Times New Roman"/>
      <w:kern w:val="0"/>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9">
    <w:name w:val="表格样式"/>
    <w:basedOn w:val="a3"/>
    <w:rsid w:val="000179CF"/>
    <w:pPr>
      <w:adjustRightInd w:val="0"/>
      <w:spacing w:line="360" w:lineRule="atLeast"/>
      <w:jc w:val="center"/>
      <w:textAlignment w:val="baseline"/>
    </w:pPr>
    <w:rPr>
      <w:rFonts w:ascii="宋体" w:hAnsi="宋体" w:cs="宋体"/>
      <w:kern w:val="0"/>
      <w:szCs w:val="20"/>
    </w:rPr>
  </w:style>
  <w:style w:type="paragraph" w:styleId="1ff2">
    <w:name w:val="index 1"/>
    <w:basedOn w:val="a3"/>
    <w:next w:val="a3"/>
    <w:autoRedefine/>
    <w:rsid w:val="000179CF"/>
    <w:rPr>
      <w:rFonts w:ascii="宋体" w:hAnsi="宋体" w:cs="宋体"/>
    </w:rPr>
  </w:style>
  <w:style w:type="paragraph" w:styleId="affffa">
    <w:name w:val="List Number"/>
    <w:basedOn w:val="a3"/>
    <w:rsid w:val="000179CF"/>
    <w:pPr>
      <w:tabs>
        <w:tab w:val="num" w:pos="420"/>
        <w:tab w:val="num" w:pos="851"/>
        <w:tab w:val="left" w:pos="1080"/>
      </w:tabs>
      <w:spacing w:beforeLines="50" w:afterLines="50" w:line="400" w:lineRule="atLeast"/>
      <w:ind w:firstLine="510"/>
    </w:pPr>
    <w:rPr>
      <w:rFonts w:ascii="宋体" w:hAnsi="宋体" w:cs="宋体"/>
      <w:bCs/>
      <w:sz w:val="24"/>
    </w:rPr>
  </w:style>
  <w:style w:type="paragraph" w:styleId="2f0">
    <w:name w:val="List Number 2"/>
    <w:basedOn w:val="a3"/>
    <w:rsid w:val="000179CF"/>
    <w:pPr>
      <w:tabs>
        <w:tab w:val="num" w:pos="780"/>
      </w:tabs>
      <w:ind w:leftChars="200" w:left="780" w:hangingChars="200" w:hanging="360"/>
    </w:pPr>
    <w:rPr>
      <w:rFonts w:ascii="宋体" w:hAnsi="宋体" w:cs="宋体"/>
    </w:rPr>
  </w:style>
  <w:style w:type="paragraph" w:styleId="3f">
    <w:name w:val="List Bullet 3"/>
    <w:basedOn w:val="a3"/>
    <w:rsid w:val="000179CF"/>
    <w:pPr>
      <w:tabs>
        <w:tab w:val="num" w:pos="1320"/>
      </w:tabs>
      <w:spacing w:beforeLines="50" w:afterLines="50" w:line="400" w:lineRule="atLeast"/>
      <w:ind w:left="1320" w:hanging="720"/>
    </w:pPr>
    <w:rPr>
      <w:rFonts w:ascii="宋体" w:hAnsi="宋体" w:cs="宋体"/>
      <w:sz w:val="24"/>
    </w:rPr>
  </w:style>
  <w:style w:type="paragraph" w:customStyle="1" w:styleId="affffb">
    <w:name w:val="正文基本格式"/>
    <w:basedOn w:val="a3"/>
    <w:rsid w:val="000179CF"/>
    <w:pPr>
      <w:tabs>
        <w:tab w:val="left" w:pos="900"/>
        <w:tab w:val="left" w:pos="8119"/>
      </w:tabs>
      <w:spacing w:beforeLines="50" w:afterLines="50"/>
      <w:ind w:firstLineChars="200" w:firstLine="480"/>
    </w:pPr>
    <w:rPr>
      <w:rFonts w:ascii="宋体" w:hAnsi="宋体" w:cs="宋体"/>
      <w:sz w:val="24"/>
      <w:szCs w:val="20"/>
    </w:rPr>
  </w:style>
  <w:style w:type="table" w:customStyle="1" w:styleId="1ff3">
    <w:name w:val="表格主题1"/>
    <w:basedOn w:val="a5"/>
    <w:next w:val="affff3"/>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
    <w:name w:val="Normal Char"/>
    <w:link w:val="1f3"/>
    <w:rsid w:val="000179CF"/>
    <w:rPr>
      <w:rFonts w:ascii="宋体" w:hAnsi="Calibri"/>
      <w:sz w:val="24"/>
      <w:szCs w:val="24"/>
    </w:rPr>
  </w:style>
  <w:style w:type="character" w:customStyle="1" w:styleId="newsreadme">
    <w:name w:val="newsreadme"/>
    <w:rsid w:val="000179CF"/>
  </w:style>
  <w:style w:type="character" w:customStyle="1" w:styleId="large">
    <w:name w:val="large"/>
    <w:rsid w:val="000179CF"/>
  </w:style>
  <w:style w:type="table" w:styleId="55">
    <w:name w:val="Table Grid 5"/>
    <w:basedOn w:val="a5"/>
    <w:rsid w:val="000179CF"/>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120505Char">
    <w:name w:val="样式 正文样式1 + 左侧:  2 字符 段前: 0.5 行 段后: 0.5 行 Char"/>
    <w:link w:val="120505"/>
    <w:rsid w:val="000179CF"/>
    <w:rPr>
      <w:sz w:val="24"/>
    </w:rPr>
  </w:style>
  <w:style w:type="paragraph" w:customStyle="1" w:styleId="120505">
    <w:name w:val="样式 正文样式1 + 左侧:  2 字符 段前: 0.5 行 段后: 0.5 行"/>
    <w:basedOn w:val="a3"/>
    <w:link w:val="120505Char"/>
    <w:rsid w:val="000179CF"/>
    <w:pPr>
      <w:adjustRightInd w:val="0"/>
      <w:snapToGrid w:val="0"/>
      <w:spacing w:beforeLines="50" w:afterLines="50" w:line="360" w:lineRule="auto"/>
      <w:ind w:firstLineChars="200" w:firstLine="480"/>
    </w:pPr>
    <w:rPr>
      <w:rFonts w:asciiTheme="minorHAnsi" w:eastAsiaTheme="minorEastAsia" w:hAnsiTheme="minorHAnsi" w:cstheme="minorBidi"/>
      <w:sz w:val="24"/>
      <w:szCs w:val="22"/>
    </w:rPr>
  </w:style>
  <w:style w:type="paragraph" w:customStyle="1" w:styleId="fig">
    <w:name w:val="fig"/>
    <w:basedOn w:val="a3"/>
    <w:rsid w:val="000179CF"/>
    <w:pPr>
      <w:adjustRightInd w:val="0"/>
      <w:spacing w:before="120" w:after="240" w:line="360" w:lineRule="atLeast"/>
      <w:jc w:val="center"/>
      <w:textAlignment w:val="baseline"/>
    </w:pPr>
    <w:rPr>
      <w:rFonts w:ascii="黑体" w:eastAsia="黑体" w:hAnsi="宋体" w:cs="宋体"/>
      <w:kern w:val="0"/>
      <w:sz w:val="24"/>
      <w:szCs w:val="20"/>
    </w:rPr>
  </w:style>
  <w:style w:type="paragraph" w:styleId="affffc">
    <w:name w:val="index heading"/>
    <w:basedOn w:val="a3"/>
    <w:next w:val="1ff2"/>
    <w:rsid w:val="000179CF"/>
    <w:pPr>
      <w:spacing w:before="240" w:after="120"/>
      <w:ind w:left="140"/>
      <w:jc w:val="left"/>
    </w:pPr>
    <w:rPr>
      <w:rFonts w:ascii="Arial" w:hAnsi="Arial" w:cs="宋体"/>
      <w:b/>
      <w:sz w:val="28"/>
      <w:szCs w:val="20"/>
    </w:rPr>
  </w:style>
  <w:style w:type="character" w:styleId="affffd">
    <w:name w:val="Emphasis"/>
    <w:qFormat/>
    <w:rsid w:val="000179CF"/>
    <w:rPr>
      <w:b w:val="0"/>
      <w:bCs w:val="0"/>
      <w:i w:val="0"/>
      <w:iCs w:val="0"/>
      <w:color w:val="CC0033"/>
    </w:rPr>
  </w:style>
  <w:style w:type="paragraph" w:customStyle="1" w:styleId="Char120">
    <w:name w:val="Char12"/>
    <w:basedOn w:val="a3"/>
    <w:rsid w:val="000179CF"/>
    <w:rPr>
      <w:rFonts w:ascii="宋体" w:hAnsi="宋体" w:cs="宋体"/>
    </w:rPr>
  </w:style>
  <w:style w:type="paragraph" w:customStyle="1" w:styleId="63">
    <w:name w:val="样式6"/>
    <w:basedOn w:val="5"/>
    <w:autoRedefine/>
    <w:rsid w:val="000179CF"/>
    <w:pPr>
      <w:numPr>
        <w:ilvl w:val="0"/>
        <w:numId w:val="0"/>
      </w:numPr>
      <w:spacing w:line="374" w:lineRule="auto"/>
      <w:ind w:left="1008" w:firstLineChars="200" w:firstLine="200"/>
    </w:pPr>
    <w:rPr>
      <w:rFonts w:ascii="宋体" w:hAnsi="宋体" w:cs="宋体"/>
      <w:bCs w:val="0"/>
      <w:kern w:val="0"/>
      <w:szCs w:val="20"/>
    </w:rPr>
  </w:style>
  <w:style w:type="table" w:styleId="1ff4">
    <w:name w:val="Table Simple 1"/>
    <w:basedOn w:val="a5"/>
    <w:rsid w:val="000179CF"/>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标准"/>
    <w:basedOn w:val="a3"/>
    <w:rsid w:val="000179CF"/>
    <w:pPr>
      <w:adjustRightInd w:val="0"/>
      <w:spacing w:line="312" w:lineRule="atLeast"/>
      <w:jc w:val="center"/>
      <w:textAlignment w:val="baseline"/>
    </w:pPr>
    <w:rPr>
      <w:rFonts w:ascii="宋体" w:hAnsi="宋体" w:cs="宋体"/>
      <w:kern w:val="0"/>
      <w:szCs w:val="20"/>
    </w:rPr>
  </w:style>
  <w:style w:type="paragraph" w:customStyle="1" w:styleId="56">
    <w:name w:val="标题5"/>
    <w:basedOn w:val="a3"/>
    <w:rsid w:val="000179CF"/>
    <w:pPr>
      <w:autoSpaceDE w:val="0"/>
      <w:autoSpaceDN w:val="0"/>
      <w:adjustRightInd w:val="0"/>
      <w:spacing w:line="320" w:lineRule="atLeast"/>
    </w:pPr>
    <w:rPr>
      <w:rFonts w:ascii="宋体" w:hAnsi="宋体" w:cs="宋体"/>
      <w:kern w:val="0"/>
      <w:szCs w:val="20"/>
    </w:rPr>
  </w:style>
  <w:style w:type="paragraph" w:customStyle="1" w:styleId="2130">
    <w:name w:val="正文文本 213"/>
    <w:basedOn w:val="a3"/>
    <w:rsid w:val="000179CF"/>
    <w:pPr>
      <w:adjustRightInd w:val="0"/>
      <w:spacing w:line="320" w:lineRule="atLeast"/>
      <w:ind w:firstLine="420"/>
    </w:pPr>
    <w:rPr>
      <w:rFonts w:ascii="黑体" w:eastAsia="黑体" w:hAnsi="宋体" w:cs="宋体" w:hint="eastAsia"/>
      <w:kern w:val="0"/>
      <w:szCs w:val="20"/>
    </w:rPr>
  </w:style>
  <w:style w:type="paragraph" w:customStyle="1" w:styleId="b10">
    <w:name w:val="正文b1"/>
    <w:basedOn w:val="a3"/>
    <w:rsid w:val="000179CF"/>
    <w:pPr>
      <w:adjustRightInd w:val="0"/>
      <w:spacing w:before="60" w:line="240" w:lineRule="atLeast"/>
      <w:jc w:val="center"/>
      <w:textAlignment w:val="baseline"/>
    </w:pPr>
    <w:rPr>
      <w:rFonts w:ascii="宋体" w:hAnsi="宋体" w:cs="宋体"/>
      <w:spacing w:val="10"/>
      <w:kern w:val="0"/>
      <w:szCs w:val="21"/>
    </w:rPr>
  </w:style>
  <w:style w:type="character" w:customStyle="1" w:styleId="zi101">
    <w:name w:val="zi_101"/>
    <w:rsid w:val="000179CF"/>
    <w:rPr>
      <w:rFonts w:ascii="Verdana" w:hAnsi="Verdana" w:hint="default"/>
      <w:color w:val="C90000"/>
      <w:sz w:val="18"/>
      <w:szCs w:val="18"/>
    </w:rPr>
  </w:style>
  <w:style w:type="paragraph" w:customStyle="1" w:styleId="WPSPlain">
    <w:name w:val="WPS Plain"/>
    <w:rsid w:val="000179CF"/>
    <w:rPr>
      <w:rFonts w:ascii="Times New Roman" w:eastAsia="宋体" w:hAnsi="Times New Roman" w:cs="Times New Roman"/>
      <w:kern w:val="0"/>
      <w:sz w:val="20"/>
      <w:szCs w:val="20"/>
    </w:rPr>
  </w:style>
  <w:style w:type="paragraph" w:customStyle="1" w:styleId="1ff5">
    <w:name w:val="表格1"/>
    <w:basedOn w:val="a3"/>
    <w:rsid w:val="000179CF"/>
    <w:pPr>
      <w:autoSpaceDE w:val="0"/>
      <w:autoSpaceDN w:val="0"/>
      <w:adjustRightInd w:val="0"/>
      <w:spacing w:beforeLines="50"/>
      <w:jc w:val="center"/>
    </w:pPr>
    <w:rPr>
      <w:rFonts w:ascii="宋体" w:hAnsi="宋体" w:cs="宋体"/>
      <w:color w:val="000000"/>
      <w:szCs w:val="21"/>
    </w:rPr>
  </w:style>
  <w:style w:type="paragraph" w:customStyle="1" w:styleId="CharCharCharCharCharCharCharCharCharCharCharChar">
    <w:name w:val="Char Char Char Char Char Char Char Char Char Char Char Char"/>
    <w:basedOn w:val="a3"/>
    <w:rsid w:val="000179CF"/>
    <w:pPr>
      <w:widowControl/>
      <w:spacing w:after="160" w:line="240" w:lineRule="exact"/>
    </w:pPr>
    <w:rPr>
      <w:rFonts w:ascii="Verdana" w:eastAsia="Times New Roman" w:hAnsi="Verdana" w:cs="Arial"/>
      <w:kern w:val="0"/>
      <w:sz w:val="22"/>
      <w:szCs w:val="20"/>
      <w:lang w:eastAsia="en-US"/>
    </w:rPr>
  </w:style>
  <w:style w:type="character" w:customStyle="1" w:styleId="jianju1">
    <w:name w:val="jianju1"/>
    <w:rsid w:val="000179CF"/>
    <w:rPr>
      <w:color w:val="1344A8"/>
      <w:sz w:val="21"/>
      <w:szCs w:val="21"/>
    </w:rPr>
  </w:style>
  <w:style w:type="paragraph" w:customStyle="1" w:styleId="CharCharCharCharCharCharChar2">
    <w:name w:val="Char Char Char Char Char Char Char2"/>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90">
    <w:name w:val="Char9"/>
    <w:basedOn w:val="a3"/>
    <w:rsid w:val="000179CF"/>
    <w:pPr>
      <w:widowControl/>
      <w:spacing w:after="160" w:line="240" w:lineRule="exact"/>
      <w:jc w:val="left"/>
    </w:pPr>
    <w:rPr>
      <w:rFonts w:ascii="宋体" w:hAnsi="宋体" w:cs="宋体"/>
      <w:szCs w:val="20"/>
    </w:rPr>
  </w:style>
  <w:style w:type="paragraph" w:customStyle="1" w:styleId="Char31">
    <w:name w:val="Char3"/>
    <w:basedOn w:val="a3"/>
    <w:rsid w:val="000179CF"/>
    <w:rPr>
      <w:rFonts w:ascii="宋体" w:hAnsi="宋体" w:cs="宋体"/>
    </w:rPr>
  </w:style>
  <w:style w:type="character" w:styleId="afffff">
    <w:name w:val="endnote reference"/>
    <w:uiPriority w:val="99"/>
    <w:rsid w:val="000179CF"/>
    <w:rPr>
      <w:vertAlign w:val="superscript"/>
    </w:rPr>
  </w:style>
  <w:style w:type="paragraph" w:customStyle="1" w:styleId="Char110">
    <w:name w:val="Char11"/>
    <w:basedOn w:val="a3"/>
    <w:rsid w:val="000179CF"/>
    <w:rPr>
      <w:rFonts w:ascii="宋体" w:hAnsi="宋体" w:cs="宋体"/>
    </w:rPr>
  </w:style>
  <w:style w:type="paragraph" w:customStyle="1" w:styleId="222">
    <w:name w:val="正文文本 22"/>
    <w:basedOn w:val="a3"/>
    <w:rsid w:val="000179CF"/>
    <w:pPr>
      <w:adjustRightInd w:val="0"/>
      <w:spacing w:line="320" w:lineRule="atLeast"/>
      <w:ind w:firstLine="420"/>
    </w:pPr>
    <w:rPr>
      <w:rFonts w:ascii="黑体" w:eastAsia="黑体" w:hAnsi="宋体" w:cs="宋体" w:hint="eastAsia"/>
      <w:kern w:val="0"/>
      <w:szCs w:val="20"/>
    </w:rPr>
  </w:style>
  <w:style w:type="paragraph" w:customStyle="1" w:styleId="Char25">
    <w:name w:val="Char2"/>
    <w:basedOn w:val="a3"/>
    <w:rsid w:val="000179CF"/>
    <w:rPr>
      <w:rFonts w:ascii="宋体" w:hAnsi="宋体" w:cs="宋体"/>
    </w:rPr>
  </w:style>
  <w:style w:type="paragraph" w:customStyle="1" w:styleId="CharCharCharCharCharCharCharCharCharCharCharChar1">
    <w:name w:val="Char Char Char Char Char Char Char Char Char Char Char Char1"/>
    <w:basedOn w:val="a3"/>
    <w:rsid w:val="000179CF"/>
    <w:pPr>
      <w:widowControl/>
      <w:spacing w:after="160" w:line="240" w:lineRule="exact"/>
    </w:pPr>
    <w:rPr>
      <w:rFonts w:ascii="Verdana" w:eastAsia="Times New Roman" w:hAnsi="Verdana" w:cs="Arial"/>
      <w:kern w:val="0"/>
      <w:sz w:val="22"/>
      <w:szCs w:val="20"/>
      <w:lang w:eastAsia="en-US"/>
    </w:rPr>
  </w:style>
  <w:style w:type="paragraph" w:customStyle="1" w:styleId="Char310">
    <w:name w:val="Char31"/>
    <w:basedOn w:val="a3"/>
    <w:rsid w:val="000179CF"/>
    <w:rPr>
      <w:rFonts w:ascii="宋体" w:hAnsi="宋体" w:cs="宋体"/>
    </w:rPr>
  </w:style>
  <w:style w:type="character" w:customStyle="1" w:styleId="Char1e">
    <w:name w:val="正文缩进 Char1"/>
    <w:aliases w:val="表正文 Char,正文非缩进 Char,正文不缩进 Char,s4 Char,正文缩进 Char Char,正文缩进 Char Char Char Char1,正文缩进 Char Char Char Char Char,正文缩进 Char Char Char Char Char Char Char Char Char Char Char Char Char Char Char Char Char Char Char Char Char Char Char,特点 Char"/>
    <w:link w:val="afffa"/>
    <w:rsid w:val="000179CF"/>
    <w:rPr>
      <w:rFonts w:ascii="宋体" w:eastAsia="宋体" w:hAnsi="宋体" w:cs="宋体"/>
      <w:sz w:val="24"/>
      <w:szCs w:val="20"/>
    </w:rPr>
  </w:style>
  <w:style w:type="character" w:customStyle="1" w:styleId="CharChar13">
    <w:name w:val="Char Char13"/>
    <w:rsid w:val="000179CF"/>
    <w:rPr>
      <w:rFonts w:ascii="Times New Roman" w:eastAsia="宋体" w:hAnsi="Times New Roman" w:cs="Times New Roman"/>
      <w:szCs w:val="24"/>
    </w:rPr>
  </w:style>
  <w:style w:type="paragraph" w:customStyle="1" w:styleId="231">
    <w:name w:val="正文文本 23"/>
    <w:basedOn w:val="a3"/>
    <w:rsid w:val="000179CF"/>
    <w:pPr>
      <w:adjustRightInd w:val="0"/>
      <w:spacing w:line="320" w:lineRule="exact"/>
      <w:ind w:firstLine="420"/>
      <w:textAlignment w:val="baseline"/>
    </w:pPr>
    <w:rPr>
      <w:rFonts w:ascii="黑体" w:eastAsia="黑体" w:hAnsi="宋体" w:cs="宋体"/>
      <w:kern w:val="0"/>
      <w:szCs w:val="20"/>
    </w:rPr>
  </w:style>
  <w:style w:type="paragraph" w:customStyle="1" w:styleId="1ff6">
    <w:name w:val="样式 标题 1 + (中文) 黑体 三号"/>
    <w:basedOn w:val="10"/>
    <w:rsid w:val="000179CF"/>
    <w:pPr>
      <w:numPr>
        <w:numId w:val="0"/>
      </w:numPr>
      <w:spacing w:before="0" w:afterLines="100" w:line="360" w:lineRule="auto"/>
      <w:ind w:firstLineChars="200" w:firstLine="200"/>
      <w:jc w:val="center"/>
    </w:pPr>
    <w:rPr>
      <w:rFonts w:ascii="宋体" w:hAnsi="宋体" w:cs="宋体"/>
      <w:bCs w:val="0"/>
      <w:sz w:val="30"/>
      <w:szCs w:val="20"/>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a3"/>
    <w:rsid w:val="000179CF"/>
    <w:pPr>
      <w:snapToGrid w:val="0"/>
      <w:spacing w:line="360" w:lineRule="auto"/>
      <w:ind w:firstLineChars="200" w:firstLine="200"/>
    </w:pPr>
    <w:rPr>
      <w:rFonts w:ascii="宋体" w:eastAsia="仿宋_GB2312" w:hAnsi="宋体" w:cs="宋体"/>
      <w:sz w:val="24"/>
    </w:rPr>
  </w:style>
  <w:style w:type="paragraph" w:customStyle="1" w:styleId="CM2">
    <w:name w:val="CM2"/>
    <w:basedOn w:val="a3"/>
    <w:next w:val="a3"/>
    <w:rsid w:val="000179CF"/>
    <w:pPr>
      <w:autoSpaceDE w:val="0"/>
      <w:autoSpaceDN w:val="0"/>
      <w:adjustRightInd w:val="0"/>
      <w:spacing w:line="468" w:lineRule="atLeast"/>
      <w:jc w:val="left"/>
    </w:pPr>
    <w:rPr>
      <w:rFonts w:ascii="宋体" w:hAnsi="宋体" w:cs="宋体"/>
      <w:kern w:val="0"/>
      <w:sz w:val="24"/>
    </w:rPr>
  </w:style>
  <w:style w:type="paragraph" w:customStyle="1" w:styleId="Char1CharCharChar">
    <w:name w:val="Char1 Char Char Char"/>
    <w:basedOn w:val="a3"/>
    <w:rsid w:val="000179CF"/>
    <w:pPr>
      <w:widowControl/>
      <w:spacing w:after="160" w:line="240" w:lineRule="exact"/>
      <w:jc w:val="left"/>
    </w:pPr>
    <w:rPr>
      <w:rFonts w:ascii="宋体" w:hAnsi="宋体" w:cs="宋体"/>
      <w:color w:val="000000"/>
      <w:kern w:val="0"/>
      <w:szCs w:val="20"/>
    </w:rPr>
  </w:style>
  <w:style w:type="character" w:customStyle="1" w:styleId="c9201">
    <w:name w:val="c9201"/>
    <w:rsid w:val="000179CF"/>
    <w:rPr>
      <w:b/>
      <w:bCs/>
      <w:color w:val="FF0000"/>
      <w:sz w:val="21"/>
      <w:szCs w:val="21"/>
    </w:rPr>
  </w:style>
  <w:style w:type="paragraph" w:customStyle="1" w:styleId="Char3CharCharChar">
    <w:name w:val="Char3 Char Char Char"/>
    <w:basedOn w:val="a3"/>
    <w:autoRedefine/>
    <w:rsid w:val="000179CF"/>
    <w:pPr>
      <w:tabs>
        <w:tab w:val="left" w:pos="794"/>
        <w:tab w:val="left" w:pos="1191"/>
        <w:tab w:val="left" w:pos="1588"/>
        <w:tab w:val="left" w:pos="1985"/>
      </w:tabs>
      <w:autoSpaceDE w:val="0"/>
      <w:autoSpaceDN w:val="0"/>
      <w:adjustRightInd w:val="0"/>
      <w:spacing w:before="136"/>
    </w:pPr>
    <w:rPr>
      <w:rFonts w:ascii="Tahoma" w:hAnsi="Tahoma" w:cs="宋体"/>
      <w:kern w:val="0"/>
      <w:sz w:val="24"/>
      <w:szCs w:val="20"/>
      <w:lang w:val="en-GB"/>
    </w:rPr>
  </w:style>
  <w:style w:type="paragraph" w:customStyle="1" w:styleId="1ff7">
    <w:name w:val="列出段落1"/>
    <w:basedOn w:val="a3"/>
    <w:uiPriority w:val="34"/>
    <w:qFormat/>
    <w:rsid w:val="000179CF"/>
    <w:pPr>
      <w:ind w:firstLineChars="200" w:firstLine="420"/>
    </w:pPr>
    <w:rPr>
      <w:rFonts w:ascii="Calibri" w:hAnsi="Calibri" w:cs="宋体"/>
    </w:rPr>
  </w:style>
  <w:style w:type="paragraph" w:customStyle="1" w:styleId="ParaChar">
    <w:name w:val="默认段落字体 Para Char"/>
    <w:basedOn w:val="a3"/>
    <w:rsid w:val="000179CF"/>
    <w:pPr>
      <w:tabs>
        <w:tab w:val="left" w:pos="360"/>
      </w:tabs>
      <w:spacing w:before="312" w:after="312" w:line="360" w:lineRule="auto"/>
    </w:pPr>
    <w:rPr>
      <w:rFonts w:ascii="宋体" w:hAnsi="宋体" w:cs="宋体"/>
      <w:szCs w:val="20"/>
    </w:rPr>
  </w:style>
  <w:style w:type="table" w:customStyle="1" w:styleId="1ff8">
    <w:name w:val="典雅型1"/>
    <w:basedOn w:val="a5"/>
    <w:next w:val="affff2"/>
    <w:rsid w:val="000179CF"/>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57">
    <w:name w:val="表格5"/>
    <w:basedOn w:val="a3"/>
    <w:rsid w:val="000179CF"/>
    <w:rPr>
      <w:rFonts w:ascii="宋体" w:eastAsia="仿宋_GB2312" w:hAnsi="宋体" w:cs="宋体"/>
      <w:szCs w:val="20"/>
    </w:rPr>
  </w:style>
  <w:style w:type="paragraph" w:customStyle="1" w:styleId="afffff0">
    <w:name w:val="附注三级"/>
    <w:basedOn w:val="a3"/>
    <w:link w:val="Charf"/>
    <w:rsid w:val="000179CF"/>
    <w:pPr>
      <w:tabs>
        <w:tab w:val="left" w:pos="1273"/>
      </w:tabs>
      <w:adjustRightInd w:val="0"/>
      <w:snapToGrid w:val="0"/>
      <w:spacing w:line="400" w:lineRule="atLeast"/>
      <w:ind w:leftChars="342" w:left="1256" w:hangingChars="255" w:hanging="538"/>
    </w:pPr>
    <w:rPr>
      <w:rFonts w:ascii="宋体" w:hAnsi="宋体" w:cs="宋体"/>
      <w:b/>
      <w:bCs/>
      <w:szCs w:val="21"/>
    </w:rPr>
  </w:style>
  <w:style w:type="character" w:customStyle="1" w:styleId="Charf">
    <w:name w:val="附注三级 Char"/>
    <w:link w:val="afffff0"/>
    <w:locked/>
    <w:rsid w:val="000179CF"/>
    <w:rPr>
      <w:rFonts w:ascii="宋体" w:eastAsia="宋体" w:hAnsi="宋体" w:cs="宋体"/>
      <w:b/>
      <w:bCs/>
      <w:szCs w:val="21"/>
    </w:rPr>
  </w:style>
  <w:style w:type="paragraph" w:customStyle="1" w:styleId="afffff1">
    <w:name w:val="附注二级正文"/>
    <w:basedOn w:val="a3"/>
    <w:link w:val="Charf0"/>
    <w:rsid w:val="000179CF"/>
    <w:pPr>
      <w:adjustRightInd w:val="0"/>
      <w:snapToGrid w:val="0"/>
      <w:spacing w:line="400" w:lineRule="atLeast"/>
      <w:ind w:leftChars="342" w:left="718"/>
    </w:pPr>
    <w:rPr>
      <w:rFonts w:ascii="宋体" w:hAnsi="宋体" w:cs="宋体"/>
      <w:szCs w:val="20"/>
    </w:rPr>
  </w:style>
  <w:style w:type="paragraph" w:customStyle="1" w:styleId="afffff2">
    <w:name w:val="附注三级正文"/>
    <w:basedOn w:val="a3"/>
    <w:link w:val="Charf1"/>
    <w:rsid w:val="000179CF"/>
    <w:pPr>
      <w:tabs>
        <w:tab w:val="num" w:pos="630"/>
      </w:tabs>
      <w:adjustRightInd w:val="0"/>
      <w:snapToGrid w:val="0"/>
      <w:spacing w:line="400" w:lineRule="atLeast"/>
      <w:ind w:leftChars="600" w:left="1260"/>
    </w:pPr>
    <w:rPr>
      <w:rFonts w:ascii="宋体" w:hAnsi="宋体" w:cs="宋体"/>
      <w:szCs w:val="21"/>
    </w:rPr>
  </w:style>
  <w:style w:type="character" w:customStyle="1" w:styleId="Charf1">
    <w:name w:val="附注三级正文 Char"/>
    <w:link w:val="afffff2"/>
    <w:locked/>
    <w:rsid w:val="000179CF"/>
    <w:rPr>
      <w:rFonts w:ascii="宋体" w:eastAsia="宋体" w:hAnsi="宋体" w:cs="宋体"/>
      <w:szCs w:val="21"/>
    </w:rPr>
  </w:style>
  <w:style w:type="character" w:customStyle="1" w:styleId="Charf0">
    <w:name w:val="附注二级正文 Char"/>
    <w:link w:val="afffff1"/>
    <w:locked/>
    <w:rsid w:val="000179CF"/>
    <w:rPr>
      <w:rFonts w:ascii="宋体" w:eastAsia="宋体" w:hAnsi="宋体" w:cs="宋体"/>
      <w:szCs w:val="20"/>
    </w:rPr>
  </w:style>
  <w:style w:type="paragraph" w:customStyle="1" w:styleId="afffff3">
    <w:name w:val="附注二级"/>
    <w:basedOn w:val="a3"/>
    <w:link w:val="Charf2"/>
    <w:rsid w:val="000179CF"/>
    <w:pPr>
      <w:tabs>
        <w:tab w:val="left" w:pos="714"/>
      </w:tabs>
      <w:adjustRightInd w:val="0"/>
      <w:snapToGrid w:val="0"/>
      <w:spacing w:line="400" w:lineRule="atLeast"/>
      <w:ind w:left="756" w:hanging="770"/>
      <w:outlineLvl w:val="0"/>
    </w:pPr>
    <w:rPr>
      <w:rFonts w:ascii="宋体" w:hAnsi="宋体" w:cs="宋体"/>
      <w:b/>
      <w:szCs w:val="21"/>
    </w:rPr>
  </w:style>
  <w:style w:type="character" w:customStyle="1" w:styleId="Charf2">
    <w:name w:val="附注二级 Char"/>
    <w:link w:val="afffff3"/>
    <w:locked/>
    <w:rsid w:val="000179CF"/>
    <w:rPr>
      <w:rFonts w:ascii="宋体" w:eastAsia="宋体" w:hAnsi="宋体" w:cs="宋体"/>
      <w:b/>
      <w:szCs w:val="21"/>
    </w:rPr>
  </w:style>
  <w:style w:type="character" w:customStyle="1" w:styleId="CharChar5">
    <w:name w:val="正文文字 Char Char"/>
    <w:rsid w:val="000179CF"/>
    <w:rPr>
      <w:rFonts w:ascii="宋体" w:eastAsia="宋体" w:hAnsi="宋体" w:cs="Times New Roman"/>
      <w:color w:val="000000"/>
      <w:kern w:val="0"/>
      <w:sz w:val="24"/>
      <w:szCs w:val="20"/>
    </w:rPr>
  </w:style>
  <w:style w:type="paragraph" w:customStyle="1" w:styleId="afffff4">
    <w:name w:val="表格文字"/>
    <w:basedOn w:val="a3"/>
    <w:next w:val="a3"/>
    <w:rsid w:val="000179CF"/>
    <w:pPr>
      <w:adjustRightInd w:val="0"/>
      <w:snapToGrid w:val="0"/>
      <w:jc w:val="center"/>
    </w:pPr>
    <w:rPr>
      <w:rFonts w:ascii="宋体" w:hAnsi="宋体" w:cs="宋体"/>
    </w:rPr>
  </w:style>
  <w:style w:type="paragraph" w:customStyle="1" w:styleId="CharChar193">
    <w:name w:val="Char Char193"/>
    <w:basedOn w:val="a3"/>
    <w:rsid w:val="000179CF"/>
    <w:pPr>
      <w:widowControl/>
      <w:spacing w:beforeLines="50" w:after="160" w:line="240" w:lineRule="exact"/>
      <w:jc w:val="left"/>
    </w:pPr>
    <w:rPr>
      <w:rFonts w:ascii="宋体" w:hAnsi="宋体" w:cs="宋体"/>
    </w:rPr>
  </w:style>
  <w:style w:type="paragraph" w:customStyle="1" w:styleId="CharChar19CharChar">
    <w:name w:val="Char Char19 Char Char"/>
    <w:basedOn w:val="a3"/>
    <w:rsid w:val="000179CF"/>
    <w:pPr>
      <w:widowControl/>
      <w:spacing w:beforeLines="50" w:after="160" w:line="240" w:lineRule="exact"/>
      <w:jc w:val="left"/>
    </w:pPr>
    <w:rPr>
      <w:rFonts w:ascii="宋体" w:hAnsi="宋体" w:cs="宋体"/>
    </w:rPr>
  </w:style>
  <w:style w:type="character" w:customStyle="1" w:styleId="HeaderChar">
    <w:name w:val="Header Char"/>
    <w:locked/>
    <w:rsid w:val="000179CF"/>
    <w:rPr>
      <w:rFonts w:cs="Times New Roman"/>
      <w:sz w:val="18"/>
      <w:szCs w:val="18"/>
    </w:rPr>
  </w:style>
  <w:style w:type="character" w:customStyle="1" w:styleId="FooterChar">
    <w:name w:val="Footer Char"/>
    <w:locked/>
    <w:rsid w:val="000179CF"/>
    <w:rPr>
      <w:rFonts w:cs="Times New Roman"/>
      <w:sz w:val="18"/>
      <w:szCs w:val="18"/>
    </w:rPr>
  </w:style>
  <w:style w:type="character" w:customStyle="1" w:styleId="DocumentMapChar">
    <w:name w:val="Document Map Char"/>
    <w:semiHidden/>
    <w:locked/>
    <w:rsid w:val="000179CF"/>
    <w:rPr>
      <w:rFonts w:ascii="宋体" w:eastAsia="宋体" w:cs="Times New Roman"/>
      <w:sz w:val="18"/>
      <w:szCs w:val="18"/>
    </w:rPr>
  </w:style>
  <w:style w:type="character" w:customStyle="1" w:styleId="FootnoteTextChar">
    <w:name w:val="Footnote Text Char"/>
    <w:semiHidden/>
    <w:locked/>
    <w:rsid w:val="000179CF"/>
    <w:rPr>
      <w:rFonts w:ascii="Times New Roman" w:eastAsia="宋体" w:hAnsi="Times New Roman" w:cs="Times New Roman"/>
      <w:kern w:val="0"/>
      <w:sz w:val="20"/>
      <w:szCs w:val="20"/>
    </w:rPr>
  </w:style>
  <w:style w:type="character" w:customStyle="1" w:styleId="BalloonTextChar">
    <w:name w:val="Balloon Text Char"/>
    <w:semiHidden/>
    <w:locked/>
    <w:rsid w:val="000179CF"/>
    <w:rPr>
      <w:rFonts w:cs="Times New Roman"/>
      <w:sz w:val="18"/>
      <w:szCs w:val="18"/>
    </w:rPr>
  </w:style>
  <w:style w:type="character" w:customStyle="1" w:styleId="style31">
    <w:name w:val="style31"/>
    <w:rsid w:val="000179CF"/>
    <w:rPr>
      <w:rFonts w:cs="Times New Roman"/>
      <w:color w:val="000000"/>
      <w:sz w:val="21"/>
      <w:szCs w:val="21"/>
    </w:rPr>
  </w:style>
  <w:style w:type="character" w:customStyle="1" w:styleId="Heading3Char">
    <w:name w:val="Heading 3 Char"/>
    <w:aliases w:val="标题 3 Char Char Char Char Char Char Char,标题 3 Char1,标题1 Char,Level 1 - 1 Char,条 1 Char,二级节名 Char,分枝标题 Char,标题 3 Char Char Char,标题 3 Char Char1, Char4 Char,标题 一 Char,标题3 Char, Char Char7,标题 31 Char1"/>
    <w:locked/>
    <w:rsid w:val="000179CF"/>
    <w:rPr>
      <w:rFonts w:ascii="Times New Roman" w:eastAsia="宋体" w:hAnsi="Times New Roman" w:cs="Times New Roman"/>
      <w:b/>
      <w:bCs/>
      <w:sz w:val="32"/>
      <w:szCs w:val="32"/>
    </w:rPr>
  </w:style>
  <w:style w:type="character" w:customStyle="1" w:styleId="Heading6Char">
    <w:name w:val="Heading 6 Char"/>
    <w:locked/>
    <w:rsid w:val="000179CF"/>
    <w:rPr>
      <w:rFonts w:ascii="Arial" w:eastAsia="黑体" w:hAnsi="Arial" w:cs="Arial"/>
      <w:b/>
      <w:bCs/>
      <w:sz w:val="24"/>
      <w:szCs w:val="24"/>
      <w:lang w:val="en-US" w:eastAsia="zh-CN" w:bidi="ar-SA"/>
    </w:rPr>
  </w:style>
  <w:style w:type="character" w:customStyle="1" w:styleId="CommentTextChar">
    <w:name w:val="Comment Text Char"/>
    <w:locked/>
    <w:rsid w:val="000179CF"/>
    <w:rPr>
      <w:rFonts w:ascii="Times New Roman" w:eastAsia="宋体" w:hAnsi="Times New Roman" w:cs="Times New Roman"/>
      <w:sz w:val="21"/>
      <w:szCs w:val="21"/>
    </w:rPr>
  </w:style>
  <w:style w:type="paragraph" w:customStyle="1" w:styleId="1ff9">
    <w:name w:val="招股书标题1"/>
    <w:basedOn w:val="a3"/>
    <w:next w:val="a3"/>
    <w:rsid w:val="000179CF"/>
    <w:pPr>
      <w:spacing w:line="360" w:lineRule="auto"/>
      <w:outlineLvl w:val="1"/>
    </w:pPr>
    <w:rPr>
      <w:rFonts w:ascii="宋体" w:eastAsia="楷体_GB2312" w:hAnsi="宋体" w:cs="宋体"/>
      <w:b/>
      <w:bCs/>
      <w:sz w:val="30"/>
      <w:szCs w:val="30"/>
    </w:rPr>
  </w:style>
  <w:style w:type="character" w:customStyle="1" w:styleId="DateChar">
    <w:name w:val="Date Char"/>
    <w:locked/>
    <w:rsid w:val="000179CF"/>
    <w:rPr>
      <w:rFonts w:ascii="Times New Roman" w:eastAsia="宋体" w:hAnsi="Times New Roman" w:cs="Times New Roman"/>
      <w:sz w:val="24"/>
      <w:szCs w:val="24"/>
    </w:rPr>
  </w:style>
  <w:style w:type="character" w:customStyle="1" w:styleId="PlainTextChar">
    <w:name w:val="Plain Text Char"/>
    <w:aliases w:val="普通文字 Char Char,纯文本 Char Char Char1,纯文本 Char Char Char Char Char,纯文本 Char Char Char Char1"/>
    <w:locked/>
    <w:rsid w:val="000179CF"/>
    <w:rPr>
      <w:rFonts w:ascii="宋体" w:eastAsia="宋体" w:hAnsi="Courier New" w:cs="宋体"/>
      <w:sz w:val="21"/>
      <w:szCs w:val="21"/>
    </w:rPr>
  </w:style>
  <w:style w:type="paragraph" w:customStyle="1" w:styleId="afffff5">
    <w:name w:val="招股书正文"/>
    <w:basedOn w:val="a3"/>
    <w:link w:val="CharChar6"/>
    <w:rsid w:val="000179CF"/>
    <w:pPr>
      <w:spacing w:line="360" w:lineRule="auto"/>
      <w:ind w:firstLineChars="200" w:firstLine="200"/>
    </w:pPr>
    <w:rPr>
      <w:rFonts w:ascii="宋体" w:hAnsi="宋体" w:cs="宋体"/>
      <w:sz w:val="24"/>
    </w:rPr>
  </w:style>
  <w:style w:type="paragraph" w:customStyle="1" w:styleId="xl53">
    <w:name w:val="xl53"/>
    <w:basedOn w:val="a3"/>
    <w:rsid w:val="000179CF"/>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character" w:customStyle="1" w:styleId="BodyTextIndent2Char">
    <w:name w:val="Body Text Indent 2 Char"/>
    <w:aliases w:val="正文文字缩进 2 Char"/>
    <w:locked/>
    <w:rsid w:val="000179CF"/>
    <w:rPr>
      <w:rFonts w:ascii="Times New Roman" w:eastAsia="楷体_GB2312" w:hAnsi="Times New Roman" w:cs="Times New Roman"/>
      <w:b/>
      <w:bCs/>
      <w:sz w:val="21"/>
      <w:szCs w:val="21"/>
    </w:rPr>
  </w:style>
  <w:style w:type="character" w:customStyle="1" w:styleId="BodyText2Char">
    <w:name w:val="Body Text 2 Char"/>
    <w:locked/>
    <w:rsid w:val="000179CF"/>
    <w:rPr>
      <w:rFonts w:ascii="楷体_GB2312" w:eastAsia="楷体_GB2312" w:hAnsi="Times New Roman" w:cs="楷体_GB2312"/>
      <w:sz w:val="28"/>
      <w:szCs w:val="28"/>
    </w:rPr>
  </w:style>
  <w:style w:type="character" w:customStyle="1" w:styleId="BodyTextIndent3Char">
    <w:name w:val="Body Text Indent 3 Char"/>
    <w:locked/>
    <w:rsid w:val="000179CF"/>
    <w:rPr>
      <w:rFonts w:ascii="Times New Roman" w:eastAsia="宋体" w:hAnsi="Times New Roman" w:cs="Times New Roman"/>
      <w:sz w:val="16"/>
      <w:szCs w:val="16"/>
    </w:rPr>
  </w:style>
  <w:style w:type="character" w:customStyle="1" w:styleId="BodyText3Char">
    <w:name w:val="Body Text 3 Char"/>
    <w:locked/>
    <w:rsid w:val="000179CF"/>
    <w:rPr>
      <w:rFonts w:ascii="Times New Roman" w:eastAsia="宋体" w:hAnsi="Times New Roman" w:cs="Times New Roman"/>
      <w:sz w:val="16"/>
      <w:szCs w:val="16"/>
    </w:rPr>
  </w:style>
  <w:style w:type="paragraph" w:customStyle="1" w:styleId="223">
    <w:name w:val="样式 宋体 小四 加粗 行距: 固定值 22 磅"/>
    <w:basedOn w:val="a3"/>
    <w:autoRedefine/>
    <w:rsid w:val="000179CF"/>
    <w:pPr>
      <w:tabs>
        <w:tab w:val="num" w:pos="360"/>
      </w:tabs>
      <w:spacing w:line="360" w:lineRule="auto"/>
      <w:ind w:left="360" w:hanging="360"/>
    </w:pPr>
    <w:rPr>
      <w:rFonts w:ascii="宋体" w:hAnsi="宋体" w:cs="宋体"/>
      <w:sz w:val="30"/>
      <w:szCs w:val="30"/>
    </w:rPr>
  </w:style>
  <w:style w:type="paragraph" w:styleId="afffff6">
    <w:name w:val="Note Heading"/>
    <w:basedOn w:val="a3"/>
    <w:next w:val="a3"/>
    <w:link w:val="Charf3"/>
    <w:uiPriority w:val="99"/>
    <w:rsid w:val="000179CF"/>
    <w:pPr>
      <w:jc w:val="center"/>
    </w:pPr>
    <w:rPr>
      <w:rFonts w:ascii="宋体" w:hAnsi="宋体" w:cs="宋体"/>
      <w:szCs w:val="21"/>
    </w:rPr>
  </w:style>
  <w:style w:type="character" w:customStyle="1" w:styleId="Charf3">
    <w:name w:val="注释标题 Char"/>
    <w:basedOn w:val="a4"/>
    <w:link w:val="afffff6"/>
    <w:uiPriority w:val="99"/>
    <w:rsid w:val="000179CF"/>
    <w:rPr>
      <w:rFonts w:ascii="宋体" w:eastAsia="宋体" w:hAnsi="宋体" w:cs="宋体"/>
      <w:szCs w:val="21"/>
    </w:rPr>
  </w:style>
  <w:style w:type="character" w:customStyle="1" w:styleId="Charf4">
    <w:name w:val="招股书正文 Char"/>
    <w:rsid w:val="000179CF"/>
    <w:rPr>
      <w:rFonts w:eastAsia="宋体" w:hAnsi="宋体" w:cs="Times New Roman"/>
      <w:kern w:val="2"/>
      <w:sz w:val="24"/>
      <w:szCs w:val="24"/>
      <w:lang w:val="en-US" w:eastAsia="zh-CN"/>
    </w:rPr>
  </w:style>
  <w:style w:type="character" w:customStyle="1" w:styleId="1Char4">
    <w:name w:val="招股书标题1 Char"/>
    <w:rsid w:val="000179CF"/>
    <w:rPr>
      <w:rFonts w:ascii="宋体" w:eastAsia="楷体_GB2312" w:hAnsi="宋体" w:cs="宋体"/>
      <w:b/>
      <w:bCs/>
      <w:kern w:val="2"/>
      <w:sz w:val="24"/>
      <w:szCs w:val="24"/>
      <w:lang w:val="en-US" w:eastAsia="zh-CN"/>
    </w:rPr>
  </w:style>
  <w:style w:type="paragraph" w:customStyle="1" w:styleId="2f1">
    <w:name w:val="招股书标题2"/>
    <w:basedOn w:val="a3"/>
    <w:next w:val="afffff5"/>
    <w:rsid w:val="000179CF"/>
    <w:pPr>
      <w:spacing w:line="360" w:lineRule="auto"/>
      <w:ind w:firstLineChars="200" w:firstLine="200"/>
      <w:outlineLvl w:val="2"/>
    </w:pPr>
    <w:rPr>
      <w:rFonts w:ascii="宋体" w:eastAsia="楷体_GB2312" w:hAnsi="宋体" w:cs="宋体"/>
      <w:b/>
      <w:bCs/>
      <w:position w:val="2"/>
      <w:sz w:val="24"/>
    </w:rPr>
  </w:style>
  <w:style w:type="character" w:customStyle="1" w:styleId="2Char4">
    <w:name w:val="招股书标题2 Char"/>
    <w:rsid w:val="000179CF"/>
    <w:rPr>
      <w:rFonts w:ascii="宋体" w:eastAsia="楷体_GB2312" w:hAnsi="宋体" w:cs="宋体"/>
      <w:b/>
      <w:bCs/>
      <w:kern w:val="2"/>
      <w:position w:val="2"/>
      <w:sz w:val="24"/>
      <w:szCs w:val="24"/>
      <w:lang w:val="en-US" w:eastAsia="zh-CN"/>
    </w:rPr>
  </w:style>
  <w:style w:type="paragraph" w:customStyle="1" w:styleId="3f0">
    <w:name w:val="招股书标题3"/>
    <w:basedOn w:val="2f1"/>
    <w:next w:val="afffff5"/>
    <w:rsid w:val="000179CF"/>
    <w:pPr>
      <w:outlineLvl w:val="3"/>
    </w:pPr>
    <w:rPr>
      <w:kern w:val="0"/>
    </w:rPr>
  </w:style>
  <w:style w:type="paragraph" w:customStyle="1" w:styleId="afffff7">
    <w:name w:val="招股书节标题"/>
    <w:basedOn w:val="a3"/>
    <w:next w:val="1ff9"/>
    <w:rsid w:val="000179CF"/>
    <w:pPr>
      <w:jc w:val="center"/>
      <w:outlineLvl w:val="0"/>
    </w:pPr>
    <w:rPr>
      <w:rFonts w:ascii="宋体" w:eastAsia="楷体_GB2312" w:hAnsi="宋体" w:cs="宋体"/>
      <w:b/>
      <w:bCs/>
      <w:sz w:val="36"/>
      <w:szCs w:val="36"/>
    </w:rPr>
  </w:style>
  <w:style w:type="paragraph" w:customStyle="1" w:styleId="afffff8">
    <w:name w:val="週報圖表標題"/>
    <w:next w:val="aff0"/>
    <w:rsid w:val="000179CF"/>
    <w:pPr>
      <w:keepNext/>
      <w:spacing w:line="360" w:lineRule="auto"/>
      <w:jc w:val="center"/>
    </w:pPr>
    <w:rPr>
      <w:rFonts w:ascii="Times New Roman" w:eastAsia="MingLiU" w:hAnsi="Times New Roman" w:cs="Times New Roman"/>
      <w:noProof/>
      <w:sz w:val="24"/>
      <w:szCs w:val="24"/>
      <w:lang w:eastAsia="zh-TW"/>
    </w:rPr>
  </w:style>
  <w:style w:type="paragraph" w:customStyle="1" w:styleId="CM115">
    <w:name w:val="CM115"/>
    <w:basedOn w:val="a3"/>
    <w:next w:val="a3"/>
    <w:rsid w:val="000179CF"/>
    <w:pPr>
      <w:autoSpaceDE w:val="0"/>
      <w:autoSpaceDN w:val="0"/>
      <w:adjustRightInd w:val="0"/>
      <w:spacing w:after="130"/>
      <w:jc w:val="left"/>
    </w:pPr>
    <w:rPr>
      <w:rFonts w:ascii="黑体" w:eastAsia="黑体" w:hAnsi="宋体" w:cs="黑体"/>
      <w:kern w:val="0"/>
      <w:sz w:val="24"/>
    </w:rPr>
  </w:style>
  <w:style w:type="paragraph" w:customStyle="1" w:styleId="CM58">
    <w:name w:val="CM58"/>
    <w:basedOn w:val="a3"/>
    <w:next w:val="a3"/>
    <w:rsid w:val="000179CF"/>
    <w:pPr>
      <w:autoSpaceDE w:val="0"/>
      <w:autoSpaceDN w:val="0"/>
      <w:adjustRightInd w:val="0"/>
      <w:spacing w:after="470"/>
      <w:jc w:val="left"/>
    </w:pPr>
    <w:rPr>
      <w:rFonts w:ascii="黑体" w:eastAsia="黑体" w:hAnsi="宋体" w:cs="黑体"/>
      <w:kern w:val="0"/>
      <w:sz w:val="24"/>
    </w:rPr>
  </w:style>
  <w:style w:type="paragraph" w:styleId="2">
    <w:name w:val="List Bullet 2"/>
    <w:basedOn w:val="a3"/>
    <w:autoRedefine/>
    <w:rsid w:val="000179CF"/>
    <w:pPr>
      <w:numPr>
        <w:numId w:val="3"/>
      </w:numPr>
      <w:tabs>
        <w:tab w:val="clear" w:pos="780"/>
        <w:tab w:val="num" w:pos="960"/>
      </w:tabs>
      <w:spacing w:line="360" w:lineRule="auto"/>
      <w:ind w:leftChars="0" w:left="240" w:firstLineChars="0" w:firstLine="0"/>
    </w:pPr>
    <w:rPr>
      <w:rFonts w:ascii="宋体" w:hAnsi="宋体" w:cs="宋体"/>
      <w:sz w:val="24"/>
    </w:rPr>
  </w:style>
  <w:style w:type="paragraph" w:customStyle="1" w:styleId="namo-list">
    <w:name w:val="namo-list"/>
    <w:basedOn w:val="a3"/>
    <w:rsid w:val="000179CF"/>
    <w:pPr>
      <w:widowControl/>
      <w:spacing w:before="100" w:beforeAutospacing="1" w:after="100" w:afterAutospacing="1"/>
      <w:jc w:val="left"/>
    </w:pPr>
    <w:rPr>
      <w:rFonts w:ascii="宋体" w:hAnsi="宋体" w:cs="宋体"/>
      <w:color w:val="808080"/>
      <w:kern w:val="0"/>
      <w:sz w:val="24"/>
    </w:rPr>
  </w:style>
  <w:style w:type="paragraph" w:customStyle="1" w:styleId="afffff9">
    <w:name w:val="正文 + 黑色"/>
    <w:aliases w:val="居中"/>
    <w:basedOn w:val="a3"/>
    <w:rsid w:val="000179CF"/>
    <w:pPr>
      <w:framePr w:hSpace="180" w:wrap="auto" w:vAnchor="text" w:hAnchor="page" w:xAlign="center" w:y="1"/>
      <w:autoSpaceDE w:val="0"/>
      <w:autoSpaceDN w:val="0"/>
      <w:adjustRightInd w:val="0"/>
      <w:jc w:val="center"/>
    </w:pPr>
    <w:rPr>
      <w:rFonts w:ascii="宋体" w:hAnsi="宋体" w:cs="宋体"/>
      <w:color w:val="000000"/>
      <w:szCs w:val="21"/>
    </w:rPr>
  </w:style>
  <w:style w:type="paragraph" w:customStyle="1" w:styleId="afffffa">
    <w:name w:val="基准页眉样式"/>
    <w:basedOn w:val="afc"/>
    <w:autoRedefine/>
    <w:rsid w:val="000179CF"/>
    <w:pPr>
      <w:spacing w:after="0"/>
      <w:ind w:leftChars="24" w:left="51" w:rightChars="-58" w:right="-122" w:hanging="1"/>
      <w:jc w:val="left"/>
    </w:pPr>
    <w:rPr>
      <w:rFonts w:ascii="Calibri" w:eastAsia="等线" w:hAnsi="Calibri"/>
      <w:color w:val="FF0000"/>
      <w:szCs w:val="21"/>
    </w:rPr>
  </w:style>
  <w:style w:type="character" w:customStyle="1" w:styleId="CharChar24">
    <w:name w:val="Char Char24"/>
    <w:rsid w:val="000179CF"/>
    <w:rPr>
      <w:rFonts w:eastAsia="宋体" w:cs="Times New Roman"/>
      <w:b/>
      <w:bCs/>
      <w:kern w:val="44"/>
      <w:sz w:val="44"/>
      <w:szCs w:val="44"/>
      <w:lang w:val="en-US" w:eastAsia="zh-CN"/>
    </w:rPr>
  </w:style>
  <w:style w:type="character" w:customStyle="1" w:styleId="f121">
    <w:name w:val="f121"/>
    <w:rsid w:val="000179CF"/>
    <w:rPr>
      <w:rFonts w:cs="Times New Roman"/>
      <w:color w:val="000000"/>
      <w:sz w:val="15"/>
      <w:szCs w:val="15"/>
    </w:rPr>
  </w:style>
  <w:style w:type="paragraph" w:customStyle="1" w:styleId="zw">
    <w:name w:val="zw"/>
    <w:basedOn w:val="a3"/>
    <w:link w:val="zwCharChar"/>
    <w:rsid w:val="000179CF"/>
    <w:pPr>
      <w:adjustRightInd w:val="0"/>
      <w:spacing w:line="360" w:lineRule="auto"/>
      <w:ind w:firstLine="482"/>
      <w:textAlignment w:val="baseline"/>
    </w:pPr>
    <w:rPr>
      <w:rFonts w:ascii="Arial Narrow" w:eastAsia="楷体_GB2312" w:hAnsi="Arial Narrow" w:cs="宋体"/>
      <w:kern w:val="0"/>
      <w:sz w:val="24"/>
    </w:rPr>
  </w:style>
  <w:style w:type="paragraph" w:customStyle="1" w:styleId="afffffb">
    <w:name w:val=""/>
    <w:rsid w:val="000179CF"/>
    <w:pPr>
      <w:widowControl w:val="0"/>
      <w:autoSpaceDE w:val="0"/>
      <w:autoSpaceDN w:val="0"/>
      <w:adjustRightInd w:val="0"/>
    </w:pPr>
    <w:rPr>
      <w:rFonts w:ascii="Arial" w:eastAsia="宋体" w:hAnsi="Arial" w:cs="Arial"/>
      <w:kern w:val="0"/>
      <w:sz w:val="24"/>
      <w:szCs w:val="24"/>
    </w:rPr>
  </w:style>
  <w:style w:type="paragraph" w:customStyle="1" w:styleId="07524">
    <w:name w:val="样式 (中文) 黑体 加粗 顶端: (单实线 自动设置  0.75 磅 行宽) 行距: 固定值 24 磅"/>
    <w:basedOn w:val="a3"/>
    <w:rsid w:val="000179CF"/>
    <w:pPr>
      <w:spacing w:line="480" w:lineRule="exact"/>
    </w:pPr>
    <w:rPr>
      <w:rFonts w:ascii="宋体" w:eastAsia="黑体" w:hAnsi="宋体" w:cs="宋体"/>
      <w:b/>
      <w:bCs/>
      <w:spacing w:val="8"/>
      <w:sz w:val="24"/>
    </w:rPr>
  </w:style>
  <w:style w:type="character" w:customStyle="1" w:styleId="t4">
    <w:name w:val="t4"/>
    <w:rsid w:val="000179CF"/>
    <w:rPr>
      <w:rFonts w:cs="Times New Roman"/>
    </w:rPr>
  </w:style>
  <w:style w:type="character" w:customStyle="1" w:styleId="msoins0">
    <w:name w:val="msoins"/>
    <w:rsid w:val="000179CF"/>
    <w:rPr>
      <w:rFonts w:cs="Times New Roman"/>
    </w:rPr>
  </w:style>
  <w:style w:type="character" w:customStyle="1" w:styleId="HTMLPreformattedChar">
    <w:name w:val="HTML Preformatted Char"/>
    <w:locked/>
    <w:rsid w:val="000179CF"/>
    <w:rPr>
      <w:rFonts w:ascii="宋体" w:eastAsia="宋体" w:hAnsi="宋体" w:cs="宋体"/>
      <w:color w:val="000000"/>
      <w:kern w:val="0"/>
      <w:sz w:val="24"/>
      <w:szCs w:val="24"/>
    </w:rPr>
  </w:style>
  <w:style w:type="character" w:customStyle="1" w:styleId="main1">
    <w:name w:val="main1"/>
    <w:rsid w:val="000179CF"/>
    <w:rPr>
      <w:rFonts w:cs="Times New Roman"/>
      <w:color w:val="auto"/>
      <w:sz w:val="18"/>
      <w:szCs w:val="18"/>
    </w:rPr>
  </w:style>
  <w:style w:type="character" w:customStyle="1" w:styleId="2CharCharCharCharCharCharCharCharChar">
    <w:name w:val="标题 2 Char Char Char Char Char Char Char Char Char"/>
    <w:aliases w:val="标题 2 Char Char Char Char,标题 2 Char Char Char Char Char Char Char Char Char Char,标题 2 Char Char Char Char Char Char Char Char Char Char Char"/>
    <w:rsid w:val="000179CF"/>
    <w:rPr>
      <w:rFonts w:ascii="Times New Roman" w:eastAsia="宋体" w:hAnsi="Times New Roman" w:cs="Times New Roman"/>
      <w:sz w:val="28"/>
      <w:szCs w:val="28"/>
    </w:rPr>
  </w:style>
  <w:style w:type="character" w:customStyle="1" w:styleId="BodyTextIndentChar">
    <w:name w:val="Body Text Indent Char"/>
    <w:aliases w:val="正文文字缩进 Char"/>
    <w:locked/>
    <w:rsid w:val="000179CF"/>
    <w:rPr>
      <w:rFonts w:ascii="Times New Roman" w:eastAsia="宋体" w:hAnsi="Times New Roman" w:cs="Times New Roman"/>
      <w:sz w:val="24"/>
      <w:szCs w:val="24"/>
    </w:rPr>
  </w:style>
  <w:style w:type="paragraph" w:customStyle="1" w:styleId="CM75">
    <w:name w:val="CM75"/>
    <w:basedOn w:val="Default"/>
    <w:next w:val="Default"/>
    <w:rsid w:val="000179CF"/>
    <w:pPr>
      <w:spacing w:after="155"/>
    </w:pPr>
    <w:rPr>
      <w:rFonts w:ascii="Sim Hei+ 2" w:eastAsia="Sim Hei+ 2" w:cs="Sim Hei+ 2"/>
      <w:color w:val="auto"/>
      <w:szCs w:val="24"/>
    </w:rPr>
  </w:style>
  <w:style w:type="character" w:customStyle="1" w:styleId="highlight1">
    <w:name w:val="highlight1"/>
    <w:rsid w:val="000179CF"/>
    <w:rPr>
      <w:rFonts w:cs="Times New Roman"/>
      <w:sz w:val="21"/>
      <w:szCs w:val="21"/>
    </w:rPr>
  </w:style>
  <w:style w:type="character" w:customStyle="1" w:styleId="CommentSubjectChar">
    <w:name w:val="Comment Subject Char"/>
    <w:semiHidden/>
    <w:locked/>
    <w:rsid w:val="000179CF"/>
    <w:rPr>
      <w:rFonts w:ascii="Times New Roman" w:eastAsia="宋体" w:hAnsi="Times New Roman" w:cs="Times New Roman"/>
      <w:b/>
      <w:bCs/>
      <w:sz w:val="21"/>
      <w:szCs w:val="21"/>
    </w:rPr>
  </w:style>
  <w:style w:type="paragraph" w:customStyle="1" w:styleId="afffffc">
    <w:name w:val="表格正文"/>
    <w:basedOn w:val="a3"/>
    <w:rsid w:val="000179CF"/>
    <w:pPr>
      <w:adjustRightInd w:val="0"/>
      <w:spacing w:line="240" w:lineRule="atLeast"/>
      <w:jc w:val="center"/>
      <w:textAlignment w:val="baseline"/>
    </w:pPr>
    <w:rPr>
      <w:rFonts w:ascii="宋体" w:hAnsi="宋体" w:cs="宋体"/>
      <w:szCs w:val="20"/>
    </w:rPr>
  </w:style>
  <w:style w:type="paragraph" w:customStyle="1" w:styleId="ParaCharCharCharCharCharCharChar0">
    <w:name w:val="默认段落字体 Para Char Char Char Char Char Char 字元 Char"/>
    <w:basedOn w:val="a3"/>
    <w:autoRedefine/>
    <w:rsid w:val="000179CF"/>
    <w:pPr>
      <w:tabs>
        <w:tab w:val="num" w:pos="840"/>
      </w:tabs>
      <w:ind w:left="840" w:hanging="360"/>
    </w:pPr>
    <w:rPr>
      <w:rFonts w:ascii="宋体" w:hAnsi="宋体" w:cs="宋体"/>
      <w:sz w:val="24"/>
    </w:rPr>
  </w:style>
  <w:style w:type="table" w:styleId="afffffd">
    <w:name w:val="Table Professional"/>
    <w:basedOn w:val="a5"/>
    <w:rsid w:val="000179CF"/>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01">
    <w:name w:val="正文01"/>
    <w:basedOn w:val="a3"/>
    <w:rsid w:val="000179CF"/>
    <w:pPr>
      <w:spacing w:before="60" w:line="420" w:lineRule="exact"/>
      <w:ind w:firstLineChars="200" w:firstLine="200"/>
    </w:pPr>
    <w:rPr>
      <w:rFonts w:ascii="宋体" w:hAnsi="宋体" w:cs="宋体"/>
      <w:kern w:val="0"/>
      <w:sz w:val="24"/>
    </w:rPr>
  </w:style>
  <w:style w:type="paragraph" w:customStyle="1" w:styleId="1ffa">
    <w:name w:val="样式 标题 1 + 黑体"/>
    <w:basedOn w:val="10"/>
    <w:link w:val="1Char5"/>
    <w:rsid w:val="000179CF"/>
    <w:pPr>
      <w:numPr>
        <w:numId w:val="0"/>
      </w:numPr>
      <w:spacing w:before="0" w:afterLines="100" w:line="360" w:lineRule="auto"/>
      <w:ind w:firstLineChars="200" w:firstLine="200"/>
      <w:jc w:val="center"/>
    </w:pPr>
    <w:rPr>
      <w:rFonts w:ascii="宋体" w:hAnsi="宋体" w:cs="宋体"/>
      <w:bCs w:val="0"/>
      <w:sz w:val="30"/>
      <w:szCs w:val="20"/>
    </w:rPr>
  </w:style>
  <w:style w:type="character" w:customStyle="1" w:styleId="1Char5">
    <w:name w:val="样式 标题 1 + 黑体 Char"/>
    <w:link w:val="1ffa"/>
    <w:locked/>
    <w:rsid w:val="000179CF"/>
    <w:rPr>
      <w:rFonts w:ascii="宋体" w:eastAsia="宋体" w:hAnsi="宋体" w:cs="宋体"/>
      <w:b/>
      <w:kern w:val="44"/>
      <w:sz w:val="30"/>
      <w:szCs w:val="20"/>
    </w:rPr>
  </w:style>
  <w:style w:type="character" w:customStyle="1" w:styleId="CharChar11">
    <w:name w:val="Char Char11"/>
    <w:rsid w:val="000179CF"/>
    <w:rPr>
      <w:rFonts w:ascii="Times New Roman" w:eastAsia="宋体" w:hAnsi="Times New Roman" w:cs="Times New Roman"/>
      <w:b/>
      <w:bCs/>
      <w:kern w:val="44"/>
      <w:sz w:val="44"/>
      <w:szCs w:val="44"/>
    </w:rPr>
  </w:style>
  <w:style w:type="paragraph" w:customStyle="1" w:styleId="afffffe">
    <w:name w:val="缺省文本_不带段间距"/>
    <w:semiHidden/>
    <w:rsid w:val="000179CF"/>
    <w:pPr>
      <w:spacing w:line="300" w:lineRule="auto"/>
      <w:jc w:val="both"/>
    </w:pPr>
    <w:rPr>
      <w:rFonts w:ascii="Times New Roman" w:eastAsia="宋体" w:hAnsi="Times New Roman" w:cs="Times New Roman"/>
      <w:spacing w:val="8"/>
      <w:kern w:val="24"/>
      <w:sz w:val="24"/>
      <w:szCs w:val="20"/>
    </w:rPr>
  </w:style>
  <w:style w:type="paragraph" w:customStyle="1" w:styleId="affffff">
    <w:name w:val="标题_正中"/>
    <w:semiHidden/>
    <w:rsid w:val="000179CF"/>
    <w:pPr>
      <w:keepNext/>
      <w:jc w:val="center"/>
    </w:pPr>
    <w:rPr>
      <w:rFonts w:ascii="Times New Roman" w:eastAsia="黑体" w:hAnsi="Times New Roman" w:cs="Times New Roman"/>
      <w:b/>
      <w:spacing w:val="16"/>
      <w:kern w:val="32"/>
      <w:sz w:val="32"/>
      <w:szCs w:val="20"/>
    </w:rPr>
  </w:style>
  <w:style w:type="paragraph" w:customStyle="1" w:styleId="05">
    <w:name w:val="缺省文本 + 段前: 0.5 行"/>
    <w:semiHidden/>
    <w:rsid w:val="000179CF"/>
    <w:pPr>
      <w:spacing w:before="156" w:line="300" w:lineRule="auto"/>
      <w:jc w:val="both"/>
    </w:pPr>
    <w:rPr>
      <w:rFonts w:ascii="Times New Roman" w:eastAsia="宋体" w:hAnsi="Times New Roman" w:cs="宋体"/>
      <w:spacing w:val="8"/>
      <w:kern w:val="24"/>
      <w:sz w:val="24"/>
      <w:szCs w:val="20"/>
    </w:rPr>
  </w:style>
  <w:style w:type="paragraph" w:customStyle="1" w:styleId="affffff0">
    <w:name w:val="小标题一"/>
    <w:next w:val="05"/>
    <w:rsid w:val="000179CF"/>
    <w:pPr>
      <w:keepNext/>
      <w:spacing w:beforeLines="75"/>
      <w:jc w:val="both"/>
    </w:pPr>
    <w:rPr>
      <w:rFonts w:ascii="Times New Roman" w:eastAsia="宋体" w:hAnsi="Times New Roman" w:cs="宋体"/>
      <w:b/>
      <w:spacing w:val="4"/>
      <w:kern w:val="24"/>
      <w:sz w:val="28"/>
      <w:szCs w:val="28"/>
    </w:rPr>
  </w:style>
  <w:style w:type="paragraph" w:customStyle="1" w:styleId="affffff1">
    <w:name w:val="小标题二"/>
    <w:next w:val="05"/>
    <w:link w:val="Charf5"/>
    <w:rsid w:val="000179CF"/>
    <w:pPr>
      <w:keepNext/>
      <w:spacing w:beforeLines="75"/>
      <w:ind w:firstLineChars="200" w:firstLine="200"/>
      <w:jc w:val="both"/>
    </w:pPr>
    <w:rPr>
      <w:rFonts w:ascii="Times New Roman" w:eastAsia="宋体" w:hAnsi="Times New Roman" w:cs="Times New Roman"/>
      <w:b/>
      <w:spacing w:val="4"/>
      <w:kern w:val="24"/>
      <w:sz w:val="24"/>
      <w:szCs w:val="20"/>
    </w:rPr>
  </w:style>
  <w:style w:type="character" w:customStyle="1" w:styleId="Charf5">
    <w:name w:val="小标题二 Char"/>
    <w:link w:val="affffff1"/>
    <w:locked/>
    <w:rsid w:val="000179CF"/>
    <w:rPr>
      <w:rFonts w:ascii="Times New Roman" w:eastAsia="宋体" w:hAnsi="Times New Roman" w:cs="Times New Roman"/>
      <w:b/>
      <w:spacing w:val="4"/>
      <w:kern w:val="24"/>
      <w:sz w:val="24"/>
      <w:szCs w:val="20"/>
    </w:rPr>
  </w:style>
  <w:style w:type="paragraph" w:customStyle="1" w:styleId="-125">
    <w:name w:val="表格-1.25倍行距"/>
    <w:semiHidden/>
    <w:rsid w:val="000179CF"/>
    <w:pPr>
      <w:spacing w:line="300" w:lineRule="auto"/>
    </w:pPr>
    <w:rPr>
      <w:rFonts w:ascii="Times New Roman" w:eastAsia="宋体" w:hAnsi="Times New Roman" w:cs="宋体"/>
      <w:kern w:val="0"/>
      <w:szCs w:val="21"/>
    </w:rPr>
  </w:style>
  <w:style w:type="paragraph" w:customStyle="1" w:styleId="2075">
    <w:name w:val="样式 小标题二 + 首行缩进:  2 字符 段前: 0.75 行"/>
    <w:basedOn w:val="affffff1"/>
    <w:semiHidden/>
    <w:rsid w:val="000179CF"/>
    <w:rPr>
      <w:bCs/>
    </w:rPr>
  </w:style>
  <w:style w:type="paragraph" w:customStyle="1" w:styleId="4787815">
    <w:name w:val="样式 标题 4 + 黑体 小四 段前: 7.8 磅 段后: 7.8 磅 行距: 1.5 倍行距"/>
    <w:basedOn w:val="4"/>
    <w:rsid w:val="000179CF"/>
    <w:pPr>
      <w:numPr>
        <w:ilvl w:val="0"/>
        <w:numId w:val="0"/>
      </w:numPr>
      <w:spacing w:line="374" w:lineRule="auto"/>
      <w:ind w:left="864" w:firstLineChars="200" w:hanging="144"/>
    </w:pPr>
    <w:rPr>
      <w:rFonts w:ascii="Cambria" w:eastAsia="宋体" w:hAnsi="Cambria" w:cs="Times New Roman"/>
      <w:b w:val="0"/>
      <w:bCs w:val="0"/>
      <w:kern w:val="0"/>
      <w:szCs w:val="22"/>
    </w:rPr>
  </w:style>
  <w:style w:type="character" w:customStyle="1" w:styleId="3CharCharCharCharCharCharCharChar">
    <w:name w:val="标题 3 Char Char Char Char Char Char Char Char"/>
    <w:rsid w:val="000179CF"/>
    <w:rPr>
      <w:rFonts w:ascii="Times New Roman" w:eastAsia="宋体" w:hAnsi="Times New Roman" w:cs="Times New Roman"/>
      <w:b/>
      <w:bCs/>
      <w:sz w:val="32"/>
      <w:szCs w:val="32"/>
    </w:rPr>
  </w:style>
  <w:style w:type="character" w:customStyle="1" w:styleId="3CharCharCharCharCharCharCharChar1">
    <w:name w:val="标题 3 Char Char Char Char Char Char Char Char1"/>
    <w:aliases w:val=" Char Char Char Char Char Char Char Char,标题 31 Char,标题 3 Char Char Char Char Char Char Char1 Char, Char1 Char Char, Char1 Char Char Char1, Char1 Char Char Char Char Char Char"/>
    <w:rsid w:val="000179CF"/>
    <w:rPr>
      <w:rFonts w:eastAsia="宋体" w:cs="Times New Roman"/>
      <w:b/>
      <w:bCs/>
      <w:kern w:val="2"/>
      <w:sz w:val="32"/>
      <w:szCs w:val="32"/>
      <w:lang w:val="en-US" w:eastAsia="zh-CN" w:bidi="ar-SA"/>
    </w:rPr>
  </w:style>
  <w:style w:type="character" w:customStyle="1" w:styleId="2CharChar0">
    <w:name w:val="正文文字缩进 2 Char Char"/>
    <w:rsid w:val="000179CF"/>
    <w:rPr>
      <w:rFonts w:eastAsia="楷体_GB2312" w:cs="Times New Roman"/>
      <w:b/>
      <w:bCs/>
      <w:kern w:val="2"/>
      <w:sz w:val="21"/>
      <w:szCs w:val="21"/>
      <w:lang w:val="en-US" w:eastAsia="zh-CN" w:bidi="ar-SA"/>
    </w:rPr>
  </w:style>
  <w:style w:type="character" w:customStyle="1" w:styleId="TitleChar">
    <w:name w:val="Title Char"/>
    <w:locked/>
    <w:rsid w:val="000179CF"/>
    <w:rPr>
      <w:rFonts w:ascii="Arial" w:eastAsia="宋体" w:hAnsi="Arial" w:cs="Arial"/>
      <w:b/>
      <w:bCs/>
      <w:sz w:val="32"/>
      <w:szCs w:val="32"/>
    </w:rPr>
  </w:style>
  <w:style w:type="character" w:customStyle="1" w:styleId="2Char20">
    <w:name w:val="标题2 Char2"/>
    <w:aliases w:val="H2 Char2,h2 Char2,第一层条 Char Char2"/>
    <w:rsid w:val="000179CF"/>
    <w:rPr>
      <w:rFonts w:ascii="Arial" w:eastAsia="黑体" w:hAnsi="Arial" w:cs="Arial"/>
      <w:b/>
      <w:bCs/>
      <w:kern w:val="2"/>
      <w:sz w:val="32"/>
      <w:szCs w:val="32"/>
      <w:lang w:val="en-US" w:eastAsia="zh-CN" w:bidi="ar-SA"/>
    </w:rPr>
  </w:style>
  <w:style w:type="character" w:customStyle="1" w:styleId="3CharCharCharCharCharCharCharChar2">
    <w:name w:val="标题 3 Char Char Char Char Char Char Char Char2"/>
    <w:rsid w:val="000179CF"/>
    <w:rPr>
      <w:rFonts w:eastAsia="宋体" w:cs="Times New Roman"/>
      <w:b/>
      <w:bCs/>
      <w:kern w:val="2"/>
      <w:sz w:val="32"/>
      <w:szCs w:val="32"/>
      <w:lang w:val="en-US" w:eastAsia="zh-CN" w:bidi="ar-SA"/>
    </w:rPr>
  </w:style>
  <w:style w:type="character" w:customStyle="1" w:styleId="2CharChar1">
    <w:name w:val="正文文字缩进 2 Char Char1"/>
    <w:rsid w:val="000179CF"/>
    <w:rPr>
      <w:rFonts w:eastAsia="楷体_GB2312" w:cs="Times New Roman"/>
      <w:b/>
      <w:bCs/>
      <w:kern w:val="2"/>
      <w:sz w:val="21"/>
      <w:szCs w:val="21"/>
      <w:lang w:val="en-US" w:eastAsia="zh-CN" w:bidi="ar-SA"/>
    </w:rPr>
  </w:style>
  <w:style w:type="paragraph" w:customStyle="1" w:styleId="affffff2">
    <w:name w:val="报告名称"/>
    <w:basedOn w:val="a3"/>
    <w:rsid w:val="000179CF"/>
    <w:pPr>
      <w:spacing w:beforeLines="200" w:afterLines="200" w:line="400" w:lineRule="exact"/>
      <w:jc w:val="center"/>
    </w:pPr>
    <w:rPr>
      <w:rFonts w:ascii="宋体" w:hAnsi="宋体" w:cs="宋体"/>
      <w:b/>
      <w:spacing w:val="20"/>
      <w:sz w:val="36"/>
      <w:szCs w:val="36"/>
    </w:rPr>
  </w:style>
  <w:style w:type="character" w:customStyle="1" w:styleId="style101">
    <w:name w:val="style101"/>
    <w:rsid w:val="000179CF"/>
    <w:rPr>
      <w:rFonts w:ascii="黑体" w:eastAsia="黑体" w:cs="Times New Roman"/>
      <w:color w:val="FF0000"/>
      <w:sz w:val="33"/>
      <w:szCs w:val="33"/>
    </w:rPr>
  </w:style>
  <w:style w:type="character" w:customStyle="1" w:styleId="1Char3">
    <w:name w:val="样式1 Char"/>
    <w:link w:val="1f0"/>
    <w:locked/>
    <w:rsid w:val="000179CF"/>
    <w:rPr>
      <w:rFonts w:ascii="Arial Narrow" w:eastAsia="宋体" w:hAnsi="Arial Narrow" w:cs="宋体"/>
      <w:sz w:val="24"/>
      <w:szCs w:val="20"/>
    </w:rPr>
  </w:style>
  <w:style w:type="paragraph" w:customStyle="1" w:styleId="xl50">
    <w:name w:val="xl50"/>
    <w:basedOn w:val="a3"/>
    <w:rsid w:val="000179CF"/>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18"/>
      <w:szCs w:val="20"/>
    </w:rPr>
  </w:style>
  <w:style w:type="character" w:customStyle="1" w:styleId="w21">
    <w:name w:val="w21"/>
    <w:rsid w:val="000179CF"/>
    <w:rPr>
      <w:rFonts w:ascii="??" w:hAnsi="??" w:cs="Times New Roman"/>
      <w:b/>
      <w:bCs/>
      <w:color w:val="000000"/>
      <w:sz w:val="27"/>
      <w:szCs w:val="27"/>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3"/>
    <w:rsid w:val="000179CF"/>
    <w:pPr>
      <w:widowControl/>
      <w:spacing w:after="160" w:line="240" w:lineRule="exact"/>
    </w:pPr>
    <w:rPr>
      <w:rFonts w:ascii="Verdana" w:hAnsi="Verdana" w:cs="Arial"/>
      <w:kern w:val="0"/>
      <w:sz w:val="22"/>
      <w:szCs w:val="20"/>
      <w:lang w:eastAsia="en-US"/>
    </w:rPr>
  </w:style>
  <w:style w:type="numbering" w:customStyle="1" w:styleId="ArticleSection">
    <w:name w:val="Article / Section"/>
    <w:rsid w:val="000179CF"/>
  </w:style>
  <w:style w:type="character" w:customStyle="1" w:styleId="Heading7Char">
    <w:name w:val="Heading 7 Char"/>
    <w:locked/>
    <w:rsid w:val="000179CF"/>
    <w:rPr>
      <w:rFonts w:ascii="宋体" w:eastAsia="宋体" w:hAnsi="宋体" w:cs="宋体"/>
      <w:b/>
      <w:bCs/>
      <w:sz w:val="24"/>
      <w:szCs w:val="24"/>
      <w:lang w:val="en-US" w:eastAsia="zh-CN" w:bidi="ar-SA"/>
    </w:rPr>
  </w:style>
  <w:style w:type="character" w:customStyle="1" w:styleId="Heading8Char">
    <w:name w:val="Heading 8 Char"/>
    <w:locked/>
    <w:rsid w:val="000179CF"/>
    <w:rPr>
      <w:rFonts w:ascii="Arial" w:eastAsia="黑体" w:hAnsi="Arial" w:cs="Arial"/>
      <w:sz w:val="24"/>
      <w:szCs w:val="24"/>
      <w:lang w:val="en-US" w:eastAsia="zh-CN" w:bidi="ar-SA"/>
    </w:rPr>
  </w:style>
  <w:style w:type="character" w:customStyle="1" w:styleId="Heading9Char">
    <w:name w:val="Heading 9 Char"/>
    <w:locked/>
    <w:rsid w:val="000179CF"/>
    <w:rPr>
      <w:rFonts w:ascii="Arial" w:eastAsia="黑体" w:hAnsi="Arial" w:cs="Arial"/>
      <w:sz w:val="21"/>
      <w:szCs w:val="21"/>
      <w:lang w:val="en-US" w:eastAsia="zh-CN" w:bidi="ar-SA"/>
    </w:rPr>
  </w:style>
  <w:style w:type="character" w:customStyle="1" w:styleId="NoteHeadingChar">
    <w:name w:val="Note Heading Char"/>
    <w:locked/>
    <w:rsid w:val="000179CF"/>
    <w:rPr>
      <w:rFonts w:ascii="Times New Roman" w:eastAsia="宋体" w:hAnsi="Times New Roman" w:cs="Times New Roman"/>
      <w:sz w:val="21"/>
      <w:szCs w:val="21"/>
    </w:rPr>
  </w:style>
  <w:style w:type="character" w:customStyle="1" w:styleId="Heading2CharChar">
    <w:name w:val="Heading 2 Char Char"/>
    <w:aliases w:val="标题2 Char1 Char,H2 Char1 Char,h2 Char1 Char,第一层条 Char Char,章 Char Char,节标题 Char Char,sect 1.2 Char1 Char,PIM2 Char Char,Heading 2 Hidden Char1 Char,Heading 2 CCBS Char1 Char,heading 2 Char1 Char,Titre3 Char Char,HD2 Char1 Char"/>
    <w:semiHidden/>
    <w:rsid w:val="000179CF"/>
    <w:rPr>
      <w:rFonts w:ascii="Cambria" w:eastAsia="宋体" w:hAnsi="Cambria" w:cs="Times New Roman"/>
      <w:b/>
      <w:bCs/>
      <w:kern w:val="2"/>
      <w:sz w:val="32"/>
      <w:szCs w:val="32"/>
    </w:rPr>
  </w:style>
  <w:style w:type="paragraph" w:customStyle="1" w:styleId="CharCharCharCharCharCharChar3">
    <w:name w:val="Char Char Char Char Char Char Char3"/>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50">
    <w:name w:val="Char5"/>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1CharCharCharCharCharCharCharCharCharCharCharCharCharCharCharCharCharCharCharCharChar1">
    <w:name w:val="Char1 Char Char Char Char Char Char Char Char Char Char Char Char Char Char Char Char Char Char Char Char Char1"/>
    <w:basedOn w:val="a3"/>
    <w:rsid w:val="000179CF"/>
    <w:pPr>
      <w:snapToGrid w:val="0"/>
      <w:spacing w:line="360" w:lineRule="auto"/>
      <w:ind w:firstLineChars="200" w:firstLine="200"/>
    </w:pPr>
    <w:rPr>
      <w:rFonts w:ascii="宋体" w:eastAsia="仿宋_GB2312" w:hAnsi="宋体" w:cs="宋体"/>
      <w:sz w:val="24"/>
    </w:rPr>
  </w:style>
  <w:style w:type="paragraph" w:customStyle="1" w:styleId="1ffb">
    <w:name w:val="修订1"/>
    <w:hidden/>
    <w:semiHidden/>
    <w:rsid w:val="000179CF"/>
    <w:rPr>
      <w:rFonts w:ascii="Times New Roman" w:eastAsia="宋体" w:hAnsi="Times New Roman" w:cs="Times New Roman"/>
      <w:szCs w:val="24"/>
    </w:rPr>
  </w:style>
  <w:style w:type="paragraph" w:customStyle="1" w:styleId="Char130">
    <w:name w:val="Char13"/>
    <w:basedOn w:val="a3"/>
    <w:rsid w:val="000179CF"/>
    <w:pPr>
      <w:spacing w:line="360" w:lineRule="auto"/>
      <w:ind w:firstLineChars="200" w:firstLine="200"/>
    </w:pPr>
    <w:rPr>
      <w:rFonts w:ascii="宋体" w:hAnsi="宋体" w:cs="宋体"/>
      <w:sz w:val="24"/>
    </w:rPr>
  </w:style>
  <w:style w:type="character" w:customStyle="1" w:styleId="CharChar131">
    <w:name w:val="Char Char131"/>
    <w:rsid w:val="000179CF"/>
    <w:rPr>
      <w:rFonts w:ascii="Times New Roman" w:eastAsia="宋体" w:hAnsi="Times New Roman" w:cs="Times New Roman"/>
      <w:sz w:val="24"/>
      <w:szCs w:val="24"/>
    </w:rPr>
  </w:style>
  <w:style w:type="paragraph" w:customStyle="1" w:styleId="2310">
    <w:name w:val="正文文本 231"/>
    <w:basedOn w:val="a3"/>
    <w:rsid w:val="000179CF"/>
    <w:pPr>
      <w:adjustRightInd w:val="0"/>
      <w:spacing w:line="320" w:lineRule="exact"/>
      <w:ind w:firstLine="420"/>
      <w:textAlignment w:val="baseline"/>
    </w:pPr>
    <w:rPr>
      <w:rFonts w:ascii="黑体" w:eastAsia="黑体" w:hAnsi="宋体" w:cs="宋体"/>
      <w:kern w:val="0"/>
      <w:szCs w:val="20"/>
    </w:rPr>
  </w:style>
  <w:style w:type="paragraph" w:customStyle="1" w:styleId="115">
    <w:name w:val="列出段落11"/>
    <w:basedOn w:val="a3"/>
    <w:rsid w:val="000179CF"/>
    <w:pPr>
      <w:ind w:firstLineChars="200" w:firstLine="420"/>
    </w:pPr>
    <w:rPr>
      <w:rFonts w:ascii="Calibri" w:hAnsi="Calibri" w:cs="宋体"/>
    </w:rPr>
  </w:style>
  <w:style w:type="paragraph" w:customStyle="1" w:styleId="TOC1">
    <w:name w:val="TOC 标题1"/>
    <w:basedOn w:val="10"/>
    <w:next w:val="a3"/>
    <w:uiPriority w:val="99"/>
    <w:qFormat/>
    <w:rsid w:val="000179CF"/>
    <w:pPr>
      <w:numPr>
        <w:numId w:val="0"/>
      </w:numPr>
      <w:spacing w:before="0" w:afterLines="100" w:line="360" w:lineRule="auto"/>
      <w:ind w:firstLineChars="200" w:firstLine="200"/>
      <w:jc w:val="center"/>
    </w:pPr>
    <w:rPr>
      <w:rFonts w:ascii="宋体" w:hAnsi="宋体" w:cs="宋体"/>
      <w:bCs w:val="0"/>
      <w:sz w:val="30"/>
      <w:szCs w:val="20"/>
    </w:rPr>
  </w:style>
  <w:style w:type="numbering" w:customStyle="1" w:styleId="ArticleSection1">
    <w:name w:val="Article / Section1"/>
    <w:rsid w:val="000179CF"/>
  </w:style>
  <w:style w:type="character" w:customStyle="1" w:styleId="CharChar213">
    <w:name w:val="Char Char213"/>
    <w:rsid w:val="000179CF"/>
    <w:rPr>
      <w:b/>
      <w:bCs/>
      <w:kern w:val="44"/>
      <w:sz w:val="44"/>
      <w:szCs w:val="44"/>
    </w:rPr>
  </w:style>
  <w:style w:type="character" w:customStyle="1" w:styleId="2Char30">
    <w:name w:val="标题2 Char3"/>
    <w:aliases w:val="H2 Char3,h2 Char3,第一层条 Char Char3,sect 1.23 Char"/>
    <w:rsid w:val="000179CF"/>
    <w:rPr>
      <w:rFonts w:ascii="Arial" w:eastAsia="黑体" w:hAnsi="Arial" w:cs="Arial"/>
      <w:b/>
      <w:bCs/>
      <w:sz w:val="32"/>
      <w:szCs w:val="32"/>
    </w:rPr>
  </w:style>
  <w:style w:type="character" w:customStyle="1" w:styleId="CharChar203">
    <w:name w:val="Char Char203"/>
    <w:rsid w:val="000179CF"/>
    <w:rPr>
      <w:rFonts w:ascii="Arial" w:eastAsia="黑体" w:hAnsi="Arial" w:cs="Arial"/>
      <w:b/>
      <w:bCs/>
      <w:kern w:val="0"/>
      <w:sz w:val="28"/>
      <w:szCs w:val="28"/>
    </w:rPr>
  </w:style>
  <w:style w:type="character" w:customStyle="1" w:styleId="2Char2">
    <w:name w:val="标题 2 Char2"/>
    <w:basedOn w:val="a4"/>
    <w:link w:val="20"/>
    <w:uiPriority w:val="9"/>
    <w:semiHidden/>
    <w:rsid w:val="000179CF"/>
    <w:rPr>
      <w:rFonts w:asciiTheme="majorHAnsi" w:eastAsiaTheme="majorEastAsia" w:hAnsiTheme="majorHAnsi" w:cstheme="majorBidi"/>
      <w:b/>
      <w:bCs/>
      <w:sz w:val="32"/>
      <w:szCs w:val="32"/>
    </w:rPr>
  </w:style>
  <w:style w:type="character" w:customStyle="1" w:styleId="4Char">
    <w:name w:val="标题 4 Char"/>
    <w:basedOn w:val="a4"/>
    <w:link w:val="4"/>
    <w:uiPriority w:val="9"/>
    <w:semiHidden/>
    <w:rsid w:val="000179CF"/>
    <w:rPr>
      <w:rFonts w:asciiTheme="majorHAnsi" w:eastAsiaTheme="majorEastAsia" w:hAnsiTheme="majorHAnsi" w:cstheme="majorBidi"/>
      <w:b/>
      <w:bCs/>
      <w:sz w:val="28"/>
      <w:szCs w:val="28"/>
    </w:rPr>
  </w:style>
  <w:style w:type="numbering" w:styleId="affffff3">
    <w:name w:val="Outline List 3"/>
    <w:basedOn w:val="a6"/>
    <w:rsid w:val="000179CF"/>
  </w:style>
  <w:style w:type="paragraph" w:customStyle="1" w:styleId="CharCharCharCharCharCharChar4">
    <w:name w:val="Char Char Char Char Char Char Char4"/>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60">
    <w:name w:val="Char6"/>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1CharCharCharCharCharCharCharCharCharCharCharCharCharCharCharCharCharCharCharCharChar2">
    <w:name w:val="Char1 Char Char Char Char Char Char Char Char Char Char Char Char Char Char Char Char Char Char Char Char Char2"/>
    <w:basedOn w:val="a3"/>
    <w:rsid w:val="000179CF"/>
    <w:pPr>
      <w:snapToGrid w:val="0"/>
      <w:spacing w:line="360" w:lineRule="auto"/>
      <w:ind w:firstLineChars="200" w:firstLine="200"/>
    </w:pPr>
    <w:rPr>
      <w:rFonts w:ascii="宋体" w:eastAsia="仿宋_GB2312" w:hAnsi="宋体" w:cs="宋体"/>
      <w:sz w:val="24"/>
    </w:rPr>
  </w:style>
  <w:style w:type="paragraph" w:customStyle="1" w:styleId="Char140">
    <w:name w:val="Char14"/>
    <w:basedOn w:val="a3"/>
    <w:rsid w:val="000179CF"/>
    <w:pPr>
      <w:spacing w:line="360" w:lineRule="auto"/>
      <w:ind w:firstLineChars="200" w:firstLine="200"/>
    </w:pPr>
    <w:rPr>
      <w:rFonts w:ascii="宋体" w:hAnsi="宋体" w:cs="宋体"/>
      <w:sz w:val="24"/>
    </w:rPr>
  </w:style>
  <w:style w:type="character" w:customStyle="1" w:styleId="CharChar132">
    <w:name w:val="Char Char132"/>
    <w:rsid w:val="000179CF"/>
    <w:rPr>
      <w:rFonts w:ascii="Times New Roman" w:eastAsia="宋体" w:hAnsi="Times New Roman" w:cs="Times New Roman"/>
      <w:sz w:val="24"/>
      <w:szCs w:val="24"/>
    </w:rPr>
  </w:style>
  <w:style w:type="paragraph" w:customStyle="1" w:styleId="232">
    <w:name w:val="正文文本 232"/>
    <w:basedOn w:val="a3"/>
    <w:rsid w:val="000179CF"/>
    <w:pPr>
      <w:adjustRightInd w:val="0"/>
      <w:spacing w:line="320" w:lineRule="exact"/>
      <w:ind w:firstLine="420"/>
      <w:textAlignment w:val="baseline"/>
    </w:pPr>
    <w:rPr>
      <w:rFonts w:ascii="黑体" w:eastAsia="黑体" w:hAnsi="宋体" w:cs="宋体"/>
      <w:kern w:val="0"/>
      <w:szCs w:val="20"/>
    </w:rPr>
  </w:style>
  <w:style w:type="paragraph" w:customStyle="1" w:styleId="122">
    <w:name w:val="列出段落12"/>
    <w:basedOn w:val="a3"/>
    <w:rsid w:val="000179CF"/>
    <w:pPr>
      <w:ind w:firstLineChars="200" w:firstLine="420"/>
    </w:pPr>
    <w:rPr>
      <w:rFonts w:ascii="Calibri" w:hAnsi="Calibri" w:cs="宋体"/>
    </w:rPr>
  </w:style>
  <w:style w:type="paragraph" w:customStyle="1" w:styleId="CharChar19CharChar1">
    <w:name w:val="Char Char19 Char Char1"/>
    <w:basedOn w:val="a3"/>
    <w:rsid w:val="000179CF"/>
    <w:pPr>
      <w:widowControl/>
      <w:spacing w:beforeLines="50" w:after="160" w:line="240" w:lineRule="exact"/>
      <w:jc w:val="left"/>
    </w:pPr>
    <w:rPr>
      <w:rFonts w:ascii="宋体" w:hAnsi="宋体" w:cs="宋体"/>
    </w:rPr>
  </w:style>
  <w:style w:type="character" w:customStyle="1" w:styleId="Heading2CharChar1">
    <w:name w:val="Heading 2 Char Char1"/>
    <w:aliases w:val="标题2 Char1 Char1,H2 Char1 Char1,h2 Char1 Char1,第一层条 Char Char1,章 Char Char1,节标题 Char Char1,sect 1.2 Char1 Char1,PIM2 Char Char1,Heading 2 Hidden Char1 Char1,Heading 2 CCBS Char1 Char1,heading 2 Char1 Char1,Titre3 Char Char1"/>
    <w:rsid w:val="000179CF"/>
    <w:rPr>
      <w:rFonts w:ascii="Cambria" w:eastAsia="宋体" w:hAnsi="Cambria" w:cs="Times New Roman"/>
      <w:b/>
      <w:bCs/>
      <w:kern w:val="2"/>
      <w:sz w:val="32"/>
      <w:szCs w:val="32"/>
    </w:rPr>
  </w:style>
  <w:style w:type="table" w:customStyle="1" w:styleId="170">
    <w:name w:val="网格型17"/>
    <w:basedOn w:val="a5"/>
    <w:next w:val="af2"/>
    <w:uiPriority w:val="59"/>
    <w:rsid w:val="000179CF"/>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中等深浅网格 2 - 着色 31"/>
    <w:aliases w:val="Medium Grid 2 Accent 3"/>
    <w:basedOn w:val="a5"/>
    <w:rsid w:val="000179CF"/>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Char162">
    <w:name w:val="Char Char162"/>
    <w:rsid w:val="000179CF"/>
    <w:rPr>
      <w:rFonts w:ascii="Times New Roman" w:eastAsia="宋体" w:hAnsi="Times New Roman"/>
      <w:sz w:val="18"/>
    </w:rPr>
  </w:style>
  <w:style w:type="character" w:customStyle="1" w:styleId="CharChar152">
    <w:name w:val="Char Char152"/>
    <w:rsid w:val="000179CF"/>
    <w:rPr>
      <w:rFonts w:ascii="Times New Roman" w:eastAsia="宋体" w:hAnsi="Times New Roman"/>
      <w:sz w:val="24"/>
    </w:rPr>
  </w:style>
  <w:style w:type="character" w:customStyle="1" w:styleId="CharChar182">
    <w:name w:val="Char Char182"/>
    <w:rsid w:val="000179CF"/>
    <w:rPr>
      <w:rFonts w:ascii="Times New Roman" w:eastAsia="宋体" w:hAnsi="Times New Roman"/>
      <w:sz w:val="24"/>
    </w:rPr>
  </w:style>
  <w:style w:type="character" w:customStyle="1" w:styleId="CharChar110">
    <w:name w:val="Char Char110"/>
    <w:rsid w:val="000179CF"/>
    <w:rPr>
      <w:rFonts w:hAnsi="宋体"/>
      <w:lang w:val="en-US" w:eastAsia="zh-CN"/>
    </w:rPr>
  </w:style>
  <w:style w:type="character" w:customStyle="1" w:styleId="CharChar172">
    <w:name w:val="Char Char172"/>
    <w:rsid w:val="000179CF"/>
    <w:rPr>
      <w:rFonts w:ascii="Times New Roman" w:eastAsia="宋体" w:hAnsi="Times New Roman"/>
      <w:b/>
      <w:sz w:val="24"/>
    </w:rPr>
  </w:style>
  <w:style w:type="paragraph" w:customStyle="1" w:styleId="CharCharChar3">
    <w:name w:val="Char Char Char3"/>
    <w:basedOn w:val="a3"/>
    <w:rsid w:val="000179CF"/>
    <w:pPr>
      <w:widowControl/>
      <w:spacing w:after="160" w:line="240" w:lineRule="exact"/>
      <w:ind w:firstLineChars="200" w:firstLine="200"/>
      <w:jc w:val="left"/>
    </w:pPr>
    <w:rPr>
      <w:rFonts w:ascii="Verdana" w:eastAsia="Times New Roman" w:hAnsi="Verdana" w:cs="宋体"/>
      <w:kern w:val="0"/>
      <w:sz w:val="20"/>
      <w:szCs w:val="20"/>
      <w:lang w:eastAsia="en-US"/>
    </w:rPr>
  </w:style>
  <w:style w:type="paragraph" w:customStyle="1" w:styleId="123">
    <w:name w:val="纯文本12"/>
    <w:basedOn w:val="a3"/>
    <w:rsid w:val="000179CF"/>
    <w:pPr>
      <w:adjustRightInd w:val="0"/>
      <w:spacing w:line="360" w:lineRule="auto"/>
      <w:ind w:firstLineChars="200" w:firstLine="200"/>
      <w:textAlignment w:val="baseline"/>
    </w:pPr>
    <w:rPr>
      <w:rFonts w:ascii="宋体" w:hAnsi="Courier New" w:cs="宋体"/>
      <w:sz w:val="24"/>
      <w:szCs w:val="20"/>
    </w:rPr>
  </w:style>
  <w:style w:type="paragraph" w:customStyle="1" w:styleId="Char70">
    <w:name w:val="Char7"/>
    <w:basedOn w:val="a3"/>
    <w:rsid w:val="000179CF"/>
    <w:pPr>
      <w:widowControl/>
      <w:spacing w:before="100" w:beforeAutospacing="1" w:after="100" w:afterAutospacing="1" w:line="360" w:lineRule="auto"/>
      <w:ind w:left="360" w:firstLineChars="200" w:firstLine="624"/>
      <w:jc w:val="left"/>
    </w:pPr>
    <w:rPr>
      <w:rFonts w:ascii="ˎ̥" w:eastAsia="仿宋_GB2312" w:hAnsi="ˎ̥" w:cs="宋体"/>
      <w:color w:val="51585D"/>
      <w:kern w:val="0"/>
      <w:sz w:val="32"/>
      <w:szCs w:val="20"/>
    </w:rPr>
  </w:style>
  <w:style w:type="paragraph" w:customStyle="1" w:styleId="Char41">
    <w:name w:val="Char41"/>
    <w:basedOn w:val="a3"/>
    <w:rsid w:val="000179CF"/>
    <w:pPr>
      <w:spacing w:line="360" w:lineRule="auto"/>
      <w:ind w:firstLineChars="200" w:firstLine="200"/>
    </w:pPr>
    <w:rPr>
      <w:rFonts w:ascii="宋体" w:hAnsi="宋体" w:cs="宋体"/>
      <w:sz w:val="24"/>
      <w:szCs w:val="20"/>
    </w:rPr>
  </w:style>
  <w:style w:type="paragraph" w:customStyle="1" w:styleId="420">
    <w:name w:val="正文42"/>
    <w:rsid w:val="000179CF"/>
    <w:pPr>
      <w:widowControl w:val="0"/>
      <w:adjustRightInd w:val="0"/>
      <w:spacing w:line="312" w:lineRule="atLeast"/>
      <w:jc w:val="both"/>
    </w:pPr>
    <w:rPr>
      <w:rFonts w:ascii="Times New Roman" w:eastAsia="宋体" w:hAnsi="Times New Roman" w:cs="Times New Roman"/>
      <w:kern w:val="0"/>
      <w:sz w:val="34"/>
      <w:szCs w:val="20"/>
    </w:rPr>
  </w:style>
  <w:style w:type="paragraph" w:customStyle="1" w:styleId="124">
    <w:name w:val="普通(网站)12"/>
    <w:basedOn w:val="a3"/>
    <w:rsid w:val="000179CF"/>
    <w:pPr>
      <w:widowControl/>
      <w:spacing w:before="100" w:after="100" w:line="360" w:lineRule="auto"/>
      <w:ind w:firstLineChars="200" w:firstLine="200"/>
      <w:jc w:val="left"/>
    </w:pPr>
    <w:rPr>
      <w:rFonts w:ascii="宋体" w:hAnsi="宋体" w:cs="宋体"/>
      <w:kern w:val="0"/>
      <w:sz w:val="24"/>
      <w:szCs w:val="20"/>
    </w:rPr>
  </w:style>
  <w:style w:type="paragraph" w:customStyle="1" w:styleId="125">
    <w:name w:val="日期12"/>
    <w:basedOn w:val="a3"/>
    <w:next w:val="a3"/>
    <w:rsid w:val="000179CF"/>
    <w:pPr>
      <w:autoSpaceDE w:val="0"/>
      <w:autoSpaceDN w:val="0"/>
      <w:adjustRightInd w:val="0"/>
      <w:spacing w:line="360" w:lineRule="auto"/>
      <w:ind w:firstLineChars="200" w:firstLine="200"/>
      <w:textAlignment w:val="baseline"/>
    </w:pPr>
    <w:rPr>
      <w:rFonts w:ascii="宋体" w:hAnsi="宋体" w:cs="宋体"/>
      <w:sz w:val="24"/>
      <w:szCs w:val="20"/>
    </w:rPr>
  </w:style>
  <w:style w:type="paragraph" w:customStyle="1" w:styleId="CharCharCharCharCharCharCharCharChar1">
    <w:name w:val="Char Char Char Char Char Char Char Char Char1"/>
    <w:basedOn w:val="a3"/>
    <w:rsid w:val="000179CF"/>
    <w:pPr>
      <w:tabs>
        <w:tab w:val="left" w:pos="360"/>
      </w:tabs>
      <w:spacing w:line="360" w:lineRule="auto"/>
      <w:ind w:firstLineChars="200" w:firstLine="200"/>
    </w:pPr>
    <w:rPr>
      <w:rFonts w:ascii="宋体" w:hAnsi="宋体" w:cs="宋体"/>
      <w:sz w:val="24"/>
      <w:szCs w:val="20"/>
    </w:rPr>
  </w:style>
  <w:style w:type="paragraph" w:customStyle="1" w:styleId="CharCharCharCharCharCharChar5">
    <w:name w:val="Char Char Char Char Char Char Char5"/>
    <w:basedOn w:val="a3"/>
    <w:rsid w:val="000179CF"/>
    <w:pPr>
      <w:widowControl/>
      <w:spacing w:after="160" w:line="240" w:lineRule="exact"/>
      <w:ind w:firstLineChars="200" w:firstLine="200"/>
      <w:jc w:val="left"/>
    </w:pPr>
    <w:rPr>
      <w:rFonts w:ascii="Verdana" w:hAnsi="Verdana" w:cs="宋体"/>
      <w:kern w:val="0"/>
      <w:sz w:val="20"/>
      <w:szCs w:val="20"/>
      <w:lang w:eastAsia="en-US"/>
    </w:rPr>
  </w:style>
  <w:style w:type="paragraph" w:customStyle="1" w:styleId="CharChar1CharCharCharCharCharCharCharCharCharChar1">
    <w:name w:val="Char Char1 Char Char Char Char Char Char Char Char Char Char1"/>
    <w:basedOn w:val="a3"/>
    <w:autoRedefine/>
    <w:rsid w:val="000179CF"/>
    <w:rPr>
      <w:rFonts w:ascii="宋体" w:hAnsi="宋体" w:cs="宋体"/>
      <w:sz w:val="24"/>
    </w:rPr>
  </w:style>
  <w:style w:type="paragraph" w:customStyle="1" w:styleId="CharCharCharCharCharCharCharCharCharCharCharCharCharChar1CharCharChar1CharCharCharCharCharCharCharCharCharCharCharCharCharCharCharCharCharCharCharChar1">
    <w:name w:val="Char Char Char Char Char Char Char Char Char Char Char Char Char Char1 Char Char Char1 Char Char Char Char Char Char Char Char Char Char Char Char Char Char Char Char Char Char Char Char1"/>
    <w:basedOn w:val="a3"/>
    <w:autoRedefine/>
    <w:rsid w:val="000179CF"/>
    <w:pPr>
      <w:tabs>
        <w:tab w:val="num" w:pos="540"/>
      </w:tabs>
      <w:ind w:left="540" w:hanging="540"/>
    </w:pPr>
    <w:rPr>
      <w:rFonts w:ascii="宋体" w:hAnsi="宋体" w:cs="宋体"/>
      <w:sz w:val="24"/>
    </w:rPr>
  </w:style>
  <w:style w:type="paragraph" w:customStyle="1" w:styleId="Char150">
    <w:name w:val="Char15"/>
    <w:basedOn w:val="a3"/>
    <w:rsid w:val="000179CF"/>
    <w:rPr>
      <w:rFonts w:ascii="宋体" w:hAnsi="宋体" w:cs="宋体"/>
    </w:rPr>
  </w:style>
  <w:style w:type="paragraph" w:customStyle="1" w:styleId="CharCharCharCharCharChar1CharCharChar1">
    <w:name w:val="Char Char Char Char Char Char1 Char Char Char1"/>
    <w:basedOn w:val="a3"/>
    <w:rsid w:val="000179CF"/>
    <w:pPr>
      <w:autoSpaceDE w:val="0"/>
      <w:autoSpaceDN w:val="0"/>
      <w:adjustRightInd w:val="0"/>
      <w:jc w:val="left"/>
      <w:textAlignment w:val="baseline"/>
    </w:pPr>
    <w:rPr>
      <w:rFonts w:ascii="宋体" w:hAnsi="宋体" w:cs="宋体"/>
      <w:kern w:val="0"/>
      <w:sz w:val="34"/>
      <w:szCs w:val="20"/>
    </w:rPr>
  </w:style>
  <w:style w:type="paragraph" w:customStyle="1" w:styleId="2111">
    <w:name w:val="正文文本 211"/>
    <w:basedOn w:val="a3"/>
    <w:rsid w:val="000179CF"/>
    <w:pPr>
      <w:adjustRightInd w:val="0"/>
      <w:spacing w:line="320" w:lineRule="atLeast"/>
      <w:ind w:firstLine="420"/>
    </w:pPr>
    <w:rPr>
      <w:rFonts w:ascii="黑体" w:eastAsia="黑体" w:hAnsi="宋体" w:cs="宋体" w:hint="eastAsia"/>
      <w:kern w:val="0"/>
      <w:szCs w:val="20"/>
    </w:rPr>
  </w:style>
  <w:style w:type="paragraph" w:customStyle="1" w:styleId="CharChar191">
    <w:name w:val="Char Char191"/>
    <w:basedOn w:val="a3"/>
    <w:rsid w:val="000179CF"/>
    <w:pPr>
      <w:widowControl/>
      <w:spacing w:beforeLines="50" w:after="160" w:line="240" w:lineRule="exact"/>
      <w:jc w:val="left"/>
    </w:pPr>
    <w:rPr>
      <w:rFonts w:ascii="宋体" w:hAnsi="宋体" w:cs="宋体"/>
    </w:rPr>
  </w:style>
  <w:style w:type="character" w:customStyle="1" w:styleId="CharChar22">
    <w:name w:val="Char Char2"/>
    <w:rsid w:val="000179CF"/>
    <w:rPr>
      <w:rFonts w:eastAsia="宋体" w:cs="Times New Roman"/>
      <w:b/>
      <w:bCs/>
      <w:kern w:val="44"/>
      <w:sz w:val="44"/>
      <w:szCs w:val="44"/>
      <w:lang w:val="en-US" w:eastAsia="zh-CN"/>
    </w:rPr>
  </w:style>
  <w:style w:type="character" w:customStyle="1" w:styleId="CharChar211">
    <w:name w:val="Char Char211"/>
    <w:rsid w:val="000179CF"/>
    <w:rPr>
      <w:b/>
      <w:bCs/>
      <w:kern w:val="44"/>
      <w:sz w:val="44"/>
      <w:szCs w:val="44"/>
    </w:rPr>
  </w:style>
  <w:style w:type="character" w:customStyle="1" w:styleId="CharChar201">
    <w:name w:val="Char Char201"/>
    <w:rsid w:val="000179CF"/>
    <w:rPr>
      <w:rFonts w:ascii="Arial" w:eastAsia="黑体" w:hAnsi="Arial" w:cs="Arial"/>
      <w:b/>
      <w:bCs/>
      <w:kern w:val="0"/>
      <w:sz w:val="28"/>
      <w:szCs w:val="28"/>
    </w:rPr>
  </w:style>
  <w:style w:type="table" w:customStyle="1" w:styleId="82">
    <w:name w:val="样式8"/>
    <w:basedOn w:val="a5"/>
    <w:uiPriority w:val="99"/>
    <w:rsid w:val="000179CF"/>
    <w:rPr>
      <w:rFonts w:ascii="Calibri" w:eastAsia="宋体" w:hAnsi="Calibri" w:cs="Times New Roman"/>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xl72">
    <w:name w:val="xl72"/>
    <w:basedOn w:val="a3"/>
    <w:rsid w:val="000179CF"/>
    <w:pPr>
      <w:widowControl/>
      <w:pBdr>
        <w:bottom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3">
    <w:name w:val="xl73"/>
    <w:basedOn w:val="a3"/>
    <w:rsid w:val="000179CF"/>
    <w:pPr>
      <w:widowControl/>
      <w:pBdr>
        <w:bottom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4">
    <w:name w:val="xl74"/>
    <w:basedOn w:val="a3"/>
    <w:rsid w:val="000179CF"/>
    <w:pPr>
      <w:widowControl/>
      <w:pBdr>
        <w:bottom w:val="single" w:sz="12"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5">
    <w:name w:val="xl75"/>
    <w:basedOn w:val="a3"/>
    <w:rsid w:val="000179CF"/>
    <w:pPr>
      <w:widowControl/>
      <w:pBdr>
        <w:bottom w:val="single" w:sz="8" w:space="0" w:color="auto"/>
        <w:right w:val="single" w:sz="8"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76">
    <w:name w:val="xl76"/>
    <w:basedOn w:val="a3"/>
    <w:rsid w:val="000179CF"/>
    <w:pPr>
      <w:widowControl/>
      <w:pBdr>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77">
    <w:name w:val="xl77"/>
    <w:basedOn w:val="a3"/>
    <w:rsid w:val="000179CF"/>
    <w:pPr>
      <w:widowControl/>
      <w:pBdr>
        <w:top w:val="single" w:sz="8" w:space="0" w:color="auto"/>
        <w:right w:val="single" w:sz="8"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78">
    <w:name w:val="xl78"/>
    <w:basedOn w:val="a3"/>
    <w:rsid w:val="000179CF"/>
    <w:pPr>
      <w:widowControl/>
      <w:pBdr>
        <w:bottom w:val="single" w:sz="12" w:space="0" w:color="auto"/>
        <w:right w:val="single" w:sz="8"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79">
    <w:name w:val="xl79"/>
    <w:basedOn w:val="a3"/>
    <w:rsid w:val="000179CF"/>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0">
    <w:name w:val="xl80"/>
    <w:basedOn w:val="a3"/>
    <w:rsid w:val="000179CF"/>
    <w:pPr>
      <w:widowControl/>
      <w:pBdr>
        <w:left w:val="single" w:sz="8" w:space="0" w:color="auto"/>
        <w:bottom w:val="single" w:sz="12"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1">
    <w:name w:val="xl81"/>
    <w:basedOn w:val="a3"/>
    <w:rsid w:val="000179CF"/>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2">
    <w:name w:val="xl82"/>
    <w:basedOn w:val="a3"/>
    <w:rsid w:val="000179CF"/>
    <w:pPr>
      <w:widowControl/>
      <w:pBdr>
        <w:left w:val="single" w:sz="8" w:space="0" w:color="auto"/>
        <w:bottom w:val="single" w:sz="12"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3">
    <w:name w:val="xl83"/>
    <w:basedOn w:val="a3"/>
    <w:rsid w:val="000179CF"/>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4">
    <w:name w:val="xl84"/>
    <w:basedOn w:val="a3"/>
    <w:rsid w:val="000179CF"/>
    <w:pPr>
      <w:widowControl/>
      <w:pBdr>
        <w:left w:val="single" w:sz="8" w:space="0" w:color="auto"/>
        <w:bottom w:val="single" w:sz="12"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5">
    <w:name w:val="xl85"/>
    <w:basedOn w:val="a3"/>
    <w:rsid w:val="000179CF"/>
    <w:pPr>
      <w:widowControl/>
      <w:pBdr>
        <w:top w:val="single" w:sz="8" w:space="0" w:color="auto"/>
        <w:lef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6">
    <w:name w:val="xl86"/>
    <w:basedOn w:val="a3"/>
    <w:rsid w:val="000179CF"/>
    <w:pPr>
      <w:widowControl/>
      <w:pBdr>
        <w:left w:val="single" w:sz="8" w:space="0" w:color="auto"/>
        <w:bottom w:val="single" w:sz="12"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7">
    <w:name w:val="xl87"/>
    <w:basedOn w:val="a3"/>
    <w:rsid w:val="000179CF"/>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8">
    <w:name w:val="xl88"/>
    <w:basedOn w:val="a3"/>
    <w:rsid w:val="000179CF"/>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3"/>
    <w:rsid w:val="000179CF"/>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3"/>
    <w:rsid w:val="000179CF"/>
    <w:pPr>
      <w:widowControl/>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3"/>
    <w:rsid w:val="000179CF"/>
    <w:pPr>
      <w:widowControl/>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3"/>
    <w:rsid w:val="000179CF"/>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Calibri" w:hAnsi="Calibri" w:cs="宋体"/>
      <w:kern w:val="0"/>
      <w:szCs w:val="21"/>
    </w:rPr>
  </w:style>
  <w:style w:type="paragraph" w:customStyle="1" w:styleId="xl94">
    <w:name w:val="xl94"/>
    <w:basedOn w:val="a3"/>
    <w:rsid w:val="000179CF"/>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Calibri" w:hAnsi="Calibri" w:cs="宋体"/>
      <w:kern w:val="0"/>
      <w:szCs w:val="21"/>
    </w:rPr>
  </w:style>
  <w:style w:type="paragraph" w:customStyle="1" w:styleId="xl95">
    <w:name w:val="xl95"/>
    <w:basedOn w:val="a3"/>
    <w:rsid w:val="000179CF"/>
    <w:pPr>
      <w:widowControl/>
      <w:pBdr>
        <w:right w:val="single" w:sz="8"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6">
    <w:name w:val="xl96"/>
    <w:basedOn w:val="a3"/>
    <w:rsid w:val="000179CF"/>
    <w:pPr>
      <w:widowControl/>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97">
    <w:name w:val="xl97"/>
    <w:basedOn w:val="a3"/>
    <w:rsid w:val="000179CF"/>
    <w:pPr>
      <w:widowControl/>
      <w:pBdr>
        <w:left w:val="single" w:sz="8" w:space="0" w:color="auto"/>
        <w:right w:val="single" w:sz="8"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98">
    <w:name w:val="xl98"/>
    <w:basedOn w:val="a3"/>
    <w:rsid w:val="000179CF"/>
    <w:pPr>
      <w:widowControl/>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99">
    <w:name w:val="xl99"/>
    <w:basedOn w:val="a3"/>
    <w:rsid w:val="000179CF"/>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0">
    <w:name w:val="xl100"/>
    <w:basedOn w:val="a3"/>
    <w:rsid w:val="000179CF"/>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1">
    <w:name w:val="xl101"/>
    <w:basedOn w:val="a3"/>
    <w:rsid w:val="000179CF"/>
    <w:pPr>
      <w:widowControl/>
      <w:pBdr>
        <w:lef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2">
    <w:name w:val="xl102"/>
    <w:basedOn w:val="a3"/>
    <w:rsid w:val="000179CF"/>
    <w:pPr>
      <w:widowControl/>
      <w:pBdr>
        <w:left w:val="single" w:sz="8" w:space="0" w:color="auto"/>
        <w:right w:val="single" w:sz="8"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103">
    <w:name w:val="xl103"/>
    <w:basedOn w:val="a3"/>
    <w:rsid w:val="000179CF"/>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4">
    <w:name w:val="xl104"/>
    <w:basedOn w:val="a3"/>
    <w:rsid w:val="000179CF"/>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05">
    <w:name w:val="xl105"/>
    <w:basedOn w:val="a3"/>
    <w:rsid w:val="000179CF"/>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06">
    <w:name w:val="xl106"/>
    <w:basedOn w:val="a3"/>
    <w:rsid w:val="000179CF"/>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07">
    <w:name w:val="xl107"/>
    <w:basedOn w:val="a3"/>
    <w:rsid w:val="000179CF"/>
    <w:pPr>
      <w:widowControl/>
      <w:pBdr>
        <w:top w:val="single" w:sz="12" w:space="0" w:color="auto"/>
        <w:right w:val="single" w:sz="8"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08">
    <w:name w:val="xl108"/>
    <w:basedOn w:val="a3"/>
    <w:rsid w:val="000179CF"/>
    <w:pPr>
      <w:widowControl/>
      <w:pBdr>
        <w:bottom w:val="single" w:sz="8" w:space="0" w:color="auto"/>
        <w:right w:val="single" w:sz="8"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09">
    <w:name w:val="xl109"/>
    <w:basedOn w:val="a3"/>
    <w:rsid w:val="000179CF"/>
    <w:pPr>
      <w:widowControl/>
      <w:pBdr>
        <w:top w:val="single" w:sz="12" w:space="0" w:color="auto"/>
        <w:left w:val="single" w:sz="8" w:space="0" w:color="auto"/>
        <w:right w:val="single" w:sz="8"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10">
    <w:name w:val="xl110"/>
    <w:basedOn w:val="a3"/>
    <w:rsid w:val="000179CF"/>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63">
    <w:name w:val="xl63"/>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64">
    <w:name w:val="xl64"/>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ffffff4">
    <w:name w:val="正文格式"/>
    <w:basedOn w:val="afffa"/>
    <w:rsid w:val="000179CF"/>
    <w:pPr>
      <w:ind w:firstLineChars="0" w:firstLine="482"/>
    </w:pPr>
    <w:rPr>
      <w:bCs/>
      <w:snapToGrid w:val="0"/>
      <w:kern w:val="0"/>
      <w:szCs w:val="24"/>
    </w:rPr>
  </w:style>
  <w:style w:type="paragraph" w:styleId="affffff5">
    <w:name w:val="Salutation"/>
    <w:basedOn w:val="a3"/>
    <w:next w:val="a3"/>
    <w:link w:val="Charf6"/>
    <w:rsid w:val="000179CF"/>
    <w:rPr>
      <w:rFonts w:ascii="宋体" w:hAnsi="宋体" w:cs="宋体"/>
      <w:sz w:val="24"/>
      <w:szCs w:val="21"/>
    </w:rPr>
  </w:style>
  <w:style w:type="character" w:customStyle="1" w:styleId="Charf6">
    <w:name w:val="称呼 Char"/>
    <w:basedOn w:val="a4"/>
    <w:link w:val="affffff5"/>
    <w:rsid w:val="000179CF"/>
    <w:rPr>
      <w:rFonts w:ascii="宋体" w:eastAsia="宋体" w:hAnsi="宋体" w:cs="宋体"/>
      <w:sz w:val="24"/>
      <w:szCs w:val="21"/>
    </w:rPr>
  </w:style>
  <w:style w:type="character" w:customStyle="1" w:styleId="notnullcss1">
    <w:name w:val="notnullcss1"/>
    <w:uiPriority w:val="99"/>
    <w:rsid w:val="000179CF"/>
    <w:rPr>
      <w:rFonts w:eastAsia="宋体" w:cs="Times New Roman"/>
      <w:color w:val="FF0000"/>
      <w:kern w:val="2"/>
      <w:sz w:val="24"/>
      <w:szCs w:val="24"/>
      <w:lang w:val="en-US" w:eastAsia="zh-CN" w:bidi="ar-SA"/>
    </w:rPr>
  </w:style>
  <w:style w:type="paragraph" w:customStyle="1" w:styleId="xl61">
    <w:name w:val="xl61"/>
    <w:basedOn w:val="a3"/>
    <w:rsid w:val="000179CF"/>
    <w:pPr>
      <w:widowControl/>
      <w:spacing w:before="100" w:after="100"/>
      <w:jc w:val="right"/>
    </w:pPr>
    <w:rPr>
      <w:rFonts w:ascii="Arial Unicode MS" w:eastAsia="Arial Unicode MS" w:hAnsi="宋体" w:cs="宋体"/>
      <w:kern w:val="0"/>
      <w:sz w:val="18"/>
      <w:szCs w:val="18"/>
    </w:rPr>
  </w:style>
  <w:style w:type="character" w:customStyle="1" w:styleId="headline-content2">
    <w:name w:val="headline-content2"/>
    <w:rsid w:val="000179CF"/>
    <w:rPr>
      <w:rFonts w:eastAsia="宋体" w:cs="Times New Roman"/>
      <w:kern w:val="2"/>
      <w:sz w:val="24"/>
      <w:szCs w:val="24"/>
      <w:lang w:val="en-US" w:eastAsia="zh-CN" w:bidi="ar-SA"/>
    </w:rPr>
  </w:style>
  <w:style w:type="paragraph" w:customStyle="1" w:styleId="write2">
    <w:name w:val="write2"/>
    <w:basedOn w:val="a3"/>
    <w:uiPriority w:val="99"/>
    <w:rsid w:val="000179CF"/>
    <w:pPr>
      <w:widowControl/>
      <w:tabs>
        <w:tab w:val="left" w:pos="709"/>
      </w:tabs>
      <w:overflowPunct w:val="0"/>
      <w:autoSpaceDE w:val="0"/>
      <w:autoSpaceDN w:val="0"/>
      <w:adjustRightInd w:val="0"/>
      <w:textAlignment w:val="baseline"/>
    </w:pPr>
    <w:rPr>
      <w:rFonts w:ascii="Helvetica-Narrow" w:hAnsi="Helvetica-Narrow" w:cs="宋体"/>
      <w:kern w:val="0"/>
      <w:sz w:val="24"/>
      <w:lang w:val="en-AU"/>
    </w:rPr>
  </w:style>
  <w:style w:type="character" w:customStyle="1" w:styleId="Charf7">
    <w:name w:val="正文的样式 Char"/>
    <w:link w:val="affffff6"/>
    <w:rsid w:val="000179CF"/>
    <w:rPr>
      <w:rFonts w:ascii="Calibri" w:hAnsi="Calibri"/>
    </w:rPr>
  </w:style>
  <w:style w:type="paragraph" w:customStyle="1" w:styleId="affffff6">
    <w:name w:val="正文的样式"/>
    <w:basedOn w:val="a3"/>
    <w:link w:val="Charf7"/>
    <w:rsid w:val="000179CF"/>
    <w:pPr>
      <w:spacing w:before="100" w:after="100"/>
    </w:pPr>
    <w:rPr>
      <w:rFonts w:ascii="Calibri" w:eastAsiaTheme="minorEastAsia" w:hAnsi="Calibri" w:cstheme="minorBidi"/>
      <w:szCs w:val="22"/>
    </w:rPr>
  </w:style>
  <w:style w:type="character" w:customStyle="1" w:styleId="-11">
    <w:name w:val="浅色网格 - 着色 11"/>
    <w:uiPriority w:val="99"/>
    <w:semiHidden/>
    <w:rsid w:val="000179CF"/>
    <w:rPr>
      <w:color w:val="auto"/>
    </w:rPr>
  </w:style>
  <w:style w:type="paragraph" w:customStyle="1" w:styleId="1-11">
    <w:name w:val="中等深浅底纹 1 - 着色 11"/>
    <w:uiPriority w:val="1"/>
    <w:qFormat/>
    <w:rsid w:val="000179CF"/>
    <w:pPr>
      <w:widowControl w:val="0"/>
      <w:jc w:val="both"/>
    </w:pPr>
    <w:rPr>
      <w:rFonts w:ascii="Calibri" w:eastAsia="宋体" w:hAnsi="Calibri" w:cs="Times New Roman"/>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a3"/>
    <w:rsid w:val="000179CF"/>
    <w:rPr>
      <w:rFonts w:ascii="宋体" w:hAnsi="宋体" w:cs="宋体"/>
    </w:rPr>
  </w:style>
  <w:style w:type="character" w:customStyle="1" w:styleId="DefaultChar">
    <w:name w:val="Default Char"/>
    <w:link w:val="Default"/>
    <w:rsid w:val="000179CF"/>
    <w:rPr>
      <w:rFonts w:ascii="黑体" w:eastAsia="黑体" w:hAnsi="Times New Roman" w:cs="Times New Roman"/>
      <w:color w:val="000000"/>
      <w:kern w:val="0"/>
      <w:sz w:val="24"/>
      <w:szCs w:val="20"/>
    </w:rPr>
  </w:style>
  <w:style w:type="paragraph" w:customStyle="1" w:styleId="IPOHeading3">
    <w:name w:val="IPO Heading 3"/>
    <w:basedOn w:val="a3"/>
    <w:qFormat/>
    <w:rsid w:val="000179CF"/>
    <w:pPr>
      <w:autoSpaceDE w:val="0"/>
      <w:autoSpaceDN w:val="0"/>
      <w:adjustRightInd w:val="0"/>
      <w:spacing w:beforeLines="50" w:afterLines="50" w:line="360" w:lineRule="auto"/>
      <w:ind w:firstLineChars="200" w:firstLine="200"/>
      <w:outlineLvl w:val="2"/>
    </w:pPr>
    <w:rPr>
      <w:rFonts w:ascii="宋体" w:eastAsia="黑体" w:hAnsi="宋体" w:cs="宋体"/>
      <w:sz w:val="24"/>
      <w:szCs w:val="28"/>
    </w:rPr>
  </w:style>
  <w:style w:type="paragraph" w:customStyle="1" w:styleId="1-41">
    <w:name w:val="中等深浅列表 1 - 强调文字颜色 41"/>
    <w:hidden/>
    <w:uiPriority w:val="71"/>
    <w:rsid w:val="000179CF"/>
    <w:rPr>
      <w:rFonts w:ascii="Times New Roman" w:eastAsia="宋体" w:hAnsi="Times New Roman" w:cs="Times New Roman"/>
      <w:sz w:val="24"/>
      <w:szCs w:val="20"/>
    </w:rPr>
  </w:style>
  <w:style w:type="character" w:customStyle="1" w:styleId="CharChar31">
    <w:name w:val="Char Char31"/>
    <w:rsid w:val="000179CF"/>
    <w:rPr>
      <w:rFonts w:ascii="宋体" w:hAnsi="宋体"/>
      <w:color w:val="FF0000"/>
      <w:kern w:val="2"/>
      <w:sz w:val="24"/>
      <w:szCs w:val="24"/>
    </w:rPr>
  </w:style>
  <w:style w:type="character" w:styleId="HTML0">
    <w:name w:val="HTML Typewriter"/>
    <w:rsid w:val="000179CF"/>
    <w:rPr>
      <w:rFonts w:ascii="宋体" w:eastAsia="宋体" w:hAnsi="宋体" w:cs="宋体"/>
      <w:sz w:val="24"/>
      <w:szCs w:val="24"/>
    </w:rPr>
  </w:style>
  <w:style w:type="character" w:customStyle="1" w:styleId="CharChar7">
    <w:name w:val="表格 Char Char"/>
    <w:rsid w:val="000179CF"/>
    <w:rPr>
      <w:rFonts w:ascii="宋体" w:eastAsia="宋体" w:hAnsi="宋体" w:cs="Times New Roman"/>
      <w:szCs w:val="24"/>
    </w:rPr>
  </w:style>
  <w:style w:type="character" w:customStyle="1" w:styleId="AChar">
    <w:name w:val="A. Char"/>
    <w:rsid w:val="000179CF"/>
    <w:rPr>
      <w:rFonts w:eastAsia="宋体"/>
      <w:color w:val="000000"/>
      <w:kern w:val="2"/>
      <w:sz w:val="30"/>
      <w:szCs w:val="24"/>
      <w:lang w:val="en-US" w:eastAsia="zh-CN" w:bidi="ar-SA"/>
    </w:rPr>
  </w:style>
  <w:style w:type="character" w:customStyle="1" w:styleId="4CharChar">
    <w:name w:val="标题 4 Char Char"/>
    <w:rsid w:val="000179CF"/>
    <w:rPr>
      <w:rFonts w:ascii="Cambria" w:eastAsia="宋体" w:hAnsi="Cambria" w:cs="Times New Roman"/>
      <w:b/>
      <w:bCs/>
      <w:sz w:val="28"/>
      <w:szCs w:val="28"/>
    </w:rPr>
  </w:style>
  <w:style w:type="character" w:styleId="affffff7">
    <w:name w:val="line number"/>
    <w:rsid w:val="000179CF"/>
  </w:style>
  <w:style w:type="character" w:customStyle="1" w:styleId="CharChar72">
    <w:name w:val="Char Char72"/>
    <w:rsid w:val="000179CF"/>
    <w:rPr>
      <w:kern w:val="2"/>
      <w:sz w:val="21"/>
      <w:szCs w:val="24"/>
    </w:rPr>
  </w:style>
  <w:style w:type="character" w:styleId="HTML2">
    <w:name w:val="HTML Cite"/>
    <w:rsid w:val="000179CF"/>
    <w:rPr>
      <w:i/>
      <w:iCs/>
    </w:rPr>
  </w:style>
  <w:style w:type="character" w:customStyle="1" w:styleId="CharChar101">
    <w:name w:val="Char Char101"/>
    <w:rsid w:val="000179CF"/>
    <w:rPr>
      <w:rFonts w:ascii="Arial" w:eastAsia="黑体" w:hAnsi="Arial"/>
      <w:b/>
      <w:bCs/>
      <w:kern w:val="2"/>
      <w:sz w:val="32"/>
      <w:szCs w:val="32"/>
    </w:rPr>
  </w:style>
  <w:style w:type="character" w:customStyle="1" w:styleId="FWBL2CharChar">
    <w:name w:val="FWB_L2 Char Char"/>
    <w:link w:val="FWBL2"/>
    <w:rsid w:val="000179CF"/>
    <w:rPr>
      <w:sz w:val="24"/>
      <w:lang w:val="en-GB" w:eastAsia="en-US"/>
    </w:rPr>
  </w:style>
  <w:style w:type="character" w:customStyle="1" w:styleId="affffff8">
    <w:name w:val="招股书表格正文"/>
    <w:rsid w:val="000179CF"/>
    <w:rPr>
      <w:rFonts w:ascii="Times New Roman" w:eastAsia="宋体" w:hAnsi="Times New Roman"/>
      <w:sz w:val="21"/>
    </w:rPr>
  </w:style>
  <w:style w:type="character" w:customStyle="1" w:styleId="11pt1">
    <w:name w:val="11pt1"/>
    <w:rsid w:val="000179CF"/>
    <w:rPr>
      <w:rFonts w:ascii="Arial" w:hAnsi="Arial" w:cs="Arial" w:hint="default"/>
      <w:color w:val="000000"/>
      <w:spacing w:val="240"/>
      <w:sz w:val="21"/>
      <w:szCs w:val="21"/>
    </w:rPr>
  </w:style>
  <w:style w:type="character" w:customStyle="1" w:styleId="CharChar50">
    <w:name w:val="Char Char5"/>
    <w:rsid w:val="000179CF"/>
    <w:rPr>
      <w:color w:val="339966"/>
      <w:kern w:val="2"/>
      <w:sz w:val="21"/>
      <w:szCs w:val="24"/>
    </w:rPr>
  </w:style>
  <w:style w:type="character" w:customStyle="1" w:styleId="CharChar14">
    <w:name w:val="Char Char14"/>
    <w:rsid w:val="000179CF"/>
    <w:rPr>
      <w:kern w:val="2"/>
      <w:sz w:val="18"/>
      <w:szCs w:val="18"/>
    </w:rPr>
  </w:style>
  <w:style w:type="character" w:customStyle="1" w:styleId="CharChar8">
    <w:name w:val="正文格式 Char Char"/>
    <w:rsid w:val="000179CF"/>
    <w:rPr>
      <w:rFonts w:ascii="Times New Roman" w:hAnsi="Times New Roman"/>
      <w:kern w:val="2"/>
      <w:sz w:val="24"/>
      <w:szCs w:val="21"/>
    </w:rPr>
  </w:style>
  <w:style w:type="character" w:customStyle="1" w:styleId="CharChar61">
    <w:name w:val="Char Char61"/>
    <w:rsid w:val="000179CF"/>
    <w:rPr>
      <w:rFonts w:ascii="宋体" w:hAnsi="宋体"/>
      <w:color w:val="000000"/>
      <w:sz w:val="18"/>
    </w:rPr>
  </w:style>
  <w:style w:type="character" w:customStyle="1" w:styleId="littlefont1">
    <w:name w:val="littlefont1"/>
    <w:rsid w:val="000179CF"/>
    <w:rPr>
      <w:rFonts w:ascii="Arial" w:hAnsi="Arial" w:cs="Arial" w:hint="default"/>
      <w:sz w:val="18"/>
      <w:szCs w:val="18"/>
    </w:rPr>
  </w:style>
  <w:style w:type="character" w:customStyle="1" w:styleId="2CharChar2">
    <w:name w:val="正文  首行缩进  2字符 Char Char"/>
    <w:link w:val="2f2"/>
    <w:rsid w:val="000179CF"/>
    <w:rPr>
      <w:rFonts w:ascii="仿宋_GB2312" w:eastAsia="仿宋_GB2312"/>
      <w:sz w:val="24"/>
      <w:szCs w:val="24"/>
    </w:rPr>
  </w:style>
  <w:style w:type="character" w:customStyle="1" w:styleId="HTMLCharChar">
    <w:name w:val="HTML 预设格式 Char Char"/>
    <w:rsid w:val="000179CF"/>
    <w:rPr>
      <w:rFonts w:ascii="黑体" w:eastAsia="黑体" w:hAnsi="Courier New" w:cs="Courier New"/>
      <w:kern w:val="0"/>
      <w:sz w:val="20"/>
      <w:szCs w:val="20"/>
    </w:rPr>
  </w:style>
  <w:style w:type="character" w:customStyle="1" w:styleId="CharChar10">
    <w:name w:val="Char Char10"/>
    <w:rsid w:val="000179CF"/>
    <w:rPr>
      <w:rFonts w:ascii="Arial" w:eastAsia="黑体" w:hAnsi="Arial"/>
      <w:b/>
      <w:bCs/>
      <w:kern w:val="2"/>
      <w:sz w:val="32"/>
      <w:szCs w:val="32"/>
    </w:rPr>
  </w:style>
  <w:style w:type="character" w:customStyle="1" w:styleId="Char141">
    <w:name w:val="Char141"/>
    <w:rsid w:val="000179CF"/>
    <w:rPr>
      <w:rFonts w:eastAsia="宋体"/>
      <w:b/>
      <w:bCs/>
      <w:kern w:val="2"/>
      <w:sz w:val="24"/>
      <w:szCs w:val="24"/>
      <w:lang w:val="en-US" w:eastAsia="zh-CN" w:bidi="ar-SA"/>
    </w:rPr>
  </w:style>
  <w:style w:type="character" w:customStyle="1" w:styleId="CharChar9">
    <w:name w:val="联证页眉 Char Char"/>
    <w:rsid w:val="000179CF"/>
    <w:rPr>
      <w:rFonts w:eastAsia="宋体"/>
      <w:sz w:val="18"/>
      <w:lang w:val="en-AU" w:eastAsia="zh-CN" w:bidi="ar-SA"/>
    </w:rPr>
  </w:style>
  <w:style w:type="character" w:customStyle="1" w:styleId="CharChara">
    <w:name w:val="表左 Char Char"/>
    <w:link w:val="affffff9"/>
    <w:rsid w:val="000179CF"/>
    <w:rPr>
      <w:szCs w:val="21"/>
    </w:rPr>
  </w:style>
  <w:style w:type="character" w:customStyle="1" w:styleId="CharCharb">
    <w:name w:val="表中小五 Char Char"/>
    <w:link w:val="affffffa"/>
    <w:rsid w:val="000179CF"/>
    <w:rPr>
      <w:sz w:val="18"/>
    </w:rPr>
  </w:style>
  <w:style w:type="character" w:customStyle="1" w:styleId="CharChar6">
    <w:name w:val="招股书正文 Char Char"/>
    <w:link w:val="afffff5"/>
    <w:rsid w:val="000179CF"/>
    <w:rPr>
      <w:rFonts w:ascii="宋体" w:eastAsia="宋体" w:hAnsi="宋体" w:cs="宋体"/>
      <w:sz w:val="24"/>
      <w:szCs w:val="24"/>
    </w:rPr>
  </w:style>
  <w:style w:type="character" w:customStyle="1" w:styleId="hangju">
    <w:name w:val="hangju"/>
    <w:rsid w:val="000179CF"/>
  </w:style>
  <w:style w:type="character" w:customStyle="1" w:styleId="SectionHeadingCharChar">
    <w:name w:val="Section Heading Char Char"/>
    <w:rsid w:val="000179CF"/>
    <w:rPr>
      <w:rFonts w:eastAsia="宋体"/>
      <w:b/>
      <w:bCs/>
      <w:kern w:val="44"/>
      <w:sz w:val="44"/>
      <w:szCs w:val="44"/>
      <w:lang w:val="en-US" w:eastAsia="zh-CN" w:bidi="ar-SA"/>
    </w:rPr>
  </w:style>
  <w:style w:type="character" w:customStyle="1" w:styleId="CharChar80">
    <w:name w:val="Char Char8"/>
    <w:rsid w:val="000179CF"/>
    <w:rPr>
      <w:rFonts w:ascii="宋体" w:hAnsi="宋体"/>
      <w:color w:val="000000"/>
      <w:sz w:val="24"/>
    </w:rPr>
  </w:style>
  <w:style w:type="character" w:customStyle="1" w:styleId="xu2CharChar">
    <w:name w:val="xu标题 2 Char Char"/>
    <w:link w:val="xu2"/>
    <w:rsid w:val="000179CF"/>
    <w:rPr>
      <w:b/>
      <w:bCs/>
      <w:sz w:val="32"/>
      <w:szCs w:val="28"/>
    </w:rPr>
  </w:style>
  <w:style w:type="character" w:customStyle="1" w:styleId="CharChar71">
    <w:name w:val="Char Char71"/>
    <w:rsid w:val="000179CF"/>
    <w:rPr>
      <w:kern w:val="2"/>
      <w:sz w:val="18"/>
      <w:szCs w:val="18"/>
    </w:rPr>
  </w:style>
  <w:style w:type="character" w:customStyle="1" w:styleId="font011">
    <w:name w:val="font011"/>
    <w:rsid w:val="000179CF"/>
    <w:rPr>
      <w:rFonts w:ascii="ˎ̥" w:hAnsi="ˎ̥" w:cs="Arial" w:hint="default"/>
      <w:color w:val="333333"/>
      <w:sz w:val="21"/>
      <w:szCs w:val="21"/>
    </w:rPr>
  </w:style>
  <w:style w:type="character" w:customStyle="1" w:styleId="CharCharc">
    <w:name w:val="日期 Char Char"/>
    <w:rsid w:val="000179CF"/>
    <w:rPr>
      <w:rFonts w:ascii="Times New Roman" w:eastAsia="宋体" w:hAnsi="Times New Roman" w:cs="Times New Roman"/>
      <w:szCs w:val="24"/>
    </w:rPr>
  </w:style>
  <w:style w:type="character" w:customStyle="1" w:styleId="6CharChar">
    <w:name w:val="标题 6 Char Char"/>
    <w:rsid w:val="000179CF"/>
    <w:rPr>
      <w:rFonts w:ascii="Cambria" w:eastAsia="宋体" w:hAnsi="Cambria" w:cs="Times New Roman"/>
      <w:b/>
      <w:bCs/>
      <w:sz w:val="24"/>
      <w:szCs w:val="24"/>
    </w:rPr>
  </w:style>
  <w:style w:type="character" w:customStyle="1" w:styleId="CharChard">
    <w:name w:val="两级标题 Char Char"/>
    <w:rsid w:val="000179CF"/>
    <w:rPr>
      <w:rFonts w:ascii="Times New Roman" w:hAnsi="Times New Roman"/>
      <w:b/>
      <w:kern w:val="2"/>
      <w:sz w:val="24"/>
      <w:szCs w:val="24"/>
      <w:lang w:val="en-US" w:eastAsia="zh-CN" w:bidi="ar-SA"/>
    </w:rPr>
  </w:style>
  <w:style w:type="character" w:customStyle="1" w:styleId="b-121">
    <w:name w:val="b-121"/>
    <w:rsid w:val="000179CF"/>
    <w:rPr>
      <w:rFonts w:ascii="ˎ̥" w:hAnsi="ˎ̥" w:hint="default"/>
      <w:strike w:val="0"/>
      <w:dstrike w:val="0"/>
      <w:color w:val="000000"/>
      <w:sz w:val="18"/>
      <w:szCs w:val="18"/>
      <w:u w:val="none"/>
    </w:rPr>
  </w:style>
  <w:style w:type="character" w:customStyle="1" w:styleId="H5Char">
    <w:name w:val="H5 Char"/>
    <w:aliases w:val="口 Char,口1 Char,口2 Char Char"/>
    <w:rsid w:val="000179CF"/>
    <w:rPr>
      <w:rFonts w:ascii="宋体" w:eastAsia="宋体"/>
      <w:b/>
      <w:bCs/>
      <w:snapToGrid w:val="0"/>
      <w:kern w:val="2"/>
      <w:sz w:val="24"/>
      <w:lang w:val="en-US" w:eastAsia="zh-CN" w:bidi="ar-SA"/>
    </w:rPr>
  </w:style>
  <w:style w:type="character" w:customStyle="1" w:styleId="xl24CharChar">
    <w:name w:val="xl24 Char Char"/>
    <w:link w:val="xl24"/>
    <w:rsid w:val="000179CF"/>
    <w:rPr>
      <w:rFonts w:ascii="宋体" w:eastAsia="Arial Unicode MS" w:hAnsi="宋体" w:cs="宋体"/>
      <w:kern w:val="0"/>
      <w:sz w:val="24"/>
      <w:szCs w:val="20"/>
    </w:rPr>
  </w:style>
  <w:style w:type="character" w:customStyle="1" w:styleId="3CharChar">
    <w:name w:val="正文文本缩进 3 Char Char"/>
    <w:rsid w:val="000179CF"/>
    <w:rPr>
      <w:rFonts w:ascii="Times New Roman" w:eastAsia="宋体" w:hAnsi="Times New Roman" w:cs="Times New Roman"/>
      <w:sz w:val="16"/>
      <w:szCs w:val="16"/>
    </w:rPr>
  </w:style>
  <w:style w:type="character" w:customStyle="1" w:styleId="CharChar3">
    <w:name w:val="表头 Char Char"/>
    <w:link w:val="afff6"/>
    <w:locked/>
    <w:rsid w:val="000179CF"/>
    <w:rPr>
      <w:rFonts w:ascii="宋体" w:eastAsia="黑体" w:hAnsi="宋体" w:cs="宋体"/>
      <w:spacing w:val="-10"/>
      <w:kern w:val="0"/>
      <w:sz w:val="24"/>
      <w:szCs w:val="20"/>
    </w:rPr>
  </w:style>
  <w:style w:type="character" w:customStyle="1" w:styleId="Char91">
    <w:name w:val="Char91"/>
    <w:rsid w:val="000179CF"/>
    <w:rPr>
      <w:rFonts w:eastAsia="宋体"/>
      <w:kern w:val="2"/>
      <w:sz w:val="18"/>
      <w:szCs w:val="18"/>
      <w:lang w:val="en-US" w:eastAsia="zh-CN" w:bidi="ar-SA"/>
    </w:rPr>
  </w:style>
  <w:style w:type="character" w:customStyle="1" w:styleId="leoCharChar">
    <w:name w:val="leo正文段落 Char Char"/>
    <w:link w:val="leo"/>
    <w:rsid w:val="000179CF"/>
    <w:rPr>
      <w:color w:val="000000"/>
      <w:sz w:val="24"/>
      <w:szCs w:val="21"/>
    </w:rPr>
  </w:style>
  <w:style w:type="character" w:customStyle="1" w:styleId="CharChare">
    <w:name w:val="报告正文 Char Char"/>
    <w:link w:val="affffffb"/>
    <w:locked/>
    <w:rsid w:val="000179CF"/>
    <w:rPr>
      <w:rFonts w:ascii="宋体" w:eastAsia="宋体" w:hAnsi="宋体"/>
      <w:b/>
      <w:sz w:val="24"/>
      <w:szCs w:val="24"/>
    </w:rPr>
  </w:style>
  <w:style w:type="character" w:customStyle="1" w:styleId="apple-style-span">
    <w:name w:val="apple-style-span"/>
    <w:rsid w:val="000179CF"/>
  </w:style>
  <w:style w:type="character" w:customStyle="1" w:styleId="Char1c">
    <w:name w:val="表蕊 Char1"/>
    <w:link w:val="aff9"/>
    <w:locked/>
    <w:rsid w:val="000179CF"/>
    <w:rPr>
      <w:rFonts w:ascii="宋体" w:eastAsia="楷体_GB2312" w:hAnsi="宋体" w:cs="宋体"/>
      <w:spacing w:val="-10"/>
      <w:kern w:val="0"/>
      <w:sz w:val="24"/>
      <w:szCs w:val="20"/>
    </w:rPr>
  </w:style>
  <w:style w:type="character" w:customStyle="1" w:styleId="s13">
    <w:name w:val="s13"/>
    <w:rsid w:val="000179CF"/>
    <w:rPr>
      <w:rFonts w:ascii="ˎ̥" w:hAnsi="ˎ̥" w:hint="default"/>
      <w:b w:val="0"/>
      <w:bCs w:val="0"/>
      <w:i w:val="0"/>
      <w:iCs w:val="0"/>
      <w:smallCaps w:val="0"/>
      <w:sz w:val="18"/>
      <w:szCs w:val="18"/>
    </w:rPr>
  </w:style>
  <w:style w:type="character" w:customStyle="1" w:styleId="title31">
    <w:name w:val="title31"/>
    <w:rsid w:val="000179CF"/>
    <w:rPr>
      <w:b/>
      <w:bCs/>
      <w:sz w:val="21"/>
      <w:szCs w:val="21"/>
    </w:rPr>
  </w:style>
  <w:style w:type="character" w:customStyle="1" w:styleId="DefaultCharChar">
    <w:name w:val="Default Char Char"/>
    <w:rsid w:val="000179CF"/>
    <w:rPr>
      <w:rFonts w:ascii="隶书" w:eastAsia="隶书" w:hAnsi="Times New Roman" w:cs="隶书"/>
      <w:color w:val="000000"/>
      <w:sz w:val="24"/>
      <w:szCs w:val="24"/>
      <w:lang w:val="en-GB" w:eastAsia="zh-CN" w:bidi="ar-SA"/>
    </w:rPr>
  </w:style>
  <w:style w:type="character" w:customStyle="1" w:styleId="CharChar40">
    <w:name w:val="Char Char4"/>
    <w:rsid w:val="000179CF"/>
    <w:rPr>
      <w:rFonts w:ascii="Times New Roman" w:eastAsia="宋体" w:hAnsi="Times New Roman" w:cs="Times New Roman"/>
      <w:kern w:val="2"/>
      <w:sz w:val="21"/>
      <w:szCs w:val="24"/>
      <w:shd w:val="clear" w:color="auto" w:fill="000080"/>
      <w:lang w:val="en-US" w:eastAsia="zh-CN" w:bidi="ar-SA"/>
    </w:rPr>
  </w:style>
  <w:style w:type="character" w:customStyle="1" w:styleId="Char131">
    <w:name w:val="Char131"/>
    <w:rsid w:val="000179CF"/>
    <w:rPr>
      <w:rFonts w:ascii="宋体" w:eastAsia="宋体"/>
      <w:kern w:val="2"/>
      <w:sz w:val="24"/>
      <w:szCs w:val="24"/>
      <w:lang w:val="en-US" w:eastAsia="zh-CN" w:bidi="ar-SA"/>
    </w:rPr>
  </w:style>
  <w:style w:type="character" w:customStyle="1" w:styleId="Charf8">
    <w:name w:val="电子邮件签名 Char"/>
    <w:link w:val="affffffc"/>
    <w:rsid w:val="000179CF"/>
    <w:rPr>
      <w:szCs w:val="24"/>
    </w:rPr>
  </w:style>
  <w:style w:type="character" w:customStyle="1" w:styleId="CharCharf">
    <w:name w:val="表左 小五 Char Char"/>
    <w:link w:val="affffffd"/>
    <w:rsid w:val="000179CF"/>
    <w:rPr>
      <w:sz w:val="18"/>
      <w:szCs w:val="21"/>
    </w:rPr>
  </w:style>
  <w:style w:type="character" w:customStyle="1" w:styleId="c10">
    <w:name w:val="c1"/>
    <w:rsid w:val="000179CF"/>
  </w:style>
  <w:style w:type="character" w:customStyle="1" w:styleId="2Char5">
    <w:name w:val="正文首行缩进 2 Char"/>
    <w:link w:val="2f3"/>
    <w:rsid w:val="000179CF"/>
    <w:rPr>
      <w:szCs w:val="24"/>
    </w:rPr>
  </w:style>
  <w:style w:type="character" w:customStyle="1" w:styleId="1CharChar">
    <w:name w:val="注的1 Char Char"/>
    <w:rsid w:val="000179CF"/>
    <w:rPr>
      <w:rFonts w:eastAsia="宋体"/>
      <w:kern w:val="2"/>
      <w:sz w:val="21"/>
      <w:szCs w:val="24"/>
      <w:lang w:val="en-US" w:eastAsia="zh-CN" w:bidi="ar-SA"/>
    </w:rPr>
  </w:style>
  <w:style w:type="character" w:customStyle="1" w:styleId="hanna1">
    <w:name w:val="hanna1"/>
    <w:rsid w:val="000179CF"/>
    <w:rPr>
      <w:rFonts w:ascii="ˎ̥" w:hAnsi="ˎ̥" w:hint="default"/>
      <w:sz w:val="22"/>
      <w:szCs w:val="22"/>
    </w:rPr>
  </w:style>
  <w:style w:type="character" w:customStyle="1" w:styleId="span">
    <w:name w:val="span_"/>
    <w:rsid w:val="000179CF"/>
  </w:style>
  <w:style w:type="character" w:customStyle="1" w:styleId="CharChar60">
    <w:name w:val="Char Char6"/>
    <w:rsid w:val="000179CF"/>
    <w:rPr>
      <w:rFonts w:ascii="Times New Roman" w:eastAsia="宋体" w:hAnsi="Times New Roman" w:cs="Times New Roman"/>
      <w:sz w:val="18"/>
      <w:szCs w:val="18"/>
    </w:rPr>
  </w:style>
  <w:style w:type="character" w:customStyle="1" w:styleId="CharChar90">
    <w:name w:val="Char Char9"/>
    <w:rsid w:val="000179CF"/>
    <w:rPr>
      <w:rFonts w:ascii="仿宋_GB2312" w:eastAsia="宋体" w:hAnsi="Times New Roman" w:cs="Times New Roman"/>
      <w:b/>
      <w:bCs/>
      <w:kern w:val="2"/>
      <w:sz w:val="21"/>
      <w:szCs w:val="24"/>
      <w:lang w:val="en-US" w:eastAsia="zh-CN" w:bidi="ar-SA"/>
    </w:rPr>
  </w:style>
  <w:style w:type="character" w:customStyle="1" w:styleId="CharCharf0">
    <w:name w:val="三级标题 Char Char"/>
    <w:link w:val="affffffe"/>
    <w:rsid w:val="000179CF"/>
    <w:rPr>
      <w:b/>
      <w:color w:val="000000"/>
      <w:sz w:val="24"/>
      <w:szCs w:val="21"/>
    </w:rPr>
  </w:style>
  <w:style w:type="character" w:customStyle="1" w:styleId="f1">
    <w:name w:val="f1"/>
    <w:rsid w:val="000179CF"/>
    <w:rPr>
      <w:sz w:val="24"/>
      <w:szCs w:val="24"/>
    </w:rPr>
  </w:style>
  <w:style w:type="character" w:customStyle="1" w:styleId="CharCharf1">
    <w:name w:val="小四标准段落 Char Char"/>
    <w:link w:val="afffffff"/>
    <w:rsid w:val="000179CF"/>
    <w:rPr>
      <w:rFonts w:ascii="宋体" w:hAnsi="宋体"/>
      <w:sz w:val="24"/>
      <w:szCs w:val="24"/>
    </w:rPr>
  </w:style>
  <w:style w:type="character" w:customStyle="1" w:styleId="2CharChar3">
    <w:name w:val="正文文本缩进 2 Char Char"/>
    <w:rsid w:val="000179CF"/>
    <w:rPr>
      <w:rFonts w:ascii="Times New Roman" w:eastAsia="宋体" w:hAnsi="Times New Roman" w:cs="Times New Roman"/>
      <w:szCs w:val="24"/>
    </w:rPr>
  </w:style>
  <w:style w:type="character" w:customStyle="1" w:styleId="Char80">
    <w:name w:val="Char8"/>
    <w:rsid w:val="000179CF"/>
    <w:rPr>
      <w:rFonts w:eastAsia="宋体"/>
      <w:kern w:val="2"/>
      <w:sz w:val="24"/>
      <w:szCs w:val="24"/>
      <w:lang w:val="en-US" w:eastAsia="zh-CN" w:bidi="ar-SA"/>
    </w:rPr>
  </w:style>
  <w:style w:type="character" w:customStyle="1" w:styleId="Char51">
    <w:name w:val="Char51"/>
    <w:rsid w:val="000179CF"/>
    <w:rPr>
      <w:rFonts w:ascii="宋体" w:eastAsia="宋体" w:hAnsi="宋体"/>
      <w:kern w:val="2"/>
      <w:sz w:val="21"/>
      <w:szCs w:val="24"/>
      <w:lang w:val="en-US" w:eastAsia="zh-CN" w:bidi="ar-SA"/>
    </w:rPr>
  </w:style>
  <w:style w:type="character" w:customStyle="1" w:styleId="xu3CharChar">
    <w:name w:val="xu标题 3 Char Char"/>
    <w:link w:val="xu3"/>
    <w:rsid w:val="000179CF"/>
    <w:rPr>
      <w:b/>
      <w:bCs/>
      <w:sz w:val="30"/>
    </w:rPr>
  </w:style>
  <w:style w:type="character" w:customStyle="1" w:styleId="7CharChar">
    <w:name w:val="标题 7 Char Char"/>
    <w:rsid w:val="000179CF"/>
    <w:rPr>
      <w:rFonts w:ascii="Times New Roman" w:eastAsia="宋体" w:hAnsi="Times New Roman" w:cs="Times New Roman"/>
      <w:b/>
      <w:bCs/>
      <w:sz w:val="24"/>
      <w:szCs w:val="24"/>
    </w:rPr>
  </w:style>
  <w:style w:type="character" w:customStyle="1" w:styleId="Char121">
    <w:name w:val="Char121"/>
    <w:rsid w:val="000179CF"/>
    <w:rPr>
      <w:rFonts w:ascii="楷体_GB2312" w:eastAsia="楷体_GB2312" w:hAnsi="Arial"/>
      <w:kern w:val="2"/>
      <w:sz w:val="21"/>
      <w:szCs w:val="24"/>
      <w:lang w:val="en-US" w:eastAsia="zh-CN" w:bidi="ar-SA"/>
    </w:rPr>
  </w:style>
  <w:style w:type="character" w:customStyle="1" w:styleId="Char81">
    <w:name w:val="Char81"/>
    <w:rsid w:val="000179CF"/>
    <w:rPr>
      <w:rFonts w:eastAsia="宋体"/>
      <w:kern w:val="2"/>
      <w:sz w:val="24"/>
      <w:szCs w:val="24"/>
      <w:lang w:val="en-US" w:eastAsia="zh-CN" w:bidi="ar-SA"/>
    </w:rPr>
  </w:style>
  <w:style w:type="character" w:customStyle="1" w:styleId="Char100">
    <w:name w:val="Char10"/>
    <w:rsid w:val="000179CF"/>
    <w:rPr>
      <w:rFonts w:eastAsia="宋体"/>
      <w:kern w:val="2"/>
      <w:sz w:val="21"/>
      <w:szCs w:val="24"/>
      <w:lang w:val="en-US" w:eastAsia="zh-CN" w:bidi="ar-SA"/>
    </w:rPr>
  </w:style>
  <w:style w:type="character" w:customStyle="1" w:styleId="CharCharf2">
    <w:name w:val="表格中 Char Char"/>
    <w:link w:val="afffffff0"/>
    <w:rsid w:val="000179CF"/>
    <w:rPr>
      <w:szCs w:val="21"/>
    </w:rPr>
  </w:style>
  <w:style w:type="character" w:customStyle="1" w:styleId="CharCharf3">
    <w:name w:val="附注二级正文 Char Char"/>
    <w:rsid w:val="000179CF"/>
    <w:rPr>
      <w:rFonts w:ascii="宋体" w:eastAsia="宋体" w:hAnsi="宋体" w:cs="Times New Roman"/>
      <w:szCs w:val="24"/>
    </w:rPr>
  </w:style>
  <w:style w:type="character" w:customStyle="1" w:styleId="ppp2">
    <w:name w:val="ppp2"/>
    <w:rsid w:val="000179CF"/>
    <w:rPr>
      <w:sz w:val="23"/>
      <w:szCs w:val="23"/>
    </w:rPr>
  </w:style>
  <w:style w:type="character" w:customStyle="1" w:styleId="afffffff1">
    <w:name w:val="表表格"/>
    <w:rsid w:val="000179CF"/>
    <w:rPr>
      <w:rFonts w:eastAsia="宋体"/>
      <w:sz w:val="21"/>
    </w:rPr>
  </w:style>
  <w:style w:type="character" w:customStyle="1" w:styleId="redbig1">
    <w:name w:val="redbig1"/>
    <w:rsid w:val="000179CF"/>
    <w:rPr>
      <w:b/>
      <w:bCs/>
      <w:color w:val="D00018"/>
      <w:sz w:val="27"/>
      <w:szCs w:val="27"/>
    </w:rPr>
  </w:style>
  <w:style w:type="character" w:customStyle="1" w:styleId="Char210">
    <w:name w:val="Char21"/>
    <w:rsid w:val="000179CF"/>
    <w:rPr>
      <w:rFonts w:ascii="Arial" w:eastAsia="黑体" w:hAnsi="Arial"/>
      <w:b/>
      <w:bCs/>
      <w:kern w:val="2"/>
      <w:sz w:val="28"/>
      <w:szCs w:val="28"/>
      <w:lang w:val="en-US" w:eastAsia="zh-CN" w:bidi="ar-SA"/>
    </w:rPr>
  </w:style>
  <w:style w:type="character" w:customStyle="1" w:styleId="CharChar51">
    <w:name w:val="Char Char51"/>
    <w:rsid w:val="000179CF"/>
    <w:rPr>
      <w:color w:val="339966"/>
      <w:kern w:val="2"/>
      <w:sz w:val="21"/>
      <w:szCs w:val="24"/>
    </w:rPr>
  </w:style>
  <w:style w:type="character" w:customStyle="1" w:styleId="3CharChar0">
    <w:name w:val="正文文本 3 Char Char"/>
    <w:rsid w:val="000179CF"/>
    <w:rPr>
      <w:rFonts w:ascii="Times New Roman" w:eastAsia="宋体" w:hAnsi="Times New Roman" w:cs="Times New Roman"/>
      <w:sz w:val="16"/>
      <w:szCs w:val="16"/>
    </w:rPr>
  </w:style>
  <w:style w:type="character" w:customStyle="1" w:styleId="xuCharChar">
    <w:name w:val="xu扉职 Char Char"/>
    <w:link w:val="xu"/>
    <w:rsid w:val="000179CF"/>
    <w:rPr>
      <w:rFonts w:ascii="仿宋_GB2312" w:eastAsia="仿宋_GB2312"/>
      <w:spacing w:val="320"/>
      <w:sz w:val="32"/>
      <w:szCs w:val="24"/>
    </w:rPr>
  </w:style>
  <w:style w:type="character" w:customStyle="1" w:styleId="CharChar91">
    <w:name w:val="Char Char91"/>
    <w:rsid w:val="000179CF"/>
    <w:rPr>
      <w:rFonts w:ascii="仿宋_GB2312" w:eastAsia="宋体" w:hAnsi="Times New Roman" w:cs="Times New Roman"/>
      <w:b w:val="0"/>
      <w:bCs w:val="0"/>
      <w:kern w:val="2"/>
      <w:sz w:val="21"/>
      <w:szCs w:val="24"/>
      <w:lang w:val="en-US" w:eastAsia="zh-CN" w:bidi="ar-SA"/>
    </w:rPr>
  </w:style>
  <w:style w:type="character" w:customStyle="1" w:styleId="Charf9">
    <w:name w:val="副标题 Char"/>
    <w:link w:val="afffffff2"/>
    <w:rsid w:val="000179CF"/>
    <w:rPr>
      <w:rFonts w:ascii="Arial" w:hAnsi="Arial" w:cs="Arial"/>
      <w:b/>
      <w:bCs/>
      <w:kern w:val="28"/>
      <w:sz w:val="32"/>
      <w:szCs w:val="32"/>
    </w:rPr>
  </w:style>
  <w:style w:type="character" w:customStyle="1" w:styleId="5Char1">
    <w:name w:val="标题 5 Char1"/>
    <w:aliases w:val="H5 Char1,口 Char1,口1 Char1,口2 Char,3号宋体居中行距1.5倍 Char,A. Char2"/>
    <w:rsid w:val="000179CF"/>
    <w:rPr>
      <w:rFonts w:ascii="宋体" w:eastAsia="宋体" w:hAnsi="Times New Roman" w:cs="Times New Roman"/>
      <w:b/>
      <w:bCs/>
      <w:snapToGrid w:val="0"/>
      <w:kern w:val="0"/>
      <w:sz w:val="24"/>
      <w:szCs w:val="20"/>
    </w:rPr>
  </w:style>
  <w:style w:type="character" w:customStyle="1" w:styleId="zwCharChar">
    <w:name w:val="zw Char Char"/>
    <w:link w:val="zw"/>
    <w:rsid w:val="000179CF"/>
    <w:rPr>
      <w:rFonts w:ascii="Arial Narrow" w:eastAsia="楷体_GB2312" w:hAnsi="Arial Narrow" w:cs="宋体"/>
      <w:kern w:val="0"/>
      <w:sz w:val="24"/>
      <w:szCs w:val="24"/>
    </w:rPr>
  </w:style>
  <w:style w:type="character" w:customStyle="1" w:styleId="Charfa">
    <w:name w:val="正文文字首行缩进 Char"/>
    <w:rsid w:val="000179CF"/>
    <w:rPr>
      <w:rFonts w:eastAsia="宋体"/>
      <w:kern w:val="2"/>
      <w:sz w:val="21"/>
      <w:szCs w:val="24"/>
      <w:lang w:val="en-US" w:eastAsia="zh-CN" w:bidi="ar-SA"/>
    </w:rPr>
  </w:style>
  <w:style w:type="character" w:customStyle="1" w:styleId="CharCharCharCharCharCharCharCharCharCharChar">
    <w:name w:val="Char Char Char Char Char Char Char Char Char Char Char"/>
    <w:link w:val="Char43"/>
    <w:rsid w:val="000179CF"/>
    <w:rPr>
      <w:rFonts w:ascii="宋体" w:eastAsia="宋体" w:hAnsi="宋体" w:cs="宋体"/>
      <w:sz w:val="24"/>
      <w:szCs w:val="20"/>
    </w:rPr>
  </w:style>
  <w:style w:type="character" w:customStyle="1" w:styleId="CharChar30">
    <w:name w:val="Char Char3"/>
    <w:rsid w:val="000179CF"/>
    <w:rPr>
      <w:rFonts w:ascii="宋体" w:hAnsi="宋体"/>
      <w:color w:val="FF0000"/>
      <w:kern w:val="2"/>
      <w:sz w:val="24"/>
      <w:szCs w:val="24"/>
    </w:rPr>
  </w:style>
  <w:style w:type="character" w:customStyle="1" w:styleId="CharCharf4">
    <w:name w:val="表标题中 Char Char"/>
    <w:link w:val="afffffff3"/>
    <w:rsid w:val="000179CF"/>
    <w:rPr>
      <w:b/>
      <w:bCs/>
      <w:sz w:val="28"/>
    </w:rPr>
  </w:style>
  <w:style w:type="character" w:customStyle="1" w:styleId="Char111">
    <w:name w:val="Char111"/>
    <w:semiHidden/>
    <w:rsid w:val="000179CF"/>
    <w:rPr>
      <w:rFonts w:eastAsia="宋体"/>
      <w:kern w:val="2"/>
      <w:sz w:val="18"/>
      <w:szCs w:val="18"/>
      <w:lang w:val="en-US" w:eastAsia="zh-CN" w:bidi="ar-SA"/>
    </w:rPr>
  </w:style>
  <w:style w:type="character" w:customStyle="1" w:styleId="2CharChar4">
    <w:name w:val="正文文本 2 Char Char"/>
    <w:rsid w:val="000179CF"/>
    <w:rPr>
      <w:rFonts w:ascii="Times New Roman" w:eastAsia="宋体" w:hAnsi="Times New Roman" w:cs="Times New Roman"/>
      <w:szCs w:val="24"/>
    </w:rPr>
  </w:style>
  <w:style w:type="character" w:customStyle="1" w:styleId="CharChar171">
    <w:name w:val="Char Char171"/>
    <w:rsid w:val="000179CF"/>
    <w:rPr>
      <w:rFonts w:ascii="Arial" w:eastAsia="黑体" w:hAnsi="Arial"/>
      <w:b/>
      <w:bCs/>
      <w:kern w:val="2"/>
      <w:sz w:val="28"/>
      <w:szCs w:val="28"/>
    </w:rPr>
  </w:style>
  <w:style w:type="character" w:customStyle="1" w:styleId="CharChar70">
    <w:name w:val="Char Char7"/>
    <w:rsid w:val="000179CF"/>
    <w:rPr>
      <w:kern w:val="2"/>
      <w:sz w:val="18"/>
      <w:szCs w:val="18"/>
    </w:rPr>
  </w:style>
  <w:style w:type="character" w:customStyle="1" w:styleId="8CharChar">
    <w:name w:val="标题 8 Char Char"/>
    <w:rsid w:val="000179CF"/>
    <w:rPr>
      <w:rFonts w:ascii="Cambria" w:eastAsia="宋体" w:hAnsi="Cambria" w:cs="Times New Roman"/>
      <w:sz w:val="24"/>
      <w:szCs w:val="24"/>
    </w:rPr>
  </w:style>
  <w:style w:type="character" w:customStyle="1" w:styleId="Char151">
    <w:name w:val="Char151"/>
    <w:rsid w:val="000179CF"/>
    <w:rPr>
      <w:rFonts w:ascii="Arial" w:eastAsia="黑体" w:hAnsi="Arial"/>
      <w:b/>
      <w:bCs/>
      <w:kern w:val="2"/>
      <w:sz w:val="28"/>
      <w:szCs w:val="28"/>
      <w:lang w:val="en-US" w:eastAsia="zh-CN" w:bidi="ar-SA"/>
    </w:rPr>
  </w:style>
  <w:style w:type="character" w:customStyle="1" w:styleId="p1">
    <w:name w:val="p1"/>
    <w:rsid w:val="000179CF"/>
    <w:rPr>
      <w:sz w:val="21"/>
      <w:szCs w:val="21"/>
    </w:rPr>
  </w:style>
  <w:style w:type="character" w:customStyle="1" w:styleId="CharCharf5">
    <w:name w:val="行距 Char Char"/>
    <w:link w:val="afffffff4"/>
    <w:rsid w:val="000179CF"/>
    <w:rPr>
      <w:sz w:val="28"/>
      <w:szCs w:val="24"/>
    </w:rPr>
  </w:style>
  <w:style w:type="character" w:customStyle="1" w:styleId="3zw">
    <w:name w:val="3zw"/>
    <w:rsid w:val="000179CF"/>
  </w:style>
  <w:style w:type="character" w:customStyle="1" w:styleId="CharChar41">
    <w:name w:val="Char Char41"/>
    <w:rsid w:val="000179CF"/>
    <w:rPr>
      <w:rFonts w:ascii="Times New Roman" w:eastAsia="宋体" w:hAnsi="Times New Roman" w:cs="Times New Roman"/>
      <w:kern w:val="2"/>
      <w:sz w:val="21"/>
      <w:szCs w:val="24"/>
      <w:shd w:val="clear" w:color="auto" w:fill="000080"/>
      <w:lang w:val="en-US" w:eastAsia="zh-CN" w:bidi="ar-SA"/>
    </w:rPr>
  </w:style>
  <w:style w:type="character" w:customStyle="1" w:styleId="style11">
    <w:name w:val="style11"/>
    <w:rsid w:val="000179CF"/>
    <w:rPr>
      <w:rFonts w:ascii="Arial" w:hAnsi="Arial" w:cs="Arial" w:hint="default"/>
      <w:sz w:val="18"/>
      <w:szCs w:val="18"/>
    </w:rPr>
  </w:style>
  <w:style w:type="character" w:customStyle="1" w:styleId="CharChar12">
    <w:name w:val="Char Char12"/>
    <w:rsid w:val="000179CF"/>
    <w:rPr>
      <w:kern w:val="2"/>
      <w:sz w:val="18"/>
      <w:szCs w:val="18"/>
    </w:rPr>
  </w:style>
  <w:style w:type="character" w:customStyle="1" w:styleId="f14pxt2mlh180style4">
    <w:name w:val="f14px t2m lh180 style4"/>
    <w:rsid w:val="000179CF"/>
  </w:style>
  <w:style w:type="character" w:customStyle="1" w:styleId="title3">
    <w:name w:val="title3"/>
    <w:rsid w:val="000179CF"/>
  </w:style>
  <w:style w:type="character" w:customStyle="1" w:styleId="CharChar81">
    <w:name w:val="Char Char81"/>
    <w:rsid w:val="000179CF"/>
    <w:rPr>
      <w:rFonts w:ascii="宋体" w:hAnsi="宋体"/>
      <w:color w:val="000000"/>
      <w:sz w:val="24"/>
    </w:rPr>
  </w:style>
  <w:style w:type="character" w:customStyle="1" w:styleId="f31">
    <w:name w:val="f31"/>
    <w:rsid w:val="000179CF"/>
    <w:rPr>
      <w:rFonts w:hint="default"/>
      <w:color w:val="003399"/>
      <w:spacing w:val="24"/>
      <w:sz w:val="21"/>
      <w:szCs w:val="21"/>
    </w:rPr>
  </w:style>
  <w:style w:type="character" w:customStyle="1" w:styleId="CharChar111">
    <w:name w:val="Char Char111"/>
    <w:rsid w:val="000179CF"/>
    <w:rPr>
      <w:rFonts w:ascii="黑体" w:eastAsia="黑体" w:hAnsi="宋体"/>
      <w:b/>
      <w:bCs/>
      <w:kern w:val="44"/>
      <w:sz w:val="36"/>
      <w:szCs w:val="36"/>
      <w:lang w:val="en-US" w:eastAsia="zh-CN" w:bidi="ar-SA"/>
    </w:rPr>
  </w:style>
  <w:style w:type="character" w:customStyle="1" w:styleId="Char101">
    <w:name w:val="Char101"/>
    <w:rsid w:val="000179CF"/>
    <w:rPr>
      <w:rFonts w:eastAsia="宋体"/>
      <w:kern w:val="2"/>
      <w:sz w:val="21"/>
      <w:szCs w:val="24"/>
      <w:lang w:val="en-US" w:eastAsia="zh-CN" w:bidi="ar-SA"/>
    </w:rPr>
  </w:style>
  <w:style w:type="paragraph" w:customStyle="1" w:styleId="font12">
    <w:name w:val="font12"/>
    <w:basedOn w:val="a3"/>
    <w:rsid w:val="000179CF"/>
    <w:pPr>
      <w:widowControl/>
      <w:spacing w:before="100" w:beforeAutospacing="1" w:after="100" w:afterAutospacing="1"/>
      <w:jc w:val="left"/>
    </w:pPr>
    <w:rPr>
      <w:rFonts w:ascii="宋体" w:hAnsi="宋体" w:cs="Arial Unicode MS" w:hint="eastAsia"/>
      <w:b/>
      <w:bCs/>
      <w:color w:val="000000"/>
      <w:kern w:val="0"/>
      <w:sz w:val="16"/>
      <w:szCs w:val="16"/>
    </w:rPr>
  </w:style>
  <w:style w:type="paragraph" w:customStyle="1" w:styleId="83">
    <w:name w:val="正文8"/>
    <w:basedOn w:val="a3"/>
    <w:rsid w:val="000179CF"/>
    <w:pPr>
      <w:spacing w:before="120" w:after="120"/>
      <w:jc w:val="center"/>
    </w:pPr>
    <w:rPr>
      <w:rFonts w:ascii="宋体" w:hAnsi="宋体" w:cs="宋体"/>
      <w:szCs w:val="20"/>
    </w:rPr>
  </w:style>
  <w:style w:type="paragraph" w:customStyle="1" w:styleId="Char1CharCharCharCharCharCharCharCharChar1">
    <w:name w:val="Char1 Char Char Char Char Char Char Char Char Char1"/>
    <w:basedOn w:val="a3"/>
    <w:rsid w:val="000179CF"/>
    <w:rPr>
      <w:rFonts w:ascii="宋体" w:hAnsi="宋体" w:cs="宋体"/>
    </w:rPr>
  </w:style>
  <w:style w:type="paragraph" w:customStyle="1" w:styleId="afffffff5">
    <w:name w:val="表题左"/>
    <w:basedOn w:val="a3"/>
    <w:qFormat/>
    <w:rsid w:val="000179CF"/>
    <w:pPr>
      <w:adjustRightInd w:val="0"/>
      <w:snapToGrid w:val="0"/>
      <w:spacing w:beforeLines="50" w:after="120"/>
    </w:pPr>
    <w:rPr>
      <w:rFonts w:ascii="宋体" w:hAnsi="宋体" w:cs="宋体"/>
      <w:b/>
      <w:snapToGrid w:val="0"/>
      <w:kern w:val="0"/>
      <w:sz w:val="28"/>
      <w:szCs w:val="20"/>
    </w:rPr>
  </w:style>
  <w:style w:type="paragraph" w:customStyle="1" w:styleId="CharChar4CharCharCharCharCharCharChar1CharChar1CharCharCharCharCharCharCharCharCharCharChar">
    <w:name w:val="Char Char4 Char Char Char Char Char Char Char1 Char Char1 Char Char Char Char Char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2CharCharCharCharCharChar">
    <w:name w:val="Char Char2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xu4">
    <w:name w:val="xu标题4"/>
    <w:basedOn w:val="a3"/>
    <w:rsid w:val="000179CF"/>
    <w:pPr>
      <w:spacing w:before="120" w:after="60" w:line="480" w:lineRule="exact"/>
      <w:ind w:firstLineChars="100" w:firstLine="281"/>
      <w:jc w:val="left"/>
      <w:outlineLvl w:val="3"/>
    </w:pPr>
    <w:rPr>
      <w:rFonts w:ascii="宋体" w:hAnsi="Cambria" w:cs="宋体"/>
      <w:b/>
      <w:bCs/>
      <w:kern w:val="0"/>
      <w:sz w:val="28"/>
      <w:szCs w:val="20"/>
    </w:rPr>
  </w:style>
  <w:style w:type="paragraph" w:styleId="84">
    <w:name w:val="index 8"/>
    <w:basedOn w:val="a3"/>
    <w:next w:val="a3"/>
    <w:rsid w:val="000179CF"/>
    <w:pPr>
      <w:ind w:leftChars="-51" w:left="-107" w:right="71"/>
      <w:jc w:val="right"/>
    </w:pPr>
    <w:rPr>
      <w:rFonts w:ascii="宋体" w:hAnsi="宋体" w:cs="宋体"/>
      <w:color w:val="000000"/>
      <w:kern w:val="0"/>
      <w:szCs w:val="20"/>
    </w:rPr>
  </w:style>
  <w:style w:type="paragraph" w:customStyle="1" w:styleId="Char1CharCharCharCharCharChar1">
    <w:name w:val="Char1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1CharCharCharChar">
    <w:name w:val="Char Char Char1 Char Char Char Char"/>
    <w:basedOn w:val="a3"/>
    <w:rsid w:val="000179CF"/>
    <w:rPr>
      <w:rFonts w:ascii="Tahoma" w:hAnsi="Tahoma" w:cs="宋体"/>
      <w:sz w:val="24"/>
      <w:szCs w:val="20"/>
    </w:rPr>
  </w:style>
  <w:style w:type="paragraph" w:customStyle="1" w:styleId="xu0">
    <w:name w:val="xu扉名"/>
    <w:basedOn w:val="a3"/>
    <w:rsid w:val="000179CF"/>
    <w:pPr>
      <w:jc w:val="center"/>
    </w:pPr>
    <w:rPr>
      <w:rFonts w:ascii="宋体" w:eastAsia="仿宋_GB2312" w:hAnsi="宋体" w:cs="宋体"/>
      <w:sz w:val="32"/>
      <w:szCs w:val="20"/>
    </w:rPr>
  </w:style>
  <w:style w:type="paragraph" w:styleId="58">
    <w:name w:val="List Bullet 5"/>
    <w:basedOn w:val="a3"/>
    <w:rsid w:val="000179CF"/>
    <w:pPr>
      <w:widowControl/>
      <w:tabs>
        <w:tab w:val="left" w:pos="2040"/>
      </w:tabs>
      <w:ind w:left="2040" w:hanging="360"/>
      <w:jc w:val="left"/>
    </w:pPr>
    <w:rPr>
      <w:rFonts w:ascii="宋体" w:hAnsi="宋体" w:cs="宋体"/>
      <w:color w:val="000000"/>
      <w:kern w:val="0"/>
      <w:szCs w:val="20"/>
    </w:rPr>
  </w:style>
  <w:style w:type="paragraph" w:customStyle="1" w:styleId="Legal2L4">
    <w:name w:val="Legal2_L4"/>
    <w:basedOn w:val="Legal2L3"/>
    <w:next w:val="afc"/>
    <w:rsid w:val="000179CF"/>
    <w:pPr>
      <w:tabs>
        <w:tab w:val="clear" w:pos="1260"/>
        <w:tab w:val="clear" w:pos="2160"/>
        <w:tab w:val="left" w:pos="1680"/>
      </w:tabs>
      <w:ind w:left="0"/>
      <w:outlineLvl w:val="3"/>
    </w:pPr>
  </w:style>
  <w:style w:type="paragraph" w:customStyle="1" w:styleId="afffffff6">
    <w:name w:val="¤º¤å"/>
    <w:rsid w:val="000179CF"/>
    <w:pPr>
      <w:widowControl w:val="0"/>
      <w:overflowPunct w:val="0"/>
      <w:autoSpaceDE w:val="0"/>
      <w:autoSpaceDN w:val="0"/>
      <w:adjustRightInd w:val="0"/>
      <w:jc w:val="both"/>
      <w:textAlignment w:val="baseline"/>
    </w:pPr>
    <w:rPr>
      <w:rFonts w:ascii="MingLiU" w:eastAsia="MingLiU" w:hAnsi="Times New Roman" w:cs="Times New Roman"/>
      <w:kern w:val="0"/>
      <w:szCs w:val="20"/>
    </w:rPr>
  </w:style>
  <w:style w:type="paragraph" w:styleId="4a">
    <w:name w:val="List Bullet 4"/>
    <w:basedOn w:val="a3"/>
    <w:rsid w:val="000179CF"/>
    <w:pPr>
      <w:widowControl/>
      <w:tabs>
        <w:tab w:val="left" w:pos="1620"/>
      </w:tabs>
      <w:ind w:left="1620" w:hanging="360"/>
      <w:jc w:val="left"/>
    </w:pPr>
    <w:rPr>
      <w:rFonts w:ascii="宋体" w:hAnsi="宋体" w:cs="宋体"/>
      <w:color w:val="000000"/>
      <w:kern w:val="0"/>
      <w:szCs w:val="20"/>
    </w:rPr>
  </w:style>
  <w:style w:type="paragraph" w:styleId="3f1">
    <w:name w:val="index 3"/>
    <w:basedOn w:val="a3"/>
    <w:next w:val="a3"/>
    <w:rsid w:val="000179CF"/>
    <w:pPr>
      <w:widowControl/>
      <w:ind w:leftChars="400" w:left="400"/>
      <w:jc w:val="left"/>
    </w:pPr>
    <w:rPr>
      <w:rFonts w:ascii="宋体" w:hAnsi="宋体" w:cs="宋体"/>
      <w:color w:val="000000"/>
      <w:kern w:val="0"/>
      <w:szCs w:val="20"/>
    </w:rPr>
  </w:style>
  <w:style w:type="paragraph" w:customStyle="1" w:styleId="29605">
    <w:name w:val="宋体 小四 非加粗 首行缩进:  2.96 厘米 段前: 0.5 行"/>
    <w:basedOn w:val="afe"/>
    <w:rsid w:val="000179CF"/>
    <w:pPr>
      <w:spacing w:before="156"/>
      <w:ind w:firstLineChars="0" w:firstLine="1680"/>
    </w:pPr>
    <w:rPr>
      <w:rFonts w:ascii="宋体" w:eastAsia="等线" w:hAnsi="宋体" w:cs="宋体"/>
      <w:b/>
      <w:bCs/>
      <w:sz w:val="24"/>
    </w:rPr>
  </w:style>
  <w:style w:type="paragraph" w:customStyle="1" w:styleId="afffffff7">
    <w:name w:val="表格小左"/>
    <w:basedOn w:val="afffffff8"/>
    <w:rsid w:val="000179CF"/>
    <w:rPr>
      <w:sz w:val="21"/>
    </w:rPr>
  </w:style>
  <w:style w:type="paragraph" w:styleId="59">
    <w:name w:val="List Number 5"/>
    <w:basedOn w:val="a3"/>
    <w:rsid w:val="000179CF"/>
    <w:pPr>
      <w:tabs>
        <w:tab w:val="left" w:pos="2040"/>
      </w:tabs>
      <w:ind w:leftChars="800" w:left="2040" w:hangingChars="200" w:hanging="360"/>
    </w:pPr>
    <w:rPr>
      <w:rFonts w:ascii="宋体" w:hAnsi="宋体" w:cs="宋体"/>
      <w:szCs w:val="20"/>
    </w:rPr>
  </w:style>
  <w:style w:type="paragraph" w:customStyle="1" w:styleId="CharChar141">
    <w:name w:val="Char Char141"/>
    <w:basedOn w:val="a3"/>
    <w:next w:val="a3"/>
    <w:rsid w:val="000179CF"/>
    <w:pPr>
      <w:spacing w:line="360" w:lineRule="auto"/>
      <w:ind w:firstLineChars="200" w:firstLine="200"/>
    </w:pPr>
    <w:rPr>
      <w:rFonts w:ascii="宋体" w:hAnsi="宋体" w:cs="宋体"/>
      <w:sz w:val="24"/>
    </w:rPr>
  </w:style>
  <w:style w:type="paragraph" w:customStyle="1" w:styleId="215">
    <w:name w:val="正文文本首行缩进 21"/>
    <w:basedOn w:val="a9"/>
    <w:next w:val="2f3"/>
    <w:rsid w:val="000179CF"/>
    <w:pPr>
      <w:spacing w:after="120"/>
      <w:ind w:leftChars="200" w:left="420" w:firstLineChars="200" w:firstLine="420"/>
      <w:jc w:val="both"/>
    </w:pPr>
    <w:rPr>
      <w:rFonts w:ascii="等线" w:eastAsia="等线" w:hAnsi="等线"/>
      <w:b w:val="0"/>
      <w:sz w:val="21"/>
    </w:rPr>
  </w:style>
  <w:style w:type="character" w:customStyle="1" w:styleId="2f4">
    <w:name w:val="正文文本首行缩进 2 字符"/>
    <w:basedOn w:val="18"/>
    <w:uiPriority w:val="99"/>
    <w:semiHidden/>
    <w:rsid w:val="000179CF"/>
    <w:rPr>
      <w:rFonts w:ascii="Times New Roman" w:eastAsia="宋体" w:hAnsi="Times New Roman" w:cs="Times New Roman"/>
      <w:kern w:val="0"/>
      <w:sz w:val="24"/>
    </w:rPr>
  </w:style>
  <w:style w:type="character" w:customStyle="1" w:styleId="216">
    <w:name w:val="正文首行缩进 2 字符1"/>
    <w:basedOn w:val="18"/>
    <w:uiPriority w:val="99"/>
    <w:semiHidden/>
    <w:rsid w:val="000179CF"/>
    <w:rPr>
      <w:rFonts w:ascii="Times New Roman" w:eastAsia="宋体" w:hAnsi="Times New Roman" w:cs="Times New Roman"/>
      <w:kern w:val="2"/>
      <w:sz w:val="24"/>
      <w:szCs w:val="22"/>
    </w:rPr>
  </w:style>
  <w:style w:type="character" w:customStyle="1" w:styleId="2Char11">
    <w:name w:val="正文首行缩进 2 Char1"/>
    <w:rsid w:val="000179CF"/>
  </w:style>
  <w:style w:type="paragraph" w:customStyle="1" w:styleId="2f5">
    <w:name w:val="表2"/>
    <w:basedOn w:val="a3"/>
    <w:rsid w:val="000179CF"/>
    <w:pPr>
      <w:spacing w:before="240"/>
      <w:jc w:val="left"/>
    </w:pPr>
    <w:rPr>
      <w:rFonts w:ascii="宋体" w:hAnsi="宋体" w:cs="宋体"/>
      <w:sz w:val="24"/>
      <w:szCs w:val="20"/>
    </w:rPr>
  </w:style>
  <w:style w:type="paragraph" w:styleId="2f6">
    <w:name w:val="List 2"/>
    <w:basedOn w:val="a3"/>
    <w:rsid w:val="000179CF"/>
    <w:pPr>
      <w:ind w:leftChars="200" w:left="100" w:hangingChars="200" w:hanging="200"/>
    </w:pPr>
    <w:rPr>
      <w:rFonts w:ascii="宋体" w:hAnsi="宋体" w:cs="宋体"/>
      <w:szCs w:val="20"/>
    </w:rPr>
  </w:style>
  <w:style w:type="paragraph" w:customStyle="1" w:styleId="xu1">
    <w:name w:val="xu扉日期"/>
    <w:basedOn w:val="xuENFI"/>
    <w:rsid w:val="000179CF"/>
    <w:rPr>
      <w:szCs w:val="36"/>
    </w:rPr>
  </w:style>
  <w:style w:type="paragraph" w:styleId="64">
    <w:name w:val="index 6"/>
    <w:basedOn w:val="a3"/>
    <w:next w:val="a3"/>
    <w:rsid w:val="000179CF"/>
    <w:pPr>
      <w:widowControl/>
      <w:ind w:leftChars="1000" w:left="1000"/>
      <w:jc w:val="left"/>
    </w:pPr>
    <w:rPr>
      <w:rFonts w:ascii="宋体" w:hAnsi="宋体" w:cs="宋体"/>
      <w:color w:val="000000"/>
      <w:kern w:val="0"/>
      <w:szCs w:val="20"/>
    </w:rPr>
  </w:style>
  <w:style w:type="paragraph" w:customStyle="1" w:styleId="1ffc">
    <w:name w:val="目录1"/>
    <w:basedOn w:val="1f5"/>
    <w:rsid w:val="000179CF"/>
    <w:pPr>
      <w:tabs>
        <w:tab w:val="clear" w:pos="8296"/>
        <w:tab w:val="left" w:pos="840"/>
        <w:tab w:val="left" w:pos="1260"/>
      </w:tabs>
      <w:spacing w:beforeLines="0" w:afterLines="0" w:line="240" w:lineRule="auto"/>
      <w:jc w:val="center"/>
    </w:pPr>
    <w:rPr>
      <w:rFonts w:ascii="楷体_GB2312" w:eastAsia="楷体_GB2312" w:hAnsi="Times New Roman"/>
      <w:b w:val="0"/>
      <w:snapToGrid w:val="0"/>
      <w:sz w:val="24"/>
      <w:szCs w:val="24"/>
    </w:rPr>
  </w:style>
  <w:style w:type="paragraph" w:customStyle="1" w:styleId="4j">
    <w:name w:val="4j"/>
    <w:basedOn w:val="a3"/>
    <w:rsid w:val="000179CF"/>
    <w:pPr>
      <w:spacing w:before="50" w:line="360" w:lineRule="auto"/>
      <w:ind w:firstLine="435"/>
    </w:pPr>
    <w:rPr>
      <w:rFonts w:ascii="宋体" w:hAnsi="宋体" w:cs="黑体"/>
      <w:sz w:val="24"/>
    </w:rPr>
  </w:style>
  <w:style w:type="paragraph" w:customStyle="1" w:styleId="CharCharCharChar1CharCharCharCharChar2Char">
    <w:name w:val="Char Char Char Char1 Char Char Char Char Char2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2CharCharChar">
    <w:name w:val="Char2 Char Char Char"/>
    <w:basedOn w:val="a3"/>
    <w:rsid w:val="000179CF"/>
    <w:rPr>
      <w:rFonts w:ascii="Tahoma" w:hAnsi="Tahoma" w:cs="宋体"/>
      <w:sz w:val="24"/>
      <w:szCs w:val="20"/>
    </w:rPr>
  </w:style>
  <w:style w:type="paragraph" w:styleId="92">
    <w:name w:val="index 9"/>
    <w:basedOn w:val="a3"/>
    <w:next w:val="a3"/>
    <w:rsid w:val="000179CF"/>
    <w:pPr>
      <w:widowControl/>
      <w:ind w:leftChars="1600" w:left="1600"/>
      <w:jc w:val="left"/>
    </w:pPr>
    <w:rPr>
      <w:rFonts w:ascii="宋体" w:hAnsi="宋体" w:cs="宋体"/>
      <w:color w:val="000000"/>
      <w:kern w:val="0"/>
      <w:szCs w:val="20"/>
    </w:rPr>
  </w:style>
  <w:style w:type="paragraph" w:customStyle="1" w:styleId="2j">
    <w:name w:val="2j"/>
    <w:basedOn w:val="a3"/>
    <w:rsid w:val="000179CF"/>
    <w:pPr>
      <w:keepNext/>
      <w:keepLines/>
      <w:spacing w:beforeLines="50" w:afterLines="50" w:line="360" w:lineRule="auto"/>
      <w:outlineLvl w:val="1"/>
    </w:pPr>
    <w:rPr>
      <w:rFonts w:ascii="Arial" w:eastAsia="黑体" w:hAnsi="Arial" w:cs="宋体"/>
      <w:bCs/>
      <w:sz w:val="32"/>
      <w:szCs w:val="32"/>
    </w:rPr>
  </w:style>
  <w:style w:type="paragraph" w:customStyle="1" w:styleId="CharCharCharCharCharCharChar1CharCharCharChar">
    <w:name w:val="Char Char Char Char Char Char Char1 Char Char Char Char"/>
    <w:basedOn w:val="a3"/>
    <w:rsid w:val="000179CF"/>
    <w:rPr>
      <w:rFonts w:ascii="Tahoma" w:hAnsi="Tahoma" w:cs="宋体"/>
      <w:sz w:val="24"/>
      <w:szCs w:val="20"/>
    </w:rPr>
  </w:style>
  <w:style w:type="paragraph" w:customStyle="1" w:styleId="1ffd">
    <w:name w:val="副标题1"/>
    <w:basedOn w:val="a3"/>
    <w:next w:val="afffffff2"/>
    <w:qFormat/>
    <w:rsid w:val="000179CF"/>
    <w:pPr>
      <w:spacing w:before="240" w:after="60" w:line="312" w:lineRule="auto"/>
      <w:jc w:val="center"/>
      <w:outlineLvl w:val="1"/>
    </w:pPr>
    <w:rPr>
      <w:rFonts w:ascii="Arial" w:eastAsia="等线" w:hAnsi="Arial" w:cs="Arial"/>
      <w:b/>
      <w:bCs/>
      <w:kern w:val="28"/>
      <w:sz w:val="32"/>
      <w:szCs w:val="32"/>
    </w:rPr>
  </w:style>
  <w:style w:type="character" w:customStyle="1" w:styleId="1ffe">
    <w:name w:val="副标题 字符1"/>
    <w:basedOn w:val="a4"/>
    <w:uiPriority w:val="11"/>
    <w:rsid w:val="000179CF"/>
    <w:rPr>
      <w:b/>
      <w:bCs/>
      <w:kern w:val="28"/>
      <w:sz w:val="32"/>
      <w:szCs w:val="32"/>
    </w:rPr>
  </w:style>
  <w:style w:type="character" w:customStyle="1" w:styleId="Char1f1">
    <w:name w:val="副标题 Char1"/>
    <w:rsid w:val="000179CF"/>
    <w:rPr>
      <w:rFonts w:ascii="Cambria" w:eastAsia="宋体" w:hAnsi="Cambria" w:cs="Times New Roman"/>
      <w:b/>
      <w:bCs/>
      <w:kern w:val="28"/>
      <w:sz w:val="32"/>
      <w:szCs w:val="32"/>
    </w:rPr>
  </w:style>
  <w:style w:type="paragraph" w:customStyle="1" w:styleId="xl55">
    <w:name w:val="xl55"/>
    <w:basedOn w:val="a3"/>
    <w:rsid w:val="000179CF"/>
    <w:pPr>
      <w:widowControl/>
      <w:spacing w:before="100" w:beforeAutospacing="1" w:after="100" w:afterAutospacing="1"/>
      <w:jc w:val="right"/>
    </w:pPr>
    <w:rPr>
      <w:rFonts w:ascii="宋体" w:hAnsi="宋体" w:cs="宋体"/>
      <w:kern w:val="0"/>
      <w:sz w:val="20"/>
      <w:szCs w:val="20"/>
    </w:rPr>
  </w:style>
  <w:style w:type="paragraph" w:customStyle="1" w:styleId="1fff">
    <w:name w:val="表注1"/>
    <w:basedOn w:val="a3"/>
    <w:rsid w:val="000179CF"/>
    <w:rPr>
      <w:rFonts w:ascii="宋体" w:hAnsi="宋体" w:cs="宋体"/>
      <w:kern w:val="0"/>
      <w:szCs w:val="20"/>
    </w:rPr>
  </w:style>
  <w:style w:type="paragraph" w:styleId="afffffff9">
    <w:name w:val="List Bullet"/>
    <w:basedOn w:val="a3"/>
    <w:rsid w:val="000179CF"/>
    <w:pPr>
      <w:widowControl/>
      <w:jc w:val="center"/>
    </w:pPr>
    <w:rPr>
      <w:rFonts w:ascii="黑体" w:eastAsia="黑体" w:hAnsi="宋体" w:cs="宋体"/>
      <w:b/>
      <w:color w:val="000000"/>
      <w:kern w:val="0"/>
      <w:szCs w:val="21"/>
    </w:rPr>
  </w:style>
  <w:style w:type="paragraph" w:customStyle="1" w:styleId="CharChar4CharCharCharCharCharCharChar11">
    <w:name w:val="Char Char4 Char Char Char Char Char Char Char11"/>
    <w:basedOn w:val="a3"/>
    <w:rsid w:val="000179CF"/>
    <w:pPr>
      <w:widowControl/>
      <w:spacing w:after="160" w:line="240" w:lineRule="exact"/>
      <w:jc w:val="left"/>
    </w:pPr>
    <w:rPr>
      <w:rFonts w:ascii="Verdana" w:hAnsi="Verdana" w:cs="Verdana"/>
      <w:kern w:val="0"/>
      <w:sz w:val="20"/>
      <w:szCs w:val="20"/>
      <w:lang w:eastAsia="en-US"/>
    </w:rPr>
  </w:style>
  <w:style w:type="paragraph" w:styleId="73">
    <w:name w:val="index 7"/>
    <w:basedOn w:val="a3"/>
    <w:next w:val="a3"/>
    <w:rsid w:val="000179CF"/>
    <w:pPr>
      <w:widowControl/>
      <w:ind w:leftChars="1200" w:left="1200"/>
      <w:jc w:val="left"/>
    </w:pPr>
    <w:rPr>
      <w:rFonts w:ascii="宋体" w:hAnsi="宋体" w:cs="宋体"/>
      <w:color w:val="000000"/>
      <w:kern w:val="0"/>
      <w:szCs w:val="20"/>
    </w:rPr>
  </w:style>
  <w:style w:type="paragraph" w:customStyle="1" w:styleId="1fff0">
    <w:name w:val="电子邮件签名1"/>
    <w:basedOn w:val="a3"/>
    <w:next w:val="affffffc"/>
    <w:rsid w:val="000179CF"/>
    <w:rPr>
      <w:rFonts w:ascii="等线" w:eastAsia="等线" w:hAnsi="等线"/>
    </w:rPr>
  </w:style>
  <w:style w:type="character" w:customStyle="1" w:styleId="1fff1">
    <w:name w:val="电子邮件签名 字符1"/>
    <w:basedOn w:val="a4"/>
    <w:uiPriority w:val="99"/>
    <w:semiHidden/>
    <w:rsid w:val="000179CF"/>
    <w:rPr>
      <w:rFonts w:ascii="Times New Roman" w:eastAsia="宋体" w:hAnsi="Times New Roman" w:cs="Times New Roman"/>
      <w:kern w:val="0"/>
      <w:sz w:val="24"/>
    </w:rPr>
  </w:style>
  <w:style w:type="character" w:customStyle="1" w:styleId="Char1f2">
    <w:name w:val="电子邮件签名 Char1"/>
    <w:rsid w:val="000179CF"/>
    <w:rPr>
      <w:rFonts w:ascii="Times New Roman" w:eastAsia="宋体" w:hAnsi="Times New Roman" w:cs="Times New Roman"/>
      <w:sz w:val="24"/>
      <w:szCs w:val="20"/>
    </w:rPr>
  </w:style>
  <w:style w:type="paragraph" w:customStyle="1" w:styleId="CharCharCharCharCharCharCharCharCharCharCharCharCharCharCharCharChar1CharCharCharCharCharCharCharCharCharCharCharCharCharCharCharChar1">
    <w:name w:val="Char Char Char Char Char Char Char Char Char Char Char Char Char Char Char Char Char1 Char Char Char Char Char Char Char Char Char Char Char Char Char Char Char Char1"/>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Char4CharCharCharCharCharCharChar">
    <w:name w:val="Char Char4 Char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CharCharCharCharCharCharCharCharCharChar">
    <w:name w:val="Char Char Char Char Char Char Char Char Char Char Char Char Char"/>
    <w:basedOn w:val="a3"/>
    <w:rsid w:val="000179CF"/>
    <w:pPr>
      <w:widowControl/>
      <w:spacing w:after="160" w:line="240" w:lineRule="exact"/>
      <w:jc w:val="left"/>
    </w:pPr>
    <w:rPr>
      <w:rFonts w:ascii="Verdana" w:hAnsi="Verdana" w:cs="宋体"/>
      <w:kern w:val="0"/>
      <w:sz w:val="20"/>
      <w:szCs w:val="20"/>
      <w:lang w:eastAsia="en-US"/>
    </w:rPr>
  </w:style>
  <w:style w:type="paragraph" w:styleId="5a">
    <w:name w:val="index 5"/>
    <w:basedOn w:val="a3"/>
    <w:next w:val="a3"/>
    <w:rsid w:val="000179CF"/>
    <w:pPr>
      <w:widowControl/>
      <w:ind w:leftChars="800" w:left="800"/>
      <w:jc w:val="left"/>
    </w:pPr>
    <w:rPr>
      <w:rFonts w:ascii="宋体" w:hAnsi="宋体" w:cs="宋体"/>
      <w:color w:val="000000"/>
      <w:kern w:val="0"/>
      <w:szCs w:val="20"/>
    </w:rPr>
  </w:style>
  <w:style w:type="paragraph" w:customStyle="1" w:styleId="Legal2L3">
    <w:name w:val="Legal2_L3"/>
    <w:basedOn w:val="Legal2L2"/>
    <w:next w:val="afc"/>
    <w:rsid w:val="000179CF"/>
    <w:pPr>
      <w:tabs>
        <w:tab w:val="clear" w:pos="780"/>
        <w:tab w:val="clear" w:pos="1440"/>
        <w:tab w:val="left" w:pos="1260"/>
        <w:tab w:val="left" w:pos="2160"/>
      </w:tabs>
      <w:ind w:left="1260" w:hanging="420"/>
      <w:outlineLvl w:val="2"/>
    </w:pPr>
  </w:style>
  <w:style w:type="paragraph" w:customStyle="1" w:styleId="CharCharChar1CharCharCharCharCharCharCharChar">
    <w:name w:val="Char Char Char1 Char Char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054">
    <w:name w:val="表右05小4"/>
    <w:basedOn w:val="a3"/>
    <w:rsid w:val="000179CF"/>
    <w:pPr>
      <w:snapToGrid w:val="0"/>
      <w:jc w:val="right"/>
    </w:pPr>
    <w:rPr>
      <w:rFonts w:ascii="宋体" w:eastAsia="宋体-18030" w:hAnsi="宋体" w:cs="宋体"/>
      <w:kern w:val="0"/>
      <w:sz w:val="24"/>
      <w:szCs w:val="20"/>
    </w:rPr>
  </w:style>
  <w:style w:type="paragraph" w:customStyle="1" w:styleId="CharCharCharChar1">
    <w:name w:val="Char Char Char Char1"/>
    <w:basedOn w:val="a3"/>
    <w:rsid w:val="000179CF"/>
    <w:rPr>
      <w:rFonts w:ascii="Tahoma" w:hAnsi="Tahoma" w:cs="宋体"/>
      <w:sz w:val="24"/>
      <w:szCs w:val="20"/>
    </w:rPr>
  </w:style>
  <w:style w:type="paragraph" w:customStyle="1" w:styleId="a0">
    <w:name w:val="节"/>
    <w:basedOn w:val="10"/>
    <w:next w:val="a3"/>
    <w:rsid w:val="000179CF"/>
    <w:pPr>
      <w:numPr>
        <w:numId w:val="7"/>
      </w:numPr>
      <w:snapToGrid w:val="0"/>
      <w:spacing w:line="240" w:lineRule="auto"/>
      <w:ind w:firstLine="0"/>
      <w:jc w:val="center"/>
      <w:outlineLvl w:val="1"/>
    </w:pPr>
    <w:rPr>
      <w:rFonts w:ascii="宋体" w:hAnsi="宋体" w:cs="宋体"/>
      <w:b w:val="0"/>
      <w:bCs w:val="0"/>
      <w:sz w:val="32"/>
      <w:szCs w:val="20"/>
    </w:rPr>
  </w:style>
  <w:style w:type="paragraph" w:customStyle="1" w:styleId="CharChar4CharCharCharCharCharCharChar1CharChar11">
    <w:name w:val="Char Char4 Char Char Char Char Char Char Char1 Char Char1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Legal2L8">
    <w:name w:val="Legal2_L8"/>
    <w:basedOn w:val="Legal2L7"/>
    <w:next w:val="afc"/>
    <w:rsid w:val="000179CF"/>
    <w:pPr>
      <w:tabs>
        <w:tab w:val="clear" w:pos="1152"/>
        <w:tab w:val="clear" w:pos="5040"/>
        <w:tab w:val="left" w:pos="1872"/>
        <w:tab w:val="left" w:pos="5760"/>
      </w:tabs>
      <w:ind w:firstLine="5040"/>
      <w:outlineLvl w:val="7"/>
    </w:pPr>
  </w:style>
  <w:style w:type="paragraph" w:customStyle="1" w:styleId="CharCharCharCharCharChar1CharCharChar2">
    <w:name w:val="Char Char Char Char Char Char1 Char Char Char2"/>
    <w:basedOn w:val="a3"/>
    <w:rsid w:val="000179CF"/>
    <w:pPr>
      <w:autoSpaceDE w:val="0"/>
      <w:autoSpaceDN w:val="0"/>
      <w:adjustRightInd w:val="0"/>
      <w:jc w:val="left"/>
      <w:textAlignment w:val="baseline"/>
    </w:pPr>
    <w:rPr>
      <w:rFonts w:ascii="宋体" w:hAnsi="宋体" w:cs="宋体"/>
      <w:szCs w:val="20"/>
    </w:rPr>
  </w:style>
  <w:style w:type="paragraph" w:customStyle="1" w:styleId="afffffffa">
    <w:name w:val="机构图字左"/>
    <w:basedOn w:val="aff0"/>
    <w:next w:val="aff0"/>
    <w:rsid w:val="000179CF"/>
    <w:pPr>
      <w:snapToGrid w:val="0"/>
      <w:textAlignment w:val="center"/>
    </w:pPr>
    <w:rPr>
      <w:rFonts w:eastAsia="宋体-18030" w:cs="Courier New"/>
      <w:color w:val="000000"/>
      <w:szCs w:val="24"/>
    </w:rPr>
  </w:style>
  <w:style w:type="paragraph" w:customStyle="1" w:styleId="afffffffb">
    <w:name w:val="图中字"/>
    <w:basedOn w:val="aff0"/>
    <w:rsid w:val="000179CF"/>
    <w:pPr>
      <w:ind w:firstLine="560"/>
      <w:textAlignment w:val="center"/>
      <w:outlineLvl w:val="0"/>
    </w:pPr>
    <w:rPr>
      <w:rFonts w:ascii="黑体" w:eastAsia="黑体" w:hAnsi="黑体" w:cs="Courier New"/>
      <w:color w:val="FF0000"/>
      <w:szCs w:val="24"/>
    </w:rPr>
  </w:style>
  <w:style w:type="paragraph" w:customStyle="1" w:styleId="22CharResetnumberingChar2CharH2Charh2Char">
    <w:name w:val="样式 标题 2标题 2 CharReset numbering Char标题2 CharH2 Charh2 Char..."/>
    <w:basedOn w:val="20"/>
    <w:rsid w:val="000179CF"/>
    <w:pPr>
      <w:numPr>
        <w:ilvl w:val="0"/>
        <w:numId w:val="0"/>
      </w:numPr>
      <w:spacing w:before="120" w:after="120" w:line="360" w:lineRule="auto"/>
      <w:ind w:leftChars="1" w:left="2" w:firstLineChars="246" w:firstLine="593"/>
    </w:pPr>
    <w:rPr>
      <w:rFonts w:ascii="Times New Roman" w:eastAsia="黑体" w:hAnsi="Times New Roman" w:cs="Times New Roman"/>
      <w:bCs w:val="0"/>
      <w:kern w:val="0"/>
      <w:sz w:val="24"/>
      <w:szCs w:val="20"/>
    </w:rPr>
  </w:style>
  <w:style w:type="paragraph" w:customStyle="1" w:styleId="317">
    <w:name w:val="正文文本缩进 31"/>
    <w:basedOn w:val="a3"/>
    <w:rsid w:val="000179CF"/>
    <w:pPr>
      <w:adjustRightInd w:val="0"/>
      <w:spacing w:line="360" w:lineRule="auto"/>
      <w:ind w:left="1258"/>
      <w:textAlignment w:val="baseline"/>
    </w:pPr>
    <w:rPr>
      <w:rFonts w:ascii="宋体" w:hAnsi="宋体" w:cs="宋体"/>
      <w:sz w:val="24"/>
      <w:szCs w:val="20"/>
    </w:rPr>
  </w:style>
  <w:style w:type="paragraph" w:customStyle="1" w:styleId="9004">
    <w:name w:val="表格中 90% 字缩0.4磅"/>
    <w:basedOn w:val="afffffff0"/>
    <w:rsid w:val="000179CF"/>
    <w:pPr>
      <w:spacing w:line="200" w:lineRule="exact"/>
    </w:pPr>
    <w:rPr>
      <w:spacing w:val="-8"/>
      <w:w w:val="90"/>
    </w:rPr>
  </w:style>
  <w:style w:type="paragraph" w:customStyle="1" w:styleId="afffffffc">
    <w:name w:val="两行紧凑"/>
    <w:basedOn w:val="a3"/>
    <w:rsid w:val="000179CF"/>
    <w:pPr>
      <w:tabs>
        <w:tab w:val="left" w:pos="1560"/>
        <w:tab w:val="left" w:pos="2410"/>
        <w:tab w:val="left" w:pos="3969"/>
        <w:tab w:val="right" w:pos="6096"/>
        <w:tab w:val="left" w:pos="6379"/>
      </w:tabs>
      <w:autoSpaceDE w:val="0"/>
      <w:autoSpaceDN w:val="0"/>
      <w:adjustRightInd w:val="0"/>
      <w:textAlignment w:val="baseline"/>
    </w:pPr>
    <w:rPr>
      <w:rFonts w:ascii="宋体" w:hAnsi="宋体" w:cs="宋体"/>
      <w:kern w:val="0"/>
      <w:szCs w:val="20"/>
    </w:rPr>
  </w:style>
  <w:style w:type="paragraph" w:customStyle="1" w:styleId="afffffff0">
    <w:name w:val="表格中"/>
    <w:basedOn w:val="a3"/>
    <w:link w:val="CharCharf2"/>
    <w:rsid w:val="000179CF"/>
    <w:pPr>
      <w:adjustRightInd w:val="0"/>
      <w:snapToGrid w:val="0"/>
      <w:jc w:val="center"/>
    </w:pPr>
    <w:rPr>
      <w:rFonts w:asciiTheme="minorHAnsi" w:eastAsiaTheme="minorEastAsia" w:hAnsiTheme="minorHAnsi" w:cstheme="minorBidi"/>
      <w:szCs w:val="21"/>
    </w:rPr>
  </w:style>
  <w:style w:type="paragraph" w:customStyle="1" w:styleId="3f2">
    <w:name w:val="审计报告3级"/>
    <w:basedOn w:val="a3"/>
    <w:rsid w:val="000179CF"/>
    <w:pPr>
      <w:spacing w:before="120" w:after="60" w:line="400" w:lineRule="exact"/>
      <w:outlineLvl w:val="2"/>
    </w:pPr>
    <w:rPr>
      <w:rFonts w:ascii="宋体" w:hAnsi="宋体" w:cs="宋体"/>
      <w:b/>
      <w:bCs/>
      <w:color w:val="0000FF"/>
      <w:szCs w:val="21"/>
    </w:rPr>
  </w:style>
  <w:style w:type="paragraph" w:customStyle="1" w:styleId="afffffffd">
    <w:name w:val="议题题目"/>
    <w:basedOn w:val="10"/>
    <w:rsid w:val="000179CF"/>
    <w:pPr>
      <w:keepLines w:val="0"/>
      <w:numPr>
        <w:numId w:val="0"/>
      </w:numPr>
      <w:spacing w:before="0" w:after="100" w:afterAutospacing="1" w:line="480" w:lineRule="auto"/>
      <w:ind w:left="425" w:hanging="425"/>
      <w:textAlignment w:val="baseline"/>
    </w:pPr>
    <w:rPr>
      <w:rFonts w:ascii="仿宋_GB2312" w:eastAsia="仿宋_GB2312" w:hAnsi="仿宋_GB2312" w:cs="宋体"/>
      <w:b w:val="0"/>
      <w:kern w:val="2"/>
      <w:sz w:val="28"/>
      <w:szCs w:val="28"/>
    </w:rPr>
  </w:style>
  <w:style w:type="paragraph" w:customStyle="1" w:styleId="GB231224">
    <w:name w:val="样式 (中文) 仿宋_GB2312 四号 行距: 固定值 24 磅"/>
    <w:basedOn w:val="a3"/>
    <w:rsid w:val="000179CF"/>
    <w:pPr>
      <w:spacing w:line="480" w:lineRule="exact"/>
      <w:ind w:firstLineChars="200" w:firstLine="560"/>
    </w:pPr>
    <w:rPr>
      <w:rFonts w:ascii="宋体" w:eastAsia="仿宋_GB2312" w:hAnsi="宋体" w:cs="宋体"/>
      <w:sz w:val="28"/>
      <w:szCs w:val="20"/>
    </w:rPr>
  </w:style>
  <w:style w:type="paragraph" w:customStyle="1" w:styleId="xuENFI">
    <w:name w:val="xu扉ENFI"/>
    <w:basedOn w:val="a3"/>
    <w:rsid w:val="000179CF"/>
    <w:pPr>
      <w:widowControl/>
      <w:jc w:val="center"/>
    </w:pPr>
    <w:rPr>
      <w:rFonts w:ascii="宋体" w:hAnsi="宋体" w:cs="宋体"/>
      <w:sz w:val="36"/>
      <w:szCs w:val="20"/>
    </w:rPr>
  </w:style>
  <w:style w:type="paragraph" w:customStyle="1" w:styleId="afffffffe">
    <w:name w:val="±í¸ñµ¥ÔªÊý×Ö"/>
    <w:basedOn w:val="a3"/>
    <w:rsid w:val="000179CF"/>
    <w:pPr>
      <w:widowControl/>
      <w:tabs>
        <w:tab w:val="left" w:pos="595"/>
      </w:tabs>
      <w:overflowPunct w:val="0"/>
      <w:autoSpaceDE w:val="0"/>
      <w:autoSpaceDN w:val="0"/>
      <w:adjustRightInd w:val="0"/>
      <w:spacing w:before="105"/>
      <w:jc w:val="right"/>
      <w:textAlignment w:val="baseline"/>
    </w:pPr>
    <w:rPr>
      <w:rFonts w:ascii="宋体" w:hAnsi="宋体" w:cs="宋体"/>
      <w:kern w:val="0"/>
      <w:szCs w:val="20"/>
    </w:rPr>
  </w:style>
  <w:style w:type="paragraph" w:customStyle="1" w:styleId="1fff2">
    <w:name w:val="流程图字1"/>
    <w:basedOn w:val="a3"/>
    <w:rsid w:val="000179CF"/>
    <w:pPr>
      <w:snapToGrid w:val="0"/>
      <w:jc w:val="left"/>
      <w:textAlignment w:val="center"/>
      <w:outlineLvl w:val="0"/>
    </w:pPr>
    <w:rPr>
      <w:rFonts w:ascii="宋体" w:eastAsia="宋体-18030" w:hAnsi="宋体" w:cs="宋体"/>
      <w:color w:val="000000"/>
      <w:kern w:val="0"/>
      <w:szCs w:val="21"/>
    </w:rPr>
  </w:style>
  <w:style w:type="paragraph" w:customStyle="1" w:styleId="affffffff">
    <w:name w:val="插图名"/>
    <w:basedOn w:val="a3"/>
    <w:rsid w:val="000179CF"/>
    <w:pPr>
      <w:snapToGrid w:val="0"/>
      <w:jc w:val="center"/>
    </w:pPr>
    <w:rPr>
      <w:rFonts w:ascii="宋体" w:eastAsia="宋体-18030" w:hAnsi="宋体" w:cs="宋体"/>
      <w:b/>
      <w:color w:val="000000"/>
      <w:sz w:val="24"/>
      <w:szCs w:val="28"/>
    </w:rPr>
  </w:style>
  <w:style w:type="paragraph" w:customStyle="1" w:styleId="affffffff0">
    <w:name w:val="目录正文"/>
    <w:basedOn w:val="a3"/>
    <w:rsid w:val="000179CF"/>
    <w:pPr>
      <w:spacing w:line="480" w:lineRule="exact"/>
      <w:ind w:firstLineChars="200" w:firstLine="560"/>
    </w:pPr>
    <w:rPr>
      <w:rFonts w:ascii="宋体" w:hAnsi="宋体" w:cs="宋体"/>
      <w:kern w:val="0"/>
      <w:sz w:val="28"/>
      <w:szCs w:val="20"/>
    </w:rPr>
  </w:style>
  <w:style w:type="paragraph" w:customStyle="1" w:styleId="1j">
    <w:name w:val="1j"/>
    <w:basedOn w:val="10"/>
    <w:rsid w:val="000179CF"/>
    <w:pPr>
      <w:numPr>
        <w:numId w:val="0"/>
      </w:numPr>
      <w:spacing w:before="50" w:after="0" w:line="360" w:lineRule="auto"/>
      <w:ind w:left="360" w:hanging="360"/>
      <w:jc w:val="center"/>
    </w:pPr>
    <w:rPr>
      <w:rFonts w:ascii="黑体" w:eastAsia="黑体" w:hAnsi="宋体" w:cs="宋体"/>
      <w:b w:val="0"/>
      <w:sz w:val="36"/>
      <w:szCs w:val="36"/>
    </w:rPr>
  </w:style>
  <w:style w:type="paragraph" w:customStyle="1" w:styleId="CharCharCharCharCharCharCharCharCharCharCharCharCharCharCharCharChar1Char">
    <w:name w:val="Char Char Char Char Char Char Char Char Char Char Char Char Char Char Char Char Char1 Char"/>
    <w:basedOn w:val="a3"/>
    <w:rsid w:val="000179CF"/>
    <w:pPr>
      <w:widowControl/>
      <w:spacing w:after="160" w:line="240" w:lineRule="exact"/>
      <w:jc w:val="left"/>
    </w:pPr>
    <w:rPr>
      <w:rFonts w:ascii="Verdana" w:hAnsi="Verdana" w:cs="宋体"/>
      <w:kern w:val="0"/>
      <w:sz w:val="20"/>
      <w:szCs w:val="20"/>
      <w:lang w:eastAsia="en-US"/>
    </w:rPr>
  </w:style>
  <w:style w:type="paragraph" w:customStyle="1" w:styleId="1fff3">
    <w:name w:val="表1"/>
    <w:basedOn w:val="a3"/>
    <w:rsid w:val="000179CF"/>
    <w:pPr>
      <w:adjustRightInd w:val="0"/>
      <w:snapToGrid w:val="0"/>
      <w:spacing w:before="60" w:after="60"/>
      <w:jc w:val="center"/>
    </w:pPr>
    <w:rPr>
      <w:rFonts w:ascii="宋体" w:hAnsi="宋体" w:cs="宋体"/>
      <w:spacing w:val="-6"/>
      <w:sz w:val="24"/>
      <w:szCs w:val="20"/>
    </w:rPr>
  </w:style>
  <w:style w:type="paragraph" w:customStyle="1" w:styleId="Legal2L6">
    <w:name w:val="Legal2_L6"/>
    <w:basedOn w:val="a3"/>
    <w:next w:val="afc"/>
    <w:rsid w:val="000179CF"/>
    <w:pPr>
      <w:widowControl/>
      <w:tabs>
        <w:tab w:val="left" w:pos="4032"/>
        <w:tab w:val="left" w:pos="4320"/>
      </w:tabs>
      <w:spacing w:after="240"/>
      <w:ind w:left="-288" w:firstLine="3600"/>
      <w:jc w:val="left"/>
      <w:outlineLvl w:val="5"/>
    </w:pPr>
    <w:rPr>
      <w:rFonts w:ascii="宋体" w:eastAsia="PMingLiU" w:hAnsi="宋体" w:cs="宋体"/>
      <w:snapToGrid w:val="0"/>
      <w:kern w:val="0"/>
      <w:sz w:val="24"/>
    </w:rPr>
  </w:style>
  <w:style w:type="paragraph" w:customStyle="1" w:styleId="affffffff1">
    <w:name w:val="附注一级"/>
    <w:basedOn w:val="a3"/>
    <w:link w:val="Charfb"/>
    <w:uiPriority w:val="99"/>
    <w:rsid w:val="000179CF"/>
    <w:pPr>
      <w:tabs>
        <w:tab w:val="left" w:pos="714"/>
      </w:tabs>
      <w:adjustRightInd w:val="0"/>
      <w:snapToGrid w:val="0"/>
      <w:spacing w:line="400" w:lineRule="atLeast"/>
      <w:ind w:left="720" w:hanging="734"/>
      <w:outlineLvl w:val="0"/>
    </w:pPr>
    <w:rPr>
      <w:rFonts w:ascii="宋体" w:hAnsi="宋体" w:cs="宋体"/>
      <w:b/>
    </w:rPr>
  </w:style>
  <w:style w:type="paragraph" w:customStyle="1" w:styleId="CharChar4CharCharCharCharCharCharChar1">
    <w:name w:val="Char Char4 Char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affffffff2">
    <w:name w:val="小四超紧密段落"/>
    <w:basedOn w:val="a3"/>
    <w:rsid w:val="000179CF"/>
    <w:pPr>
      <w:topLinePunct/>
      <w:spacing w:line="400" w:lineRule="exact"/>
      <w:ind w:firstLine="480"/>
    </w:pPr>
    <w:rPr>
      <w:rFonts w:ascii="宋体" w:hAnsi="宋体" w:cs="宋体"/>
      <w:kern w:val="0"/>
      <w:sz w:val="24"/>
      <w:szCs w:val="20"/>
    </w:rPr>
  </w:style>
  <w:style w:type="paragraph" w:customStyle="1" w:styleId="CharCharCharChar1CharCharChar">
    <w:name w:val="Char Char Char Char1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Legal2L1">
    <w:name w:val="Legal2_L1"/>
    <w:basedOn w:val="a3"/>
    <w:next w:val="afc"/>
    <w:rsid w:val="000179CF"/>
    <w:pPr>
      <w:keepNext/>
      <w:widowControl/>
      <w:tabs>
        <w:tab w:val="left" w:pos="1200"/>
      </w:tabs>
      <w:spacing w:after="240"/>
      <w:ind w:left="1200" w:hanging="720"/>
      <w:jc w:val="left"/>
      <w:outlineLvl w:val="0"/>
    </w:pPr>
    <w:rPr>
      <w:rFonts w:ascii="宋体" w:eastAsia="PMingLiU" w:hAnsi="宋体" w:cs="宋体"/>
      <w:snapToGrid w:val="0"/>
      <w:kern w:val="0"/>
      <w:sz w:val="24"/>
    </w:rPr>
  </w:style>
  <w:style w:type="paragraph" w:customStyle="1" w:styleId="affffffff3">
    <w:name w:val="小四标准段落－松散"/>
    <w:basedOn w:val="a3"/>
    <w:rsid w:val="000179CF"/>
    <w:pPr>
      <w:snapToGrid w:val="0"/>
      <w:spacing w:before="156" w:after="156" w:line="440" w:lineRule="exact"/>
      <w:ind w:firstLine="539"/>
    </w:pPr>
    <w:rPr>
      <w:rFonts w:ascii="宋体" w:hAnsi="宋体" w:cs="宋体"/>
      <w:sz w:val="24"/>
      <w:szCs w:val="20"/>
    </w:rPr>
  </w:style>
  <w:style w:type="paragraph" w:customStyle="1" w:styleId="CharCharChar1CharCharCharCharCharCharCharCharCharCharChar1">
    <w:name w:val="Char Char Char1 Char Char Char Char Char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BodyText21">
    <w:name w:val="Body Text 21"/>
    <w:basedOn w:val="a3"/>
    <w:rsid w:val="000179CF"/>
    <w:pPr>
      <w:widowControl/>
      <w:autoSpaceDE w:val="0"/>
      <w:autoSpaceDN w:val="0"/>
      <w:adjustRightInd w:val="0"/>
      <w:textAlignment w:val="bottom"/>
    </w:pPr>
    <w:rPr>
      <w:rFonts w:ascii="宋体" w:hAnsi="宋体" w:cs="宋体"/>
      <w:sz w:val="24"/>
      <w:szCs w:val="20"/>
      <w:lang w:val="en-GB"/>
    </w:rPr>
  </w:style>
  <w:style w:type="paragraph" w:customStyle="1" w:styleId="Legal2L7">
    <w:name w:val="Legal2_L7"/>
    <w:basedOn w:val="Legal2L6"/>
    <w:next w:val="afc"/>
    <w:rsid w:val="000179CF"/>
    <w:pPr>
      <w:tabs>
        <w:tab w:val="clear" w:pos="4032"/>
        <w:tab w:val="clear" w:pos="4320"/>
        <w:tab w:val="left" w:pos="1152"/>
        <w:tab w:val="left" w:pos="5040"/>
      </w:tabs>
      <w:ind w:firstLine="4320"/>
      <w:outlineLvl w:val="6"/>
    </w:pPr>
  </w:style>
  <w:style w:type="paragraph" w:customStyle="1" w:styleId="CM105">
    <w:name w:val="CM105"/>
    <w:basedOn w:val="a3"/>
    <w:next w:val="a3"/>
    <w:rsid w:val="000179CF"/>
    <w:pPr>
      <w:autoSpaceDE w:val="0"/>
      <w:autoSpaceDN w:val="0"/>
      <w:adjustRightInd w:val="0"/>
      <w:spacing w:after="305"/>
      <w:jc w:val="left"/>
    </w:pPr>
    <w:rPr>
      <w:rFonts w:ascii="楷体_GB2312" w:eastAsia="楷体_GB2312" w:hAnsi="宋体" w:cs="宋体"/>
      <w:kern w:val="0"/>
      <w:sz w:val="24"/>
    </w:rPr>
  </w:style>
  <w:style w:type="paragraph" w:customStyle="1" w:styleId="font522481">
    <w:name w:val="font522481"/>
    <w:basedOn w:val="a3"/>
    <w:rsid w:val="000179CF"/>
    <w:pPr>
      <w:widowControl/>
      <w:spacing w:before="100" w:beforeAutospacing="1" w:after="100" w:afterAutospacing="1"/>
      <w:jc w:val="left"/>
    </w:pPr>
    <w:rPr>
      <w:rFonts w:ascii="宋体" w:hAnsi="宋体" w:cs="宋体"/>
      <w:kern w:val="0"/>
      <w:sz w:val="18"/>
      <w:szCs w:val="18"/>
    </w:rPr>
  </w:style>
  <w:style w:type="paragraph" w:customStyle="1" w:styleId="Char13CharCharCharCharChar1">
    <w:name w:val="Char13 Char Char Char Char Char1"/>
    <w:basedOn w:val="a3"/>
    <w:next w:val="a3"/>
    <w:rsid w:val="000179CF"/>
    <w:pPr>
      <w:spacing w:line="360" w:lineRule="auto"/>
      <w:ind w:firstLineChars="200" w:firstLine="200"/>
    </w:pPr>
    <w:rPr>
      <w:rFonts w:ascii="宋体" w:hAnsi="宋体" w:cs="宋体"/>
      <w:sz w:val="24"/>
    </w:rPr>
  </w:style>
  <w:style w:type="paragraph" w:customStyle="1" w:styleId="1fff4">
    <w:name w:val="表中1"/>
    <w:basedOn w:val="a3"/>
    <w:rsid w:val="000179CF"/>
    <w:pPr>
      <w:jc w:val="center"/>
    </w:pPr>
    <w:rPr>
      <w:rFonts w:ascii="宋体" w:hAnsi="宋体" w:cs="宋体"/>
      <w:kern w:val="0"/>
      <w:sz w:val="28"/>
      <w:szCs w:val="21"/>
    </w:rPr>
  </w:style>
  <w:style w:type="paragraph" w:customStyle="1" w:styleId="xl112">
    <w:name w:val="xl112"/>
    <w:basedOn w:val="a3"/>
    <w:rsid w:val="000179CF"/>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CharCharChar1CharCharChar">
    <w:name w:val="Char1 Char Char Char1 Char Char Char"/>
    <w:basedOn w:val="a3"/>
    <w:rsid w:val="000179CF"/>
    <w:pPr>
      <w:autoSpaceDE w:val="0"/>
      <w:autoSpaceDN w:val="0"/>
      <w:adjustRightInd w:val="0"/>
      <w:jc w:val="left"/>
      <w:textAlignment w:val="baseline"/>
    </w:pPr>
    <w:rPr>
      <w:rFonts w:ascii="宋体" w:hAnsi="宋体" w:cs="宋体"/>
      <w:kern w:val="0"/>
      <w:sz w:val="34"/>
      <w:szCs w:val="20"/>
    </w:rPr>
  </w:style>
  <w:style w:type="paragraph" w:customStyle="1" w:styleId="1205050">
    <w:name w:val="样式 正文的1 + 首行缩进:  2 字符 段前: 0.5 行 段后: 0.5 行"/>
    <w:basedOn w:val="a3"/>
    <w:rsid w:val="000179CF"/>
    <w:pPr>
      <w:snapToGrid w:val="0"/>
      <w:spacing w:beforeLines="50" w:afterLines="50" w:line="360" w:lineRule="auto"/>
      <w:ind w:firstLineChars="200" w:firstLine="480"/>
      <w:jc w:val="left"/>
    </w:pPr>
    <w:rPr>
      <w:rFonts w:ascii="宋体" w:hAnsi="宋体" w:cs="宋体"/>
      <w:sz w:val="24"/>
      <w:szCs w:val="20"/>
    </w:rPr>
  </w:style>
  <w:style w:type="paragraph" w:customStyle="1" w:styleId="affffffff4">
    <w:name w:val="图中字蓝"/>
    <w:basedOn w:val="afffffffb"/>
    <w:rsid w:val="000179CF"/>
    <w:pPr>
      <w:snapToGrid w:val="0"/>
      <w:ind w:firstLine="0"/>
      <w:jc w:val="center"/>
    </w:pPr>
    <w:rPr>
      <w:color w:val="0000FF"/>
      <w:w w:val="90"/>
    </w:rPr>
  </w:style>
  <w:style w:type="paragraph" w:customStyle="1" w:styleId="affffffff5">
    <w:name w:val="华菱大标题"/>
    <w:rsid w:val="000179CF"/>
    <w:pPr>
      <w:widowControl w:val="0"/>
      <w:autoSpaceDE w:val="0"/>
      <w:autoSpaceDN w:val="0"/>
      <w:adjustRightInd w:val="0"/>
      <w:spacing w:line="720" w:lineRule="atLeast"/>
      <w:jc w:val="both"/>
    </w:pPr>
    <w:rPr>
      <w:rFonts w:ascii="汉仪大宋简" w:eastAsia="汉仪大宋简" w:hAnsi="Times New Roman" w:cs="Times New Roman"/>
      <w:smallCaps/>
      <w:color w:val="000000"/>
      <w:kern w:val="0"/>
      <w:sz w:val="40"/>
      <w:szCs w:val="40"/>
    </w:rPr>
  </w:style>
  <w:style w:type="paragraph" w:customStyle="1" w:styleId="affffffff6">
    <w:name w:val="表编号"/>
    <w:basedOn w:val="a3"/>
    <w:next w:val="a3"/>
    <w:rsid w:val="000179CF"/>
    <w:pPr>
      <w:tabs>
        <w:tab w:val="left" w:pos="720"/>
      </w:tabs>
      <w:spacing w:beforeLines="50" w:line="300" w:lineRule="auto"/>
      <w:jc w:val="center"/>
    </w:pPr>
    <w:rPr>
      <w:rFonts w:ascii="楷体_GB2312" w:eastAsia="楷体_GB2312" w:hAnsi="宋体" w:cs="宋体"/>
    </w:rPr>
  </w:style>
  <w:style w:type="paragraph" w:customStyle="1" w:styleId="050">
    <w:name w:val="表右05"/>
    <w:basedOn w:val="1fff5"/>
    <w:rsid w:val="000179CF"/>
    <w:pPr>
      <w:ind w:rightChars="50" w:right="140"/>
    </w:pPr>
  </w:style>
  <w:style w:type="paragraph" w:customStyle="1" w:styleId="affffffff7">
    <w:name w:val="两级标题"/>
    <w:next w:val="a3"/>
    <w:rsid w:val="000179CF"/>
    <w:pPr>
      <w:spacing w:beforeLines="50" w:line="360" w:lineRule="auto"/>
      <w:ind w:firstLineChars="200" w:firstLine="200"/>
      <w:outlineLvl w:val="2"/>
    </w:pPr>
    <w:rPr>
      <w:rFonts w:ascii="Times New Roman" w:eastAsia="宋体" w:hAnsi="Times New Roman" w:cs="Times New Roman"/>
      <w:b/>
      <w:sz w:val="24"/>
      <w:szCs w:val="24"/>
    </w:rPr>
  </w:style>
  <w:style w:type="paragraph" w:customStyle="1" w:styleId="CharCharChar1CharCharCharCharCharChar1">
    <w:name w:val="Char Char Char1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4CharCharCharCharCharCharChar1CharChar1CharCharCharCharCharCharCharCharChar">
    <w:name w:val="Char Char4 Char Char Char Char Char Char Char1 Char Char1 Char Char Char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font13">
    <w:name w:val="font13"/>
    <w:basedOn w:val="a3"/>
    <w:rsid w:val="000179CF"/>
    <w:pPr>
      <w:widowControl/>
      <w:spacing w:before="100" w:beforeAutospacing="1" w:after="100" w:afterAutospacing="1"/>
      <w:jc w:val="left"/>
    </w:pPr>
    <w:rPr>
      <w:rFonts w:ascii="宋体" w:eastAsia="Arial Unicode MS" w:hAnsi="宋体" w:cs="宋体"/>
      <w:b/>
      <w:bCs/>
      <w:kern w:val="0"/>
      <w:sz w:val="20"/>
      <w:szCs w:val="20"/>
    </w:rPr>
  </w:style>
  <w:style w:type="paragraph" w:customStyle="1" w:styleId="Legal2L2">
    <w:name w:val="Legal2_L2"/>
    <w:basedOn w:val="Legal2L1"/>
    <w:next w:val="afc"/>
    <w:rsid w:val="000179CF"/>
    <w:pPr>
      <w:keepNext w:val="0"/>
      <w:tabs>
        <w:tab w:val="clear" w:pos="1200"/>
        <w:tab w:val="left" w:pos="780"/>
        <w:tab w:val="left" w:pos="1440"/>
      </w:tabs>
      <w:ind w:left="780" w:hanging="360"/>
      <w:outlineLvl w:val="1"/>
    </w:pPr>
  </w:style>
  <w:style w:type="paragraph" w:customStyle="1" w:styleId="xl326">
    <w:name w:val="xl326"/>
    <w:basedOn w:val="a3"/>
    <w:rsid w:val="000179CF"/>
    <w:pPr>
      <w:widowControl/>
      <w:spacing w:before="100" w:beforeAutospacing="1" w:after="100" w:afterAutospacing="1"/>
      <w:jc w:val="center"/>
      <w:textAlignment w:val="center"/>
    </w:pPr>
    <w:rPr>
      <w:rFonts w:ascii="宋体" w:hAnsi="宋体" w:cs="宋体"/>
      <w:kern w:val="0"/>
      <w:szCs w:val="21"/>
    </w:rPr>
  </w:style>
  <w:style w:type="paragraph" w:customStyle="1" w:styleId="affffffff8">
    <w:name w:val="表标题"/>
    <w:basedOn w:val="a3"/>
    <w:qFormat/>
    <w:rsid w:val="000179CF"/>
    <w:pPr>
      <w:spacing w:beforeLines="80"/>
      <w:jc w:val="left"/>
    </w:pPr>
    <w:rPr>
      <w:rFonts w:ascii="宋体" w:hAnsi="宋体" w:cs="宋体"/>
      <w:b/>
      <w:bCs/>
      <w:sz w:val="28"/>
      <w:szCs w:val="30"/>
    </w:rPr>
  </w:style>
  <w:style w:type="paragraph" w:customStyle="1" w:styleId="Legal2L9">
    <w:name w:val="Legal2_L9"/>
    <w:basedOn w:val="Legal2L8"/>
    <w:next w:val="afc"/>
    <w:rsid w:val="000179CF"/>
    <w:pPr>
      <w:tabs>
        <w:tab w:val="clear" w:pos="1872"/>
        <w:tab w:val="clear" w:pos="5760"/>
        <w:tab w:val="left" w:pos="2592"/>
        <w:tab w:val="left" w:pos="6480"/>
      </w:tabs>
      <w:ind w:firstLine="5760"/>
      <w:outlineLvl w:val="8"/>
    </w:pPr>
  </w:style>
  <w:style w:type="paragraph" w:customStyle="1" w:styleId="affffffff9">
    <w:name w:val="正文部分"/>
    <w:basedOn w:val="a3"/>
    <w:rsid w:val="000179CF"/>
    <w:rPr>
      <w:rFonts w:ascii="Arial" w:hAnsi="Arial" w:cs="宋体"/>
      <w:szCs w:val="20"/>
    </w:rPr>
  </w:style>
  <w:style w:type="paragraph" w:customStyle="1" w:styleId="Char1CharCharCharCharCharChar1CharCharCharChar">
    <w:name w:val="Char1 Char Char Char Char Char Char1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afffffff8">
    <w:name w:val="表格工程左"/>
    <w:basedOn w:val="affffffffa"/>
    <w:rsid w:val="000179CF"/>
    <w:pPr>
      <w:textAlignment w:val="auto"/>
    </w:pPr>
    <w:rPr>
      <w:rFonts w:cs="Times New Roman"/>
      <w:sz w:val="28"/>
    </w:rPr>
  </w:style>
  <w:style w:type="paragraph" w:customStyle="1" w:styleId="affffffffb">
    <w:name w:val="表格格式"/>
    <w:basedOn w:val="a3"/>
    <w:qFormat/>
    <w:rsid w:val="000179CF"/>
    <w:rPr>
      <w:rFonts w:ascii="宋体" w:hAnsi="宋体" w:cs="宋体"/>
    </w:rPr>
  </w:style>
  <w:style w:type="paragraph" w:customStyle="1" w:styleId="affffffffc">
    <w:name w:val="设备表专业名"/>
    <w:basedOn w:val="a3"/>
    <w:rsid w:val="000179CF"/>
    <w:pPr>
      <w:adjustRightInd w:val="0"/>
      <w:snapToGrid w:val="0"/>
      <w:spacing w:line="480" w:lineRule="exact"/>
      <w:jc w:val="center"/>
    </w:pPr>
    <w:rPr>
      <w:rFonts w:ascii="宋体" w:eastAsia="仿宋_GB2312" w:hAnsi="宋体" w:cs="宋体"/>
      <w:snapToGrid w:val="0"/>
      <w:kern w:val="0"/>
      <w:sz w:val="28"/>
      <w:szCs w:val="20"/>
      <w:lang w:bidi="he-IL"/>
    </w:rPr>
  </w:style>
  <w:style w:type="paragraph" w:customStyle="1" w:styleId="215153">
    <w:name w:val="样式 标题 2 + 四号 非加粗 两端对齐 段前: 1.5 行 段后: 1.5 行 行距: 多倍行距 3 字行"/>
    <w:basedOn w:val="20"/>
    <w:rsid w:val="000179CF"/>
    <w:pPr>
      <w:keepNext w:val="0"/>
      <w:keepLines w:val="0"/>
      <w:pageBreakBefore/>
      <w:numPr>
        <w:ilvl w:val="0"/>
        <w:numId w:val="0"/>
      </w:numPr>
      <w:adjustRightInd w:val="0"/>
      <w:snapToGrid w:val="0"/>
      <w:spacing w:before="0" w:after="0" w:line="720" w:lineRule="auto"/>
      <w:ind w:left="917" w:firstLineChars="200" w:firstLine="200"/>
    </w:pPr>
    <w:rPr>
      <w:rFonts w:ascii="宋体" w:eastAsia="黑体" w:hAnsi="宋体" w:cs="宋体"/>
      <w:b w:val="0"/>
      <w:bCs w:val="0"/>
      <w:kern w:val="0"/>
      <w:sz w:val="28"/>
      <w:szCs w:val="20"/>
    </w:rPr>
  </w:style>
  <w:style w:type="paragraph" w:customStyle="1" w:styleId="affffffffa">
    <w:name w:val="表格左"/>
    <w:basedOn w:val="a3"/>
    <w:rsid w:val="000179CF"/>
    <w:pPr>
      <w:adjustRightInd w:val="0"/>
      <w:snapToGrid w:val="0"/>
      <w:jc w:val="left"/>
      <w:textAlignment w:val="bottom"/>
    </w:pPr>
    <w:rPr>
      <w:rFonts w:ascii="宋体" w:hAnsi="宋体" w:cs="宋体"/>
      <w:kern w:val="0"/>
      <w:szCs w:val="20"/>
    </w:rPr>
  </w:style>
  <w:style w:type="paragraph" w:customStyle="1" w:styleId="126">
    <w:name w:val="样式12"/>
    <w:basedOn w:val="32"/>
    <w:rsid w:val="000179CF"/>
    <w:pPr>
      <w:autoSpaceDE w:val="0"/>
      <w:autoSpaceDN w:val="0"/>
      <w:adjustRightInd w:val="0"/>
      <w:spacing w:after="0" w:line="360" w:lineRule="atLeast"/>
      <w:jc w:val="left"/>
      <w:textAlignment w:val="baseline"/>
    </w:pPr>
    <w:rPr>
      <w:rFonts w:ascii="Calibri" w:hAnsi="Calibri"/>
      <w:color w:val="000000"/>
      <w:sz w:val="24"/>
      <w:szCs w:val="24"/>
      <w:lang w:val="zh-CN"/>
    </w:rPr>
  </w:style>
  <w:style w:type="paragraph" w:customStyle="1" w:styleId="Char1CharCharCharCharCharCharCharCharChar">
    <w:name w:val="Char1 Char Char Char Char Char Char Char Char Char"/>
    <w:basedOn w:val="a3"/>
    <w:uiPriority w:val="99"/>
    <w:rsid w:val="000179CF"/>
    <w:rPr>
      <w:rFonts w:ascii="宋体" w:hAnsi="宋体" w:cs="宋体"/>
    </w:rPr>
  </w:style>
  <w:style w:type="paragraph" w:customStyle="1" w:styleId="Char160">
    <w:name w:val="Char16"/>
    <w:basedOn w:val="a3"/>
    <w:rsid w:val="000179CF"/>
    <w:pPr>
      <w:tabs>
        <w:tab w:val="left" w:pos="360"/>
      </w:tabs>
    </w:pPr>
    <w:rPr>
      <w:rFonts w:ascii="宋体" w:hAnsi="宋体" w:cs="宋体"/>
      <w:sz w:val="24"/>
    </w:rPr>
  </w:style>
  <w:style w:type="paragraph" w:customStyle="1" w:styleId="affffffffd">
    <w:name w:val="小四段落"/>
    <w:basedOn w:val="affffffffe"/>
    <w:rsid w:val="000179CF"/>
    <w:pPr>
      <w:spacing w:before="25" w:after="25" w:line="420" w:lineRule="exact"/>
    </w:pPr>
  </w:style>
  <w:style w:type="paragraph" w:customStyle="1" w:styleId="22H2h2Resetnumbering121">
    <w:name w:val="样式 标题 2标题2H2h2第一层条Reset numbering + 宋体 四号 段前: 12 磅 段后: 1..."/>
    <w:basedOn w:val="20"/>
    <w:rsid w:val="000179CF"/>
    <w:pPr>
      <w:numPr>
        <w:ilvl w:val="0"/>
        <w:numId w:val="0"/>
      </w:numPr>
      <w:spacing w:before="240" w:after="240" w:line="360" w:lineRule="auto"/>
      <w:ind w:left="917" w:firstLineChars="200" w:firstLine="562"/>
    </w:pPr>
    <w:rPr>
      <w:rFonts w:ascii="宋体" w:eastAsia="宋体" w:hAnsi="宋体" w:cs="宋体"/>
      <w:sz w:val="28"/>
      <w:szCs w:val="20"/>
    </w:rPr>
  </w:style>
  <w:style w:type="paragraph" w:customStyle="1" w:styleId="Char1CharChar2">
    <w:name w:val="Char1 Char Char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affffffffe">
    <w:name w:val="小四宋体紧密段落"/>
    <w:basedOn w:val="a3"/>
    <w:rsid w:val="000179CF"/>
    <w:pPr>
      <w:spacing w:before="60" w:after="60"/>
    </w:pPr>
    <w:rPr>
      <w:rFonts w:ascii="宋体" w:hAnsi="宋体" w:cs="宋体"/>
      <w:szCs w:val="20"/>
    </w:rPr>
  </w:style>
  <w:style w:type="paragraph" w:customStyle="1" w:styleId="DefaultText">
    <w:name w:val="Default Text"/>
    <w:basedOn w:val="a3"/>
    <w:rsid w:val="000179CF"/>
    <w:pPr>
      <w:widowControl/>
      <w:tabs>
        <w:tab w:val="left" w:pos="595"/>
      </w:tabs>
      <w:overflowPunct w:val="0"/>
      <w:autoSpaceDE w:val="0"/>
      <w:autoSpaceDN w:val="0"/>
      <w:adjustRightInd w:val="0"/>
      <w:spacing w:before="140"/>
      <w:textAlignment w:val="baseline"/>
    </w:pPr>
    <w:rPr>
      <w:rFonts w:ascii="宋体" w:hAnsi="宋体" w:cs="宋体"/>
      <w:kern w:val="0"/>
      <w:sz w:val="28"/>
      <w:szCs w:val="20"/>
    </w:rPr>
  </w:style>
  <w:style w:type="paragraph" w:customStyle="1" w:styleId="1fff5">
    <w:name w:val="表右1"/>
    <w:basedOn w:val="a3"/>
    <w:rsid w:val="000179CF"/>
    <w:pPr>
      <w:adjustRightInd w:val="0"/>
      <w:snapToGrid w:val="0"/>
      <w:ind w:rightChars="100" w:right="100"/>
      <w:jc w:val="right"/>
    </w:pPr>
    <w:rPr>
      <w:rFonts w:ascii="宋体" w:hAnsi="宋体" w:cs="宋体"/>
      <w:kern w:val="0"/>
      <w:szCs w:val="20"/>
    </w:rPr>
  </w:style>
  <w:style w:type="paragraph" w:customStyle="1" w:styleId="127">
    <w:name w:val="正文1  首行缩进  2字符"/>
    <w:basedOn w:val="a3"/>
    <w:rsid w:val="000179CF"/>
    <w:pPr>
      <w:spacing w:line="480" w:lineRule="exact"/>
      <w:ind w:firstLineChars="200" w:firstLine="560"/>
    </w:pPr>
    <w:rPr>
      <w:rFonts w:ascii="宋体" w:eastAsia="仿宋_GB2312" w:hAnsi="宋体" w:cs="宋体"/>
      <w:sz w:val="28"/>
      <w:szCs w:val="20"/>
    </w:rPr>
  </w:style>
  <w:style w:type="paragraph" w:customStyle="1" w:styleId="7815">
    <w:name w:val="样式 宋体 小四 段前: 7.8 磅 行距: 1.5 倍行距"/>
    <w:basedOn w:val="a3"/>
    <w:rsid w:val="000179CF"/>
    <w:pPr>
      <w:spacing w:before="156" w:line="360" w:lineRule="auto"/>
      <w:ind w:firstLineChars="200" w:firstLine="480"/>
    </w:pPr>
    <w:rPr>
      <w:rFonts w:ascii="宋体" w:hAnsi="宋体" w:cs="宋体"/>
      <w:sz w:val="24"/>
      <w:szCs w:val="20"/>
    </w:rPr>
  </w:style>
  <w:style w:type="paragraph" w:customStyle="1" w:styleId="CharCharCharCharCharCharChar1CharCharCharCharCharCharChar1">
    <w:name w:val="Char Char Char Char Char Char Char1 Char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CharCharCharCharCharChar2CharCharCharChar1CharCharCharCharChar1CharCharCharChar">
    <w:name w:val="Char Char Char Char Char Char Char Char Char2 Char Char Char Char1 Char Char Char Char Char1 Char Char Char Char"/>
    <w:basedOn w:val="a3"/>
    <w:rsid w:val="000179CF"/>
    <w:pPr>
      <w:tabs>
        <w:tab w:val="left" w:pos="425"/>
      </w:tabs>
      <w:ind w:left="425" w:hanging="425"/>
    </w:pPr>
    <w:rPr>
      <w:rFonts w:ascii="宋体" w:eastAsia="仿宋_GB2312" w:hAnsi="宋体" w:cs="宋体"/>
      <w:kern w:val="24"/>
      <w:sz w:val="24"/>
    </w:rPr>
  </w:style>
  <w:style w:type="paragraph" w:customStyle="1" w:styleId="affffff9">
    <w:name w:val="表左"/>
    <w:basedOn w:val="a3"/>
    <w:link w:val="CharChara"/>
    <w:rsid w:val="000179CF"/>
    <w:pPr>
      <w:adjustRightInd w:val="0"/>
      <w:snapToGrid w:val="0"/>
    </w:pPr>
    <w:rPr>
      <w:rFonts w:asciiTheme="minorHAnsi" w:eastAsiaTheme="minorEastAsia" w:hAnsiTheme="minorHAnsi" w:cstheme="minorBidi"/>
      <w:szCs w:val="21"/>
    </w:rPr>
  </w:style>
  <w:style w:type="paragraph" w:customStyle="1" w:styleId="Char3CharCharChar1">
    <w:name w:val="Char3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xl3322481">
    <w:name w:val="xl3322481"/>
    <w:basedOn w:val="a3"/>
    <w:rsid w:val="000179CF"/>
    <w:pPr>
      <w:widowControl/>
      <w:spacing w:before="100" w:beforeAutospacing="1" w:after="100" w:afterAutospacing="1"/>
      <w:jc w:val="center"/>
      <w:textAlignment w:val="bottom"/>
    </w:pPr>
    <w:rPr>
      <w:rFonts w:ascii="Arial Narrow" w:hAnsi="Arial Narrow" w:cs="宋体"/>
      <w:b/>
      <w:bCs/>
      <w:color w:val="000080"/>
      <w:kern w:val="0"/>
      <w:sz w:val="18"/>
      <w:szCs w:val="18"/>
    </w:rPr>
  </w:style>
  <w:style w:type="paragraph" w:customStyle="1" w:styleId="CharChar4CharCharCharCharCharCharChar1CharChar1CharCharCharCharCharCharCharCharCharCharChar1">
    <w:name w:val="Char Char4 Char Char Char Char Char Char Char1 Char Char1 Char Char Char Char Char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132">
    <w:name w:val="样式13"/>
    <w:basedOn w:val="26"/>
    <w:rsid w:val="000179CF"/>
    <w:pPr>
      <w:tabs>
        <w:tab w:val="left" w:pos="1080"/>
      </w:tabs>
      <w:spacing w:after="0" w:line="240" w:lineRule="auto"/>
      <w:ind w:firstLine="210"/>
      <w:jc w:val="center"/>
    </w:pPr>
    <w:rPr>
      <w:rFonts w:ascii="宋体" w:eastAsia="宋体" w:hAnsi="宋体"/>
      <w:sz w:val="21"/>
      <w:szCs w:val="21"/>
    </w:rPr>
  </w:style>
  <w:style w:type="paragraph" w:customStyle="1" w:styleId="Char2CharChar1Char1">
    <w:name w:val="Char2 Char Char1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62">
    <w:name w:val="Char Char6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CharCharCharCharCharCharCharCharCharCharChar2">
    <w:name w:val="Char Char Char Char Char Char Char Char Char Char Char Char Char Char2"/>
    <w:basedOn w:val="a3"/>
    <w:rsid w:val="000179CF"/>
    <w:pPr>
      <w:widowControl/>
      <w:spacing w:after="160" w:line="240" w:lineRule="exact"/>
      <w:jc w:val="left"/>
    </w:pPr>
    <w:rPr>
      <w:rFonts w:ascii="Verdana" w:hAnsi="Verdana" w:cs="宋体"/>
      <w:kern w:val="0"/>
      <w:sz w:val="20"/>
      <w:szCs w:val="20"/>
      <w:lang w:eastAsia="en-US"/>
    </w:rPr>
  </w:style>
  <w:style w:type="paragraph" w:customStyle="1" w:styleId="3TimesNewRoman">
    <w:name w:val="样式 标题 3 + (西文) Times New Roman (中文) 宋体"/>
    <w:basedOn w:val="30"/>
    <w:rsid w:val="000179CF"/>
    <w:pPr>
      <w:keepNext w:val="0"/>
      <w:keepLines w:val="0"/>
      <w:numPr>
        <w:ilvl w:val="0"/>
        <w:numId w:val="0"/>
      </w:numPr>
      <w:tabs>
        <w:tab w:val="left" w:pos="1588"/>
      </w:tabs>
      <w:spacing w:beforeLines="50" w:afterLines="50" w:line="300" w:lineRule="auto"/>
      <w:ind w:left="1588" w:hanging="851"/>
    </w:pPr>
    <w:rPr>
      <w:rFonts w:ascii="宋体" w:hAnsi="宋体" w:cs="宋体"/>
      <w:bCs w:val="0"/>
      <w:color w:val="000000"/>
      <w:kern w:val="0"/>
      <w:sz w:val="24"/>
      <w:szCs w:val="24"/>
    </w:rPr>
  </w:style>
  <w:style w:type="paragraph" w:customStyle="1" w:styleId="CharChar4CharCharCharCharCharChar">
    <w:name w:val="Char Char4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128">
    <w:name w:val="12"/>
    <w:basedOn w:val="a3"/>
    <w:rsid w:val="000179CF"/>
    <w:pPr>
      <w:widowControl/>
      <w:spacing w:before="100" w:beforeAutospacing="1" w:after="100" w:afterAutospacing="1"/>
      <w:jc w:val="left"/>
    </w:pPr>
    <w:rPr>
      <w:rFonts w:ascii="宋体" w:hAnsi="宋体" w:cs="宋体"/>
      <w:kern w:val="0"/>
      <w:sz w:val="18"/>
      <w:szCs w:val="18"/>
    </w:rPr>
  </w:style>
  <w:style w:type="paragraph" w:customStyle="1" w:styleId="2f7">
    <w:name w:val="表格2"/>
    <w:basedOn w:val="a3"/>
    <w:rsid w:val="000179CF"/>
    <w:pPr>
      <w:spacing w:line="300" w:lineRule="auto"/>
    </w:pPr>
    <w:rPr>
      <w:rFonts w:ascii="宋体" w:hAnsi="宋体" w:cs="宋体"/>
      <w:sz w:val="18"/>
    </w:rPr>
  </w:style>
  <w:style w:type="paragraph" w:customStyle="1" w:styleId="afffffffff">
    <w:name w:val=".."/>
    <w:basedOn w:val="a3"/>
    <w:next w:val="a3"/>
    <w:rsid w:val="000179CF"/>
    <w:pPr>
      <w:autoSpaceDE w:val="0"/>
      <w:autoSpaceDN w:val="0"/>
      <w:adjustRightInd w:val="0"/>
      <w:jc w:val="left"/>
    </w:pPr>
    <w:rPr>
      <w:rFonts w:ascii=".." w:eastAsia=".." w:hAnsi="宋体" w:cs="宋体"/>
      <w:kern w:val="0"/>
      <w:sz w:val="24"/>
    </w:rPr>
  </w:style>
  <w:style w:type="paragraph" w:customStyle="1" w:styleId="afffffffff0">
    <w:name w:val="研究报告  正文"/>
    <w:basedOn w:val="a3"/>
    <w:rsid w:val="000179CF"/>
    <w:pPr>
      <w:spacing w:line="270" w:lineRule="exact"/>
      <w:ind w:firstLineChars="200" w:firstLine="200"/>
    </w:pPr>
    <w:rPr>
      <w:rFonts w:ascii="楷体_GB2312" w:eastAsia="楷体_GB2312" w:hAnsi="宋体" w:cs="宋体"/>
      <w:sz w:val="20"/>
    </w:rPr>
  </w:style>
  <w:style w:type="paragraph" w:customStyle="1" w:styleId="xl47">
    <w:name w:val="xl47"/>
    <w:rsid w:val="000179CF"/>
    <w:pPr>
      <w:spacing w:before="100" w:after="100"/>
      <w:jc w:val="right"/>
      <w:textAlignment w:val="center"/>
    </w:pPr>
    <w:rPr>
      <w:rFonts w:ascii="Times New Roman" w:eastAsia="宋体" w:hAnsi="Times New Roman" w:cs="Times New Roman"/>
      <w:kern w:val="0"/>
      <w:sz w:val="18"/>
      <w:szCs w:val="20"/>
    </w:rPr>
  </w:style>
  <w:style w:type="paragraph" w:customStyle="1" w:styleId="afffffffff1">
    <w:name w:val="设备表 专业名"/>
    <w:basedOn w:val="a3"/>
    <w:rsid w:val="000179CF"/>
    <w:pPr>
      <w:jc w:val="left"/>
    </w:pPr>
    <w:rPr>
      <w:rFonts w:ascii="宋体" w:eastAsia="Times New Roman" w:hAnsi="宋体" w:cs="宋体"/>
      <w:b/>
      <w:sz w:val="18"/>
      <w:szCs w:val="18"/>
    </w:rPr>
  </w:style>
  <w:style w:type="paragraph" w:customStyle="1" w:styleId="Char13CharCharCharCharCharCharCharChar">
    <w:name w:val="Char13 Char Char Char Char Char Char Char Char"/>
    <w:basedOn w:val="a3"/>
    <w:next w:val="a3"/>
    <w:rsid w:val="000179CF"/>
    <w:pPr>
      <w:spacing w:line="360" w:lineRule="auto"/>
      <w:ind w:firstLineChars="200" w:firstLine="200"/>
    </w:pPr>
    <w:rPr>
      <w:rFonts w:ascii="宋体" w:hAnsi="宋体" w:cs="宋体"/>
      <w:sz w:val="24"/>
    </w:rPr>
  </w:style>
  <w:style w:type="paragraph" w:customStyle="1" w:styleId="CharChar42">
    <w:name w:val="Char Char4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2f8">
    <w:name w:val="流程图2"/>
    <w:basedOn w:val="a3"/>
    <w:rsid w:val="000179CF"/>
    <w:pPr>
      <w:textAlignment w:val="center"/>
    </w:pPr>
    <w:rPr>
      <w:rFonts w:ascii="宋体" w:eastAsia="宋体-18030" w:hAnsi="宋体" w:cs="宋体"/>
      <w:color w:val="000000"/>
      <w:sz w:val="28"/>
      <w:szCs w:val="28"/>
    </w:rPr>
  </w:style>
  <w:style w:type="paragraph" w:customStyle="1" w:styleId="BodySingle">
    <w:name w:val="Body Single"/>
    <w:basedOn w:val="afc"/>
    <w:rsid w:val="000179CF"/>
    <w:pPr>
      <w:widowControl/>
      <w:spacing w:after="0" w:line="290" w:lineRule="atLeast"/>
      <w:jc w:val="left"/>
    </w:pPr>
    <w:rPr>
      <w:rFonts w:ascii="Calibri" w:eastAsia="等线" w:hAnsi="Calibri"/>
      <w:sz w:val="24"/>
      <w:lang w:val="en-GB" w:eastAsia="en-US"/>
    </w:rPr>
  </w:style>
  <w:style w:type="paragraph" w:customStyle="1" w:styleId="afffffffff2">
    <w:name w:val="表格小字"/>
    <w:basedOn w:val="a3"/>
    <w:rsid w:val="000179CF"/>
    <w:pPr>
      <w:autoSpaceDE w:val="0"/>
      <w:autoSpaceDN w:val="0"/>
      <w:adjustRightInd w:val="0"/>
      <w:snapToGrid w:val="0"/>
      <w:jc w:val="center"/>
    </w:pPr>
    <w:rPr>
      <w:rFonts w:ascii="宋体" w:hAnsi="宋体" w:cs="宋体"/>
      <w:snapToGrid w:val="0"/>
      <w:color w:val="000000"/>
      <w:kern w:val="0"/>
      <w:szCs w:val="20"/>
      <w:lang w:bidi="he-IL"/>
    </w:rPr>
  </w:style>
  <w:style w:type="paragraph" w:customStyle="1" w:styleId="CharChar1Char1">
    <w:name w:val="Char Char1 Char1"/>
    <w:basedOn w:val="a3"/>
    <w:next w:val="a3"/>
    <w:rsid w:val="000179CF"/>
    <w:pPr>
      <w:spacing w:line="360" w:lineRule="auto"/>
      <w:ind w:firstLineChars="200" w:firstLine="200"/>
    </w:pPr>
    <w:rPr>
      <w:rFonts w:ascii="宋体" w:hAnsi="宋体" w:cs="宋体"/>
      <w:sz w:val="24"/>
    </w:rPr>
  </w:style>
  <w:style w:type="paragraph" w:customStyle="1" w:styleId="xl51">
    <w:name w:val="xl51"/>
    <w:basedOn w:val="a3"/>
    <w:rsid w:val="000179C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afffffffff3">
    <w:name w:val="表中 小四"/>
    <w:basedOn w:val="a3"/>
    <w:rsid w:val="000179CF"/>
    <w:pPr>
      <w:suppressAutoHyphens/>
      <w:autoSpaceDE w:val="0"/>
      <w:snapToGrid w:val="0"/>
      <w:jc w:val="center"/>
    </w:pPr>
    <w:rPr>
      <w:rFonts w:ascii="宋体" w:hAnsi="宋体" w:cs="宋体"/>
      <w:sz w:val="24"/>
      <w:szCs w:val="20"/>
    </w:rPr>
  </w:style>
  <w:style w:type="paragraph" w:customStyle="1" w:styleId="CharChar2CharCharCharChar">
    <w:name w:val="Char Char2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224">
    <w:name w:val="样式 样式 小四标准段落 + 首行缩进:  2 字符 + 首行缩进:  2 字符"/>
    <w:basedOn w:val="a3"/>
    <w:rsid w:val="000179CF"/>
    <w:pPr>
      <w:wordWrap w:val="0"/>
      <w:ind w:leftChars="-50" w:left="-105" w:rightChars="-50" w:right="-105"/>
      <w:jc w:val="center"/>
    </w:pPr>
    <w:rPr>
      <w:rFonts w:ascii="宋体" w:hAnsi="宋体" w:cs="宋体"/>
      <w:kern w:val="0"/>
      <w:sz w:val="24"/>
    </w:rPr>
  </w:style>
  <w:style w:type="paragraph" w:customStyle="1" w:styleId="4b">
    <w:name w:val="表左小4"/>
    <w:basedOn w:val="a3"/>
    <w:rsid w:val="000179CF"/>
    <w:pPr>
      <w:snapToGrid w:val="0"/>
    </w:pPr>
    <w:rPr>
      <w:rFonts w:ascii="宋体" w:hAnsi="宋体" w:cs="宋体"/>
      <w:kern w:val="0"/>
      <w:sz w:val="24"/>
      <w:szCs w:val="28"/>
    </w:rPr>
  </w:style>
  <w:style w:type="paragraph" w:customStyle="1" w:styleId="CharChar4CharCharChar">
    <w:name w:val="Char Char4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xl56">
    <w:name w:val="xl56"/>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rPr>
  </w:style>
  <w:style w:type="paragraph" w:customStyle="1" w:styleId="321">
    <w:name w:val="正文32"/>
    <w:basedOn w:val="1f3"/>
    <w:rsid w:val="000179CF"/>
    <w:pPr>
      <w:spacing w:before="80" w:after="80"/>
      <w:ind w:firstLineChars="0" w:firstLine="0"/>
      <w:jc w:val="left"/>
    </w:pPr>
  </w:style>
  <w:style w:type="paragraph" w:customStyle="1" w:styleId="2f2">
    <w:name w:val="正文  首行缩进  2字符"/>
    <w:basedOn w:val="Default"/>
    <w:next w:val="Default"/>
    <w:link w:val="2CharChar2"/>
    <w:rsid w:val="000179CF"/>
    <w:rPr>
      <w:rFonts w:ascii="仿宋_GB2312" w:eastAsia="仿宋_GB2312" w:hAnsiTheme="minorHAnsi" w:cstheme="minorBidi"/>
      <w:color w:val="auto"/>
      <w:kern w:val="2"/>
      <w:szCs w:val="24"/>
    </w:rPr>
  </w:style>
  <w:style w:type="paragraph" w:customStyle="1" w:styleId="xl49">
    <w:name w:val="xl49"/>
    <w:basedOn w:val="a3"/>
    <w:rsid w:val="000179CF"/>
    <w:pPr>
      <w:widowControl/>
      <w:pBdr>
        <w:bottom w:val="single" w:sz="4" w:space="0" w:color="auto"/>
        <w:right w:val="single" w:sz="4" w:space="0" w:color="auto"/>
      </w:pBdr>
      <w:spacing w:before="100" w:after="100"/>
      <w:jc w:val="right"/>
    </w:pPr>
    <w:rPr>
      <w:rFonts w:ascii="宋体" w:hAnsi="宋体" w:cs="宋体"/>
      <w:kern w:val="0"/>
      <w:sz w:val="18"/>
      <w:szCs w:val="20"/>
    </w:rPr>
  </w:style>
  <w:style w:type="paragraph" w:customStyle="1" w:styleId="Char1CharCharChar2">
    <w:name w:val="Char1 Char Char Char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2f9">
    <w:name w:val="表头2"/>
    <w:basedOn w:val="afff6"/>
    <w:rsid w:val="000179CF"/>
    <w:pPr>
      <w:spacing w:line="360" w:lineRule="exact"/>
      <w:ind w:firstLineChars="0" w:firstLine="0"/>
      <w:textAlignment w:val="auto"/>
    </w:pPr>
    <w:rPr>
      <w:rFonts w:eastAsia="宋体"/>
      <w:b/>
      <w:snapToGrid w:val="0"/>
      <w:spacing w:val="0"/>
      <w:sz w:val="28"/>
      <w:lang w:bidi="he-IL"/>
    </w:rPr>
  </w:style>
  <w:style w:type="paragraph" w:customStyle="1" w:styleId="318">
    <w:name w:val="正文31"/>
    <w:basedOn w:val="1f3"/>
    <w:rsid w:val="000179CF"/>
    <w:pPr>
      <w:spacing w:before="80" w:after="80"/>
      <w:ind w:firstLineChars="0" w:firstLine="0"/>
      <w:jc w:val="left"/>
    </w:pPr>
  </w:style>
  <w:style w:type="paragraph" w:customStyle="1" w:styleId="afffffffff4">
    <w:name w:val="封面标题"/>
    <w:basedOn w:val="10"/>
    <w:rsid w:val="000179CF"/>
    <w:pPr>
      <w:numPr>
        <w:numId w:val="0"/>
      </w:numPr>
      <w:suppressAutoHyphens/>
      <w:autoSpaceDE w:val="0"/>
      <w:spacing w:before="240" w:after="240" w:line="240" w:lineRule="auto"/>
      <w:ind w:left="360" w:hanging="360"/>
      <w:jc w:val="center"/>
    </w:pPr>
    <w:rPr>
      <w:rFonts w:ascii="宋体" w:hAnsi="宋体" w:cs="宋体"/>
      <w:bCs w:val="0"/>
      <w:sz w:val="52"/>
      <w:szCs w:val="20"/>
    </w:rPr>
  </w:style>
  <w:style w:type="paragraph" w:customStyle="1" w:styleId="CharChar1Char">
    <w:name w:val="Char Char1 Char"/>
    <w:basedOn w:val="a3"/>
    <w:next w:val="a3"/>
    <w:rsid w:val="000179CF"/>
    <w:pPr>
      <w:spacing w:line="360" w:lineRule="auto"/>
      <w:ind w:firstLineChars="200" w:firstLine="200"/>
    </w:pPr>
    <w:rPr>
      <w:rFonts w:ascii="宋体" w:hAnsi="宋体" w:cs="宋体"/>
      <w:sz w:val="24"/>
    </w:rPr>
  </w:style>
  <w:style w:type="paragraph" w:customStyle="1" w:styleId="afffffffff5">
    <w:name w:val="表右小五"/>
    <w:basedOn w:val="afffffffff6"/>
    <w:rsid w:val="000179CF"/>
    <w:pPr>
      <w:jc w:val="right"/>
    </w:p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3"/>
    <w:rsid w:val="000179CF"/>
    <w:pPr>
      <w:widowControl/>
      <w:spacing w:after="160" w:line="240" w:lineRule="exact"/>
      <w:jc w:val="left"/>
    </w:pPr>
    <w:rPr>
      <w:rFonts w:ascii="Verdana" w:hAnsi="Verdana" w:cs="宋体"/>
      <w:kern w:val="0"/>
      <w:sz w:val="20"/>
      <w:szCs w:val="20"/>
      <w:lang w:eastAsia="en-US"/>
    </w:rPr>
  </w:style>
  <w:style w:type="paragraph" w:customStyle="1" w:styleId="afffffffff6">
    <w:name w:val="表左小五"/>
    <w:basedOn w:val="a3"/>
    <w:rsid w:val="000179CF"/>
    <w:pPr>
      <w:snapToGrid w:val="0"/>
    </w:pPr>
    <w:rPr>
      <w:rFonts w:ascii="宋体" w:hAnsi="宋体" w:cs="宋体"/>
      <w:kern w:val="0"/>
      <w:sz w:val="18"/>
      <w:szCs w:val="18"/>
    </w:rPr>
  </w:style>
  <w:style w:type="paragraph" w:customStyle="1" w:styleId="afffffffff7">
    <w:name w:val="样式 （一）标题"/>
    <w:basedOn w:val="a3"/>
    <w:rsid w:val="000179CF"/>
    <w:pPr>
      <w:autoSpaceDE w:val="0"/>
      <w:autoSpaceDN w:val="0"/>
      <w:adjustRightInd w:val="0"/>
      <w:spacing w:beforeLines="50" w:line="360" w:lineRule="auto"/>
      <w:ind w:firstLine="482"/>
    </w:pPr>
    <w:rPr>
      <w:rFonts w:ascii="黑体" w:eastAsia="黑体" w:hAnsi="黑体" w:cs="宋体"/>
      <w:color w:val="000000"/>
      <w:kern w:val="0"/>
      <w:sz w:val="30"/>
      <w:szCs w:val="20"/>
      <w:lang w:val="zh-CN"/>
    </w:rPr>
  </w:style>
  <w:style w:type="paragraph" w:customStyle="1" w:styleId="afffffff3">
    <w:name w:val="表标题中"/>
    <w:basedOn w:val="a3"/>
    <w:link w:val="CharCharf4"/>
    <w:rsid w:val="000179CF"/>
    <w:pPr>
      <w:spacing w:before="120" w:after="60"/>
      <w:jc w:val="center"/>
    </w:pPr>
    <w:rPr>
      <w:rFonts w:asciiTheme="minorHAnsi" w:eastAsiaTheme="minorEastAsia" w:hAnsiTheme="minorHAnsi" w:cstheme="minorBidi"/>
      <w:b/>
      <w:bCs/>
      <w:sz w:val="28"/>
      <w:szCs w:val="22"/>
    </w:rPr>
  </w:style>
  <w:style w:type="paragraph" w:customStyle="1" w:styleId="CM43">
    <w:name w:val="CM43"/>
    <w:basedOn w:val="Default"/>
    <w:next w:val="Default"/>
    <w:rsid w:val="000179CF"/>
    <w:pPr>
      <w:spacing w:line="526" w:lineRule="atLeast"/>
    </w:pPr>
    <w:rPr>
      <w:color w:val="auto"/>
      <w:szCs w:val="24"/>
    </w:rPr>
  </w:style>
  <w:style w:type="paragraph" w:customStyle="1" w:styleId="xu5">
    <w:name w:val="xu扉可研报告"/>
    <w:basedOn w:val="a3"/>
    <w:rsid w:val="000179CF"/>
    <w:pPr>
      <w:widowControl/>
      <w:jc w:val="center"/>
    </w:pPr>
    <w:rPr>
      <w:rFonts w:ascii="宋体" w:hAnsi="宋体" w:cs="宋体"/>
      <w:sz w:val="72"/>
      <w:szCs w:val="72"/>
    </w:rPr>
  </w:style>
  <w:style w:type="paragraph" w:customStyle="1" w:styleId="Char3CharChar1">
    <w:name w:val="Char3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b2">
    <w:name w:val="正文b2"/>
    <w:basedOn w:val="a3"/>
    <w:rsid w:val="000179CF"/>
    <w:pPr>
      <w:autoSpaceDE w:val="0"/>
      <w:autoSpaceDN w:val="0"/>
      <w:adjustRightInd w:val="0"/>
      <w:spacing w:before="60" w:line="240" w:lineRule="atLeast"/>
      <w:jc w:val="center"/>
      <w:textAlignment w:val="baseline"/>
    </w:pPr>
    <w:rPr>
      <w:rFonts w:ascii="宋体" w:hAnsi="宋体" w:cs="宋体"/>
      <w:spacing w:val="10"/>
      <w:kern w:val="0"/>
      <w:sz w:val="24"/>
      <w:szCs w:val="20"/>
    </w:rPr>
  </w:style>
  <w:style w:type="paragraph" w:customStyle="1" w:styleId="leo">
    <w:name w:val="leo正文段落"/>
    <w:basedOn w:val="a3"/>
    <w:link w:val="leoCharChar"/>
    <w:rsid w:val="000179CF"/>
    <w:pPr>
      <w:autoSpaceDE w:val="0"/>
      <w:autoSpaceDN w:val="0"/>
      <w:spacing w:line="360" w:lineRule="auto"/>
      <w:ind w:firstLineChars="200" w:firstLine="480"/>
    </w:pPr>
    <w:rPr>
      <w:rFonts w:asciiTheme="minorHAnsi" w:eastAsiaTheme="minorEastAsia" w:hAnsiTheme="minorHAnsi" w:cstheme="minorBidi"/>
      <w:color w:val="000000"/>
      <w:sz w:val="24"/>
      <w:szCs w:val="21"/>
    </w:rPr>
  </w:style>
  <w:style w:type="paragraph" w:customStyle="1" w:styleId="FWBL2">
    <w:name w:val="FWB_L2"/>
    <w:basedOn w:val="a3"/>
    <w:link w:val="FWBL2CharChar"/>
    <w:rsid w:val="000179CF"/>
    <w:pPr>
      <w:widowControl/>
      <w:tabs>
        <w:tab w:val="left" w:pos="900"/>
      </w:tabs>
      <w:spacing w:after="240"/>
      <w:ind w:left="180"/>
    </w:pPr>
    <w:rPr>
      <w:rFonts w:asciiTheme="minorHAnsi" w:eastAsiaTheme="minorEastAsia" w:hAnsiTheme="minorHAnsi" w:cstheme="minorBidi"/>
      <w:sz w:val="24"/>
      <w:szCs w:val="22"/>
      <w:lang w:val="en-GB" w:eastAsia="en-US"/>
    </w:rPr>
  </w:style>
  <w:style w:type="paragraph" w:customStyle="1" w:styleId="CharCharChar1CharCharCharCharCharChar">
    <w:name w:val="Char Char Char1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afffffff4">
    <w:name w:val="行距"/>
    <w:link w:val="CharCharf5"/>
    <w:rsid w:val="000179CF"/>
    <w:pPr>
      <w:spacing w:line="520" w:lineRule="exact"/>
      <w:ind w:firstLineChars="200" w:firstLine="200"/>
      <w:jc w:val="both"/>
    </w:pPr>
    <w:rPr>
      <w:sz w:val="28"/>
      <w:szCs w:val="24"/>
    </w:rPr>
  </w:style>
  <w:style w:type="paragraph" w:customStyle="1" w:styleId="CharChar1CharCharCharChar1CharCharChar">
    <w:name w:val="Char Char1 Char Char Char Char1 Char Char Char"/>
    <w:basedOn w:val="a3"/>
    <w:rsid w:val="000179CF"/>
    <w:pPr>
      <w:spacing w:beforeLines="50"/>
    </w:pPr>
    <w:rPr>
      <w:rFonts w:ascii="宋体" w:hAnsi="宋体" w:cs="宋体"/>
      <w:sz w:val="24"/>
    </w:rPr>
  </w:style>
  <w:style w:type="paragraph" w:customStyle="1" w:styleId="xu20">
    <w:name w:val="xu封2"/>
    <w:basedOn w:val="a3"/>
    <w:rsid w:val="000179CF"/>
    <w:pPr>
      <w:widowControl/>
      <w:spacing w:before="120"/>
      <w:jc w:val="center"/>
    </w:pPr>
    <w:rPr>
      <w:rFonts w:ascii="宋体" w:hAnsi="宋体" w:cs="宋体"/>
      <w:sz w:val="52"/>
      <w:szCs w:val="20"/>
    </w:rPr>
  </w:style>
  <w:style w:type="paragraph" w:customStyle="1" w:styleId="afffffffff8">
    <w:name w:val="插入表格"/>
    <w:next w:val="a3"/>
    <w:rsid w:val="000179CF"/>
    <w:pPr>
      <w:widowControl w:val="0"/>
      <w:adjustRightInd w:val="0"/>
      <w:spacing w:before="120" w:after="120"/>
      <w:jc w:val="center"/>
      <w:textAlignment w:val="baseline"/>
    </w:pPr>
    <w:rPr>
      <w:rFonts w:ascii="宋体" w:eastAsia="宋体" w:hAnsi="Times New Roman" w:cs="Times New Roman"/>
      <w:kern w:val="0"/>
      <w:szCs w:val="20"/>
    </w:rPr>
  </w:style>
  <w:style w:type="paragraph" w:customStyle="1" w:styleId="65">
    <w:name w:val="标题6"/>
    <w:rsid w:val="000179CF"/>
    <w:rPr>
      <w:rFonts w:ascii="Times New Roman" w:eastAsia="宋体" w:hAnsi="Times New Roman" w:cs="Times New Roman"/>
      <w:kern w:val="0"/>
      <w:sz w:val="28"/>
      <w:szCs w:val="20"/>
    </w:rPr>
  </w:style>
  <w:style w:type="paragraph" w:customStyle="1" w:styleId="Char13CharCharCharCharCharChar1">
    <w:name w:val="Char13 Char Char Char Char Char Char1"/>
    <w:basedOn w:val="a3"/>
    <w:next w:val="a3"/>
    <w:rsid w:val="000179CF"/>
    <w:pPr>
      <w:spacing w:line="360" w:lineRule="auto"/>
      <w:ind w:firstLineChars="200" w:firstLine="200"/>
    </w:pPr>
    <w:rPr>
      <w:rFonts w:ascii="宋体" w:hAnsi="宋体" w:cs="宋体"/>
      <w:sz w:val="24"/>
    </w:rPr>
  </w:style>
  <w:style w:type="paragraph" w:customStyle="1" w:styleId="3f3">
    <w:name w:val="流程图字3"/>
    <w:basedOn w:val="2f8"/>
    <w:rsid w:val="000179CF"/>
    <w:pPr>
      <w:snapToGrid w:val="0"/>
      <w:jc w:val="center"/>
      <w:textAlignment w:val="bottom"/>
    </w:pPr>
    <w:rPr>
      <w:sz w:val="21"/>
      <w:szCs w:val="24"/>
    </w:rPr>
  </w:style>
  <w:style w:type="paragraph" w:customStyle="1" w:styleId="CharCharCharChar3">
    <w:name w:val="Char Char Char Char3"/>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116">
    <w:name w:val="单位的标11"/>
    <w:basedOn w:val="a3"/>
    <w:rsid w:val="000179CF"/>
    <w:pPr>
      <w:spacing w:beforeLines="50" w:afterLines="50"/>
      <w:jc w:val="right"/>
    </w:pPr>
    <w:rPr>
      <w:rFonts w:ascii="宋体" w:hAnsi="宋体" w:cs="宋体"/>
      <w:kern w:val="0"/>
      <w:sz w:val="22"/>
      <w:szCs w:val="20"/>
    </w:rPr>
  </w:style>
  <w:style w:type="paragraph" w:customStyle="1" w:styleId="affffffa">
    <w:name w:val="表中小五"/>
    <w:basedOn w:val="a3"/>
    <w:link w:val="CharCharb"/>
    <w:rsid w:val="000179CF"/>
    <w:pPr>
      <w:adjustRightInd w:val="0"/>
      <w:snapToGrid w:val="0"/>
      <w:spacing w:line="220" w:lineRule="exact"/>
    </w:pPr>
    <w:rPr>
      <w:rFonts w:asciiTheme="minorHAnsi" w:eastAsiaTheme="minorEastAsia" w:hAnsiTheme="minorHAnsi" w:cstheme="minorBidi"/>
      <w:sz w:val="18"/>
      <w:szCs w:val="22"/>
    </w:rPr>
  </w:style>
  <w:style w:type="paragraph" w:customStyle="1" w:styleId="117">
    <w:name w:val="日期11"/>
    <w:basedOn w:val="a3"/>
    <w:next w:val="a3"/>
    <w:rsid w:val="000179CF"/>
    <w:pPr>
      <w:autoSpaceDE w:val="0"/>
      <w:autoSpaceDN w:val="0"/>
      <w:adjustRightInd w:val="0"/>
      <w:spacing w:line="312" w:lineRule="atLeast"/>
      <w:jc w:val="right"/>
      <w:textAlignment w:val="baseline"/>
    </w:pPr>
    <w:rPr>
      <w:rFonts w:ascii="宋体" w:hAnsi="宋体" w:cs="宋体"/>
      <w:kern w:val="0"/>
      <w:szCs w:val="20"/>
    </w:rPr>
  </w:style>
  <w:style w:type="paragraph" w:customStyle="1" w:styleId="CharCharCharCharCharCharChar1CharCharCharChar1">
    <w:name w:val="Char Char Char Char Char Char Char1 Char Char Char Char1"/>
    <w:basedOn w:val="a3"/>
    <w:rsid w:val="000179CF"/>
    <w:rPr>
      <w:rFonts w:ascii="Tahoma" w:hAnsi="Tahoma" w:cs="宋体"/>
      <w:sz w:val="24"/>
      <w:szCs w:val="20"/>
    </w:rPr>
  </w:style>
  <w:style w:type="paragraph" w:customStyle="1" w:styleId="101">
    <w:name w:val="样式10"/>
    <w:basedOn w:val="2f3"/>
    <w:rsid w:val="000179CF"/>
    <w:pPr>
      <w:adjustRightInd w:val="0"/>
      <w:spacing w:line="360" w:lineRule="atLeast"/>
      <w:ind w:leftChars="0" w:left="0" w:firstLineChars="0" w:firstLine="210"/>
      <w:jc w:val="left"/>
      <w:textAlignment w:val="baseline"/>
    </w:pPr>
    <w:rPr>
      <w:rFonts w:ascii="Calibri" w:hAnsi="Calibri"/>
      <w:sz w:val="24"/>
      <w:szCs w:val="20"/>
    </w:rPr>
  </w:style>
  <w:style w:type="paragraph" w:customStyle="1" w:styleId="93">
    <w:name w:val="样式9"/>
    <w:basedOn w:val="2f3"/>
    <w:rsid w:val="000179CF"/>
    <w:pPr>
      <w:adjustRightInd w:val="0"/>
      <w:spacing w:line="360" w:lineRule="atLeast"/>
      <w:ind w:leftChars="0" w:left="0" w:firstLineChars="0" w:firstLine="210"/>
      <w:jc w:val="left"/>
      <w:textAlignment w:val="baseline"/>
    </w:pPr>
    <w:rPr>
      <w:rFonts w:ascii="宋体" w:hAnsi="Calibri"/>
      <w:sz w:val="24"/>
      <w:szCs w:val="20"/>
    </w:rPr>
  </w:style>
  <w:style w:type="paragraph" w:customStyle="1" w:styleId="240">
    <w:name w:val="表右2小4"/>
    <w:basedOn w:val="054"/>
    <w:rsid w:val="000179CF"/>
    <w:pPr>
      <w:ind w:rightChars="200" w:right="200"/>
    </w:pPr>
  </w:style>
  <w:style w:type="paragraph" w:customStyle="1" w:styleId="2fa">
    <w:name w:val="表右2"/>
    <w:basedOn w:val="a3"/>
    <w:rsid w:val="000179CF"/>
    <w:pPr>
      <w:adjustRightInd w:val="0"/>
      <w:snapToGrid w:val="0"/>
      <w:ind w:rightChars="200" w:right="200"/>
      <w:jc w:val="right"/>
    </w:pPr>
    <w:rPr>
      <w:rFonts w:ascii="宋体" w:hAnsi="宋体" w:cs="宋体"/>
      <w:kern w:val="0"/>
      <w:szCs w:val="28"/>
    </w:rPr>
  </w:style>
  <w:style w:type="paragraph" w:customStyle="1" w:styleId="4567890">
    <w:name w:val="4567890"/>
    <w:basedOn w:val="a3"/>
    <w:rsid w:val="000179CF"/>
    <w:pPr>
      <w:ind w:left="-92" w:right="-2"/>
      <w:jc w:val="center"/>
    </w:pPr>
    <w:rPr>
      <w:rFonts w:ascii="宋体" w:hAnsi="宋体" w:cs="宋体"/>
      <w:b/>
      <w:bCs/>
      <w:caps/>
    </w:rPr>
  </w:style>
  <w:style w:type="paragraph" w:customStyle="1" w:styleId="afffffffff9">
    <w:name w:val="紧密段落"/>
    <w:basedOn w:val="a3"/>
    <w:rsid w:val="000179CF"/>
    <w:pPr>
      <w:widowControl/>
      <w:spacing w:line="440" w:lineRule="atLeast"/>
      <w:ind w:firstLine="480"/>
    </w:pPr>
    <w:rPr>
      <w:rFonts w:ascii="宋体" w:hAnsi="宋体" w:cs="宋体"/>
      <w:kern w:val="0"/>
      <w:sz w:val="24"/>
      <w:szCs w:val="20"/>
      <w:lang w:val="en-AU"/>
    </w:rPr>
  </w:style>
  <w:style w:type="paragraph" w:customStyle="1" w:styleId="133">
    <w:name w:val="13"/>
    <w:basedOn w:val="a3"/>
    <w:next w:val="aff0"/>
    <w:rsid w:val="000179CF"/>
    <w:rPr>
      <w:rFonts w:ascii="宋体" w:hAnsi="Courier New" w:cs="宋体"/>
      <w:szCs w:val="21"/>
    </w:rPr>
  </w:style>
  <w:style w:type="paragraph" w:customStyle="1" w:styleId="xu">
    <w:name w:val="xu扉职"/>
    <w:basedOn w:val="a3"/>
    <w:link w:val="xuCharChar"/>
    <w:rsid w:val="000179CF"/>
    <w:pPr>
      <w:jc w:val="center"/>
    </w:pPr>
    <w:rPr>
      <w:rFonts w:ascii="仿宋_GB2312" w:eastAsia="仿宋_GB2312" w:hAnsiTheme="minorHAnsi" w:cstheme="minorBidi"/>
      <w:spacing w:val="320"/>
      <w:sz w:val="32"/>
    </w:rPr>
  </w:style>
  <w:style w:type="paragraph" w:customStyle="1" w:styleId="CharCharChar1CharCharCharCharChar1">
    <w:name w:val="Char Char Char1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afffffffffa">
    <w:name w:val="表右"/>
    <w:basedOn w:val="a3"/>
    <w:rsid w:val="000179CF"/>
    <w:pPr>
      <w:adjustRightInd w:val="0"/>
      <w:snapToGrid w:val="0"/>
      <w:jc w:val="right"/>
    </w:pPr>
    <w:rPr>
      <w:rFonts w:ascii="宋体" w:hAnsi="宋体" w:cs="宋体"/>
      <w:kern w:val="0"/>
      <w:szCs w:val="20"/>
    </w:rPr>
  </w:style>
  <w:style w:type="paragraph" w:customStyle="1" w:styleId="118">
    <w:name w:val="样式11"/>
    <w:basedOn w:val="afe"/>
    <w:next w:val="2f3"/>
    <w:rsid w:val="000179CF"/>
    <w:pPr>
      <w:adjustRightInd w:val="0"/>
      <w:spacing w:line="360" w:lineRule="atLeast"/>
      <w:ind w:firstLineChars="0" w:firstLine="0"/>
      <w:jc w:val="left"/>
      <w:textAlignment w:val="baseline"/>
    </w:pPr>
    <w:rPr>
      <w:rFonts w:ascii="Calibri" w:eastAsia="等线" w:hAnsi="宋体" w:cs="Times New Roman"/>
      <w:sz w:val="24"/>
    </w:rPr>
  </w:style>
  <w:style w:type="paragraph" w:customStyle="1" w:styleId="3jj">
    <w:name w:val="3jj"/>
    <w:basedOn w:val="a3"/>
    <w:rsid w:val="000179CF"/>
    <w:pPr>
      <w:keepNext/>
      <w:keepLines/>
      <w:spacing w:before="120" w:line="360" w:lineRule="auto"/>
      <w:outlineLvl w:val="2"/>
    </w:pPr>
    <w:rPr>
      <w:rFonts w:ascii="黑体" w:eastAsia="黑体" w:hAnsi="宋体" w:cs="宋体"/>
      <w:bCs/>
      <w:sz w:val="30"/>
      <w:szCs w:val="30"/>
    </w:rPr>
  </w:style>
  <w:style w:type="paragraph" w:customStyle="1" w:styleId="afffffffffb">
    <w:name w:val="­¶­º"/>
    <w:basedOn w:val="afffffff6"/>
    <w:rsid w:val="000179CF"/>
    <w:pPr>
      <w:tabs>
        <w:tab w:val="center" w:pos="4147"/>
        <w:tab w:val="right" w:pos="8309"/>
      </w:tabs>
    </w:pPr>
    <w:rPr>
      <w:sz w:val="20"/>
    </w:rPr>
  </w:style>
  <w:style w:type="paragraph" w:customStyle="1" w:styleId="2fb">
    <w:name w:val="样式 小四标准段落 + 首行缩进:  2 字符"/>
    <w:basedOn w:val="a3"/>
    <w:rsid w:val="000179CF"/>
    <w:pPr>
      <w:spacing w:before="60" w:after="60" w:line="420" w:lineRule="exact"/>
      <w:ind w:firstLineChars="200" w:firstLine="480"/>
    </w:pPr>
    <w:rPr>
      <w:rFonts w:ascii="宋体" w:hAnsi="宋体" w:cs="宋体"/>
      <w:sz w:val="24"/>
      <w:szCs w:val="20"/>
    </w:rPr>
  </w:style>
  <w:style w:type="paragraph" w:customStyle="1" w:styleId="Char13CharCharChar1">
    <w:name w:val="Char13 Char Char Char1"/>
    <w:basedOn w:val="a3"/>
    <w:next w:val="a3"/>
    <w:rsid w:val="000179CF"/>
    <w:pPr>
      <w:spacing w:line="360" w:lineRule="auto"/>
      <w:ind w:firstLineChars="200" w:firstLine="200"/>
    </w:pPr>
    <w:rPr>
      <w:rFonts w:ascii="宋体" w:hAnsi="宋体" w:cs="宋体"/>
      <w:sz w:val="24"/>
    </w:rPr>
  </w:style>
  <w:style w:type="paragraph" w:customStyle="1" w:styleId="999999999999999">
    <w:name w:val="999999999999999"/>
    <w:basedOn w:val="afffe"/>
    <w:rsid w:val="000179CF"/>
    <w:pPr>
      <w:spacing w:line="240" w:lineRule="auto"/>
      <w:ind w:left="-92" w:right="-2"/>
      <w:jc w:val="center"/>
    </w:pPr>
    <w:rPr>
      <w:b/>
      <w:bCs/>
      <w:caps/>
      <w:sz w:val="21"/>
      <w:szCs w:val="24"/>
    </w:rPr>
  </w:style>
  <w:style w:type="paragraph" w:customStyle="1" w:styleId="Char025025">
    <w:name w:val="样式 小四段落 Char + 段前: 0.25 行 段后: 0.25 行"/>
    <w:basedOn w:val="a3"/>
    <w:rsid w:val="000179CF"/>
    <w:pPr>
      <w:spacing w:beforeLines="25" w:afterLines="25" w:line="420" w:lineRule="exact"/>
      <w:ind w:firstLine="482"/>
    </w:pPr>
    <w:rPr>
      <w:rFonts w:ascii="宋体" w:hAnsi="宋体" w:cs="宋体"/>
      <w:sz w:val="24"/>
      <w:szCs w:val="20"/>
    </w:rPr>
  </w:style>
  <w:style w:type="paragraph" w:customStyle="1" w:styleId="CharChar4CharCharCharCharCharCharChar1CharChar1Char">
    <w:name w:val="Char Char4 Char Char Char Char Char Char Char1 Char Char1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85">
    <w:name w:val="标题8"/>
    <w:rsid w:val="000179CF"/>
    <w:rPr>
      <w:rFonts w:ascii="宋体" w:eastAsia="宋体" w:hAnsi="宋体" w:cs="Times New Roman"/>
      <w:kern w:val="0"/>
      <w:sz w:val="24"/>
      <w:szCs w:val="20"/>
    </w:rPr>
  </w:style>
  <w:style w:type="paragraph" w:customStyle="1" w:styleId="CharChar3Char1CharCharChar1">
    <w:name w:val="Char Char3 Char1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xu21">
    <w:name w:val="xu扉2"/>
    <w:basedOn w:val="a3"/>
    <w:rsid w:val="000179CF"/>
    <w:pPr>
      <w:widowControl/>
      <w:jc w:val="center"/>
    </w:pPr>
    <w:rPr>
      <w:rFonts w:ascii="宋体" w:hAnsi="宋体" w:cs="宋体"/>
      <w:sz w:val="48"/>
      <w:szCs w:val="20"/>
    </w:rPr>
  </w:style>
  <w:style w:type="paragraph" w:customStyle="1" w:styleId="051">
    <w:name w:val="表左缩05"/>
    <w:basedOn w:val="a3"/>
    <w:rsid w:val="000179CF"/>
    <w:pPr>
      <w:snapToGrid w:val="0"/>
      <w:ind w:leftChars="50" w:left="140"/>
    </w:pPr>
    <w:rPr>
      <w:rFonts w:ascii="宋体" w:hAnsi="宋体" w:cs="宋体"/>
      <w:kern w:val="0"/>
      <w:szCs w:val="28"/>
    </w:rPr>
  </w:style>
  <w:style w:type="paragraph" w:customStyle="1" w:styleId="CharCharCharChar1CharCharCharCharChar2CharCharChar">
    <w:name w:val="Char Char Char Char1 Char Char Char Char Char2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afffffffffc">
    <w:name w:val="幼园小四"/>
    <w:basedOn w:val="a3"/>
    <w:rsid w:val="000179CF"/>
    <w:pPr>
      <w:spacing w:beforeLines="50" w:line="440" w:lineRule="exact"/>
      <w:ind w:firstLineChars="200" w:firstLine="480"/>
    </w:pPr>
    <w:rPr>
      <w:rFonts w:ascii="幼圆" w:eastAsia="幼圆" w:hAnsi="宋体" w:cs="宋体"/>
      <w:sz w:val="24"/>
    </w:rPr>
  </w:style>
  <w:style w:type="paragraph" w:customStyle="1" w:styleId="2ResetnumberingTimesNewRoman">
    <w:name w:val="样式 标题 2Reset numbering + (西文) Times New Roman (中文) 宋体 小四 段前:..."/>
    <w:basedOn w:val="20"/>
    <w:semiHidden/>
    <w:rsid w:val="000179CF"/>
    <w:pPr>
      <w:numPr>
        <w:ilvl w:val="0"/>
        <w:numId w:val="0"/>
      </w:numPr>
      <w:spacing w:before="156" w:after="0" w:line="360" w:lineRule="auto"/>
      <w:ind w:left="917" w:firstLineChars="200" w:firstLine="482"/>
    </w:pPr>
    <w:rPr>
      <w:rFonts w:ascii="Times New Roman" w:eastAsia="宋体" w:hAnsi="Times New Roman" w:cs="宋体"/>
      <w:szCs w:val="20"/>
    </w:rPr>
  </w:style>
  <w:style w:type="paragraph" w:customStyle="1" w:styleId="Char2CharChar1Char">
    <w:name w:val="Char2 Char Char1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3CharCharCharChar">
    <w:name w:val="Char Char3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1CharCharChar1">
    <w:name w:val="Char1 Char Char Char1"/>
    <w:basedOn w:val="a3"/>
    <w:rsid w:val="000179CF"/>
    <w:rPr>
      <w:rFonts w:ascii="Tahoma" w:hAnsi="Tahoma" w:cs="宋体"/>
      <w:sz w:val="24"/>
      <w:szCs w:val="20"/>
    </w:rPr>
  </w:style>
  <w:style w:type="paragraph" w:customStyle="1" w:styleId="CharCharCharChar1CharCharCharCharChar2Char1">
    <w:name w:val="Char Char Char Char1 Char Char Char Char Char2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CharCharCharCharCharCharCharCharCharCharChar1">
    <w:name w:val="Char Char Char Char Char Char Char Char Char Char Char Char Char Char1"/>
    <w:basedOn w:val="a3"/>
    <w:rsid w:val="000179CF"/>
    <w:rPr>
      <w:rFonts w:ascii="Tahoma" w:hAnsi="Tahoma" w:cs="宋体"/>
      <w:sz w:val="24"/>
      <w:szCs w:val="20"/>
    </w:rPr>
  </w:style>
  <w:style w:type="paragraph" w:customStyle="1" w:styleId="xu6">
    <w:name w:val="xu封可研报告"/>
    <w:basedOn w:val="a3"/>
    <w:rsid w:val="000179CF"/>
    <w:pPr>
      <w:widowControl/>
      <w:jc w:val="center"/>
    </w:pPr>
    <w:rPr>
      <w:rFonts w:ascii="宋体" w:hAnsi="宋体" w:cs="宋体"/>
      <w:w w:val="90"/>
      <w:sz w:val="96"/>
      <w:szCs w:val="96"/>
    </w:rPr>
  </w:style>
  <w:style w:type="paragraph" w:customStyle="1" w:styleId="4085221">
    <w:name w:val="样式 标题 4 + 首行缩进:  0.85 厘米 行距: 固定值 22 磅1"/>
    <w:basedOn w:val="4"/>
    <w:rsid w:val="000179CF"/>
    <w:pPr>
      <w:numPr>
        <w:ilvl w:val="0"/>
        <w:numId w:val="0"/>
      </w:numPr>
      <w:spacing w:before="120" w:after="60" w:line="440" w:lineRule="exact"/>
      <w:ind w:left="360"/>
    </w:pPr>
    <w:rPr>
      <w:rFonts w:ascii="宋体" w:eastAsia="宋体" w:hAnsi="宋体" w:cs="Times New Roman"/>
      <w:bCs w:val="0"/>
      <w:kern w:val="0"/>
      <w:sz w:val="24"/>
      <w:szCs w:val="22"/>
    </w:rPr>
  </w:style>
  <w:style w:type="paragraph" w:customStyle="1" w:styleId="CharChar4CharCharCharCharCharCharChar1CharChar1">
    <w:name w:val="Char Char4 Char Char Char Char Char Char Char1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CharCharCharCharCharChar2CharCharCharChar1CharCharCharCharChar1CharCharCharChar1">
    <w:name w:val="Char Char Char Char Char Char Char Char Char2 Char Char Char Char1 Char Char Char Char Char1 Char Char Char Char1"/>
    <w:basedOn w:val="a3"/>
    <w:rsid w:val="000179CF"/>
    <w:pPr>
      <w:tabs>
        <w:tab w:val="left" w:pos="425"/>
      </w:tabs>
      <w:ind w:left="425" w:hanging="425"/>
    </w:pPr>
    <w:rPr>
      <w:rFonts w:ascii="宋体" w:eastAsia="仿宋_GB2312" w:hAnsi="宋体" w:cs="宋体"/>
      <w:kern w:val="24"/>
      <w:sz w:val="24"/>
    </w:rPr>
  </w:style>
  <w:style w:type="paragraph" w:customStyle="1" w:styleId="afffffffffd">
    <w:name w:val="首行缩进"/>
    <w:basedOn w:val="a3"/>
    <w:rsid w:val="000179CF"/>
    <w:pPr>
      <w:spacing w:beforeLines="30" w:afterLines="30" w:line="400" w:lineRule="atLeast"/>
      <w:ind w:firstLineChars="200" w:firstLine="200"/>
    </w:pPr>
    <w:rPr>
      <w:rFonts w:ascii="宋体" w:hAnsi="宋体" w:cs="宋体"/>
      <w:sz w:val="24"/>
      <w:szCs w:val="21"/>
    </w:rPr>
  </w:style>
  <w:style w:type="paragraph" w:customStyle="1" w:styleId="xl48">
    <w:name w:val="xl48"/>
    <w:basedOn w:val="a3"/>
    <w:rsid w:val="000179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a33">
    <w:name w:val="a33"/>
    <w:basedOn w:val="30"/>
    <w:rsid w:val="000179CF"/>
    <w:pPr>
      <w:numPr>
        <w:ilvl w:val="0"/>
        <w:numId w:val="0"/>
      </w:numPr>
      <w:spacing w:before="0" w:after="0" w:line="360" w:lineRule="auto"/>
      <w:ind w:left="1684" w:hanging="720"/>
    </w:pPr>
    <w:rPr>
      <w:rFonts w:ascii="黑体" w:eastAsia="黑体" w:hAnsi="宋体" w:cs="宋体"/>
      <w:sz w:val="30"/>
      <w:szCs w:val="30"/>
    </w:rPr>
  </w:style>
  <w:style w:type="paragraph" w:customStyle="1" w:styleId="afffffffffe">
    <w:name w:val="一级标题"/>
    <w:basedOn w:val="2ResetnumberingTimesNewRoman0"/>
    <w:rsid w:val="000179CF"/>
    <w:pPr>
      <w:spacing w:beforeLines="50" w:afterLines="50"/>
      <w:ind w:firstLine="200"/>
      <w:jc w:val="left"/>
    </w:pPr>
    <w:rPr>
      <w:sz w:val="28"/>
    </w:rPr>
  </w:style>
  <w:style w:type="paragraph" w:customStyle="1" w:styleId="1fff6">
    <w:name w:val="标题1"/>
    <w:basedOn w:val="10"/>
    <w:rsid w:val="000179CF"/>
    <w:pPr>
      <w:numPr>
        <w:numId w:val="0"/>
      </w:numPr>
      <w:spacing w:line="578" w:lineRule="atLeast"/>
      <w:ind w:left="360" w:firstLineChars="200" w:firstLine="562"/>
      <w:jc w:val="center"/>
    </w:pPr>
    <w:rPr>
      <w:rFonts w:ascii="宋体" w:hAnsi="宋体" w:cs="宋体"/>
      <w:kern w:val="0"/>
      <w:sz w:val="48"/>
    </w:rPr>
  </w:style>
  <w:style w:type="paragraph" w:customStyle="1" w:styleId="affffffffff">
    <w:name w:val="图表标题"/>
    <w:basedOn w:val="a3"/>
    <w:rsid w:val="000179CF"/>
    <w:pPr>
      <w:spacing w:line="360" w:lineRule="auto"/>
      <w:jc w:val="center"/>
    </w:pPr>
    <w:rPr>
      <w:rFonts w:ascii="宋体" w:hAnsi="宋体" w:cs="宋体"/>
      <w:szCs w:val="20"/>
    </w:rPr>
  </w:style>
  <w:style w:type="paragraph" w:customStyle="1" w:styleId="2fc">
    <w:name w:val="表注2"/>
    <w:basedOn w:val="a3"/>
    <w:rsid w:val="000179CF"/>
    <w:pPr>
      <w:ind w:firstLineChars="150" w:firstLine="315"/>
    </w:pPr>
    <w:rPr>
      <w:rFonts w:ascii="宋体" w:eastAsia="Times New Roman" w:hAnsi="宋体" w:cs="宋体"/>
      <w:kern w:val="0"/>
      <w:szCs w:val="20"/>
    </w:rPr>
  </w:style>
  <w:style w:type="paragraph" w:customStyle="1" w:styleId="Char13CharChar1">
    <w:name w:val="Char13 Char Char1"/>
    <w:basedOn w:val="a3"/>
    <w:next w:val="a3"/>
    <w:rsid w:val="000179CF"/>
    <w:pPr>
      <w:spacing w:line="360" w:lineRule="auto"/>
      <w:ind w:firstLineChars="200" w:firstLine="200"/>
    </w:pPr>
    <w:rPr>
      <w:rFonts w:ascii="宋体" w:hAnsi="宋体" w:cs="宋体"/>
      <w:sz w:val="24"/>
    </w:rPr>
  </w:style>
  <w:style w:type="paragraph" w:customStyle="1" w:styleId="Char1CharChar">
    <w:name w:val="Char1 Char Char"/>
    <w:basedOn w:val="a3"/>
    <w:rsid w:val="000179CF"/>
    <w:rPr>
      <w:rFonts w:ascii="Tahoma" w:hAnsi="Tahoma" w:cs="宋体"/>
      <w:sz w:val="24"/>
      <w:szCs w:val="20"/>
    </w:rPr>
  </w:style>
  <w:style w:type="paragraph" w:customStyle="1" w:styleId="Char13CharCharCharCharChar">
    <w:name w:val="Char13 Char Char Char Char Char"/>
    <w:basedOn w:val="a3"/>
    <w:next w:val="a3"/>
    <w:rsid w:val="000179CF"/>
    <w:pPr>
      <w:spacing w:line="360" w:lineRule="auto"/>
      <w:ind w:firstLineChars="200" w:firstLine="200"/>
    </w:pPr>
    <w:rPr>
      <w:rFonts w:ascii="宋体" w:hAnsi="宋体" w:cs="宋体"/>
      <w:sz w:val="24"/>
    </w:rPr>
  </w:style>
  <w:style w:type="paragraph" w:customStyle="1" w:styleId="afffffff">
    <w:name w:val="小四标准段落"/>
    <w:basedOn w:val="a3"/>
    <w:link w:val="CharCharf1"/>
    <w:rsid w:val="000179CF"/>
    <w:pPr>
      <w:spacing w:before="120" w:after="120"/>
    </w:pPr>
    <w:rPr>
      <w:rFonts w:ascii="宋体" w:eastAsiaTheme="minorEastAsia" w:hAnsi="宋体" w:cstheme="minorBidi"/>
      <w:sz w:val="24"/>
    </w:rPr>
  </w:style>
  <w:style w:type="paragraph" w:customStyle="1" w:styleId="CharCharCharCharCharCharCharCharCharCharCharCharCharCharCharCharChar1CharCharCharCharCharCharCharCharCharCharCharCharCharCharCharCharCharChar">
    <w:name w:val="Char Char Char Char Char Char Char Char Char Char Char Char Char Char Char Char Char1 Char Char Char Char Char Char Char Char Char Char Char Char Char Char Char Char Char Char"/>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CharCharCharCharCharCharCharCharCharCharCharCharCharCharCharChar1CharCharCharCharCharCharCharCharCharCharCharCharCharCharCharChar">
    <w:name w:val="Char Char Char Char Char Char Char Char Char Char Char Char Char Char Char Char Char1 Char Char Char Char Char Char Char Char Char Char Char Char Char Char Char Char"/>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Char4CharCharCharCharCharCharChar1CharChar">
    <w:name w:val="Char Char4 Char Char Char Char Char Char Char1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13CharCharCharCharCharCharCharCharChar1">
    <w:name w:val="Char13 Char Char Char Char Char Char Char Char Char1"/>
    <w:basedOn w:val="a3"/>
    <w:next w:val="a3"/>
    <w:rsid w:val="000179CF"/>
    <w:pPr>
      <w:spacing w:line="360" w:lineRule="auto"/>
      <w:ind w:firstLineChars="200" w:firstLine="200"/>
    </w:pPr>
    <w:rPr>
      <w:rFonts w:ascii="宋体" w:hAnsi="宋体" w:cs="宋体"/>
      <w:sz w:val="24"/>
    </w:rPr>
  </w:style>
  <w:style w:type="paragraph" w:customStyle="1" w:styleId="CharCharCharCharCharCharCharCharCharCharCharCharChar1">
    <w:name w:val="Char Char Char Char Char Char Char Char Char Char Char Char Char1"/>
    <w:basedOn w:val="a3"/>
    <w:rsid w:val="000179CF"/>
    <w:rPr>
      <w:rFonts w:ascii="Tahoma" w:hAnsi="Tahoma" w:cs="宋体"/>
      <w:sz w:val="24"/>
      <w:szCs w:val="20"/>
    </w:rPr>
  </w:style>
  <w:style w:type="paragraph" w:customStyle="1" w:styleId="affffffffff0">
    <w:name w:val="图表内容居中"/>
    <w:basedOn w:val="a3"/>
    <w:rsid w:val="000179CF"/>
    <w:pPr>
      <w:jc w:val="center"/>
    </w:pPr>
    <w:rPr>
      <w:rFonts w:ascii="宋体" w:hAnsi="宋体" w:cs="宋体"/>
      <w:szCs w:val="20"/>
    </w:rPr>
  </w:style>
  <w:style w:type="paragraph" w:customStyle="1" w:styleId="xu2">
    <w:name w:val="xu标题 2"/>
    <w:basedOn w:val="a3"/>
    <w:next w:val="2f2"/>
    <w:link w:val="xu2CharChar"/>
    <w:rsid w:val="000179CF"/>
    <w:pPr>
      <w:keepNext/>
      <w:tabs>
        <w:tab w:val="left" w:pos="1575"/>
      </w:tabs>
      <w:spacing w:beforeLines="150" w:afterLines="50" w:line="480" w:lineRule="exact"/>
      <w:jc w:val="center"/>
      <w:textAlignment w:val="center"/>
      <w:outlineLvl w:val="1"/>
    </w:pPr>
    <w:rPr>
      <w:rFonts w:asciiTheme="minorHAnsi" w:eastAsiaTheme="minorEastAsia" w:hAnsiTheme="minorHAnsi" w:cstheme="minorBidi"/>
      <w:b/>
      <w:bCs/>
      <w:sz w:val="32"/>
      <w:szCs w:val="28"/>
    </w:rPr>
  </w:style>
  <w:style w:type="paragraph" w:customStyle="1" w:styleId="3-">
    <w:name w:val="×Ó±êÌâ3-×¢ÊÍ"/>
    <w:basedOn w:val="a3"/>
    <w:rsid w:val="000179CF"/>
    <w:pPr>
      <w:widowControl/>
      <w:tabs>
        <w:tab w:val="left" w:pos="595"/>
        <w:tab w:val="center" w:pos="2245"/>
        <w:tab w:val="center" w:pos="6497"/>
      </w:tabs>
      <w:overflowPunct w:val="0"/>
      <w:autoSpaceDE w:val="0"/>
      <w:autoSpaceDN w:val="0"/>
      <w:adjustRightInd w:val="0"/>
      <w:spacing w:after="120" w:line="360" w:lineRule="auto"/>
      <w:ind w:left="-383"/>
      <w:textAlignment w:val="baseline"/>
    </w:pPr>
    <w:rPr>
      <w:rFonts w:ascii="宋体" w:hAnsi="宋体" w:cs="宋体"/>
      <w:kern w:val="0"/>
      <w:sz w:val="24"/>
      <w:szCs w:val="20"/>
    </w:rPr>
  </w:style>
  <w:style w:type="paragraph" w:customStyle="1" w:styleId="Minor">
    <w:name w:val="Minor"/>
    <w:next w:val="afc"/>
    <w:rsid w:val="000179CF"/>
    <w:pPr>
      <w:keepNext/>
      <w:keepLines/>
      <w:widowControl w:val="0"/>
      <w:tabs>
        <w:tab w:val="left" w:pos="720"/>
        <w:tab w:val="left" w:pos="1425"/>
        <w:tab w:val="left" w:pos="2355"/>
        <w:tab w:val="right" w:pos="10440"/>
      </w:tabs>
      <w:spacing w:after="288"/>
    </w:pPr>
    <w:rPr>
      <w:rFonts w:ascii="Times New Roman" w:eastAsia="宋体" w:hAnsi="Times New Roman" w:cs="Times New Roman"/>
      <w:b/>
      <w:snapToGrid w:val="0"/>
      <w:color w:val="000000"/>
      <w:kern w:val="0"/>
      <w:sz w:val="24"/>
      <w:szCs w:val="20"/>
      <w:lang w:eastAsia="en-US"/>
    </w:rPr>
  </w:style>
  <w:style w:type="paragraph" w:customStyle="1" w:styleId="9Char0">
    <w:name w:val="9 Char"/>
    <w:basedOn w:val="a3"/>
    <w:rsid w:val="000179CF"/>
    <w:pPr>
      <w:spacing w:line="360" w:lineRule="auto"/>
      <w:ind w:firstLineChars="200" w:firstLine="200"/>
    </w:pPr>
    <w:rPr>
      <w:rFonts w:ascii="宋体" w:hAnsi="宋体" w:cs="宋体"/>
      <w:sz w:val="24"/>
    </w:rPr>
  </w:style>
  <w:style w:type="paragraph" w:customStyle="1" w:styleId="affffffffff1">
    <w:name w:val="图表内容"/>
    <w:basedOn w:val="a3"/>
    <w:rsid w:val="000179CF"/>
    <w:rPr>
      <w:rFonts w:ascii="宋体" w:hAnsi="宋体" w:cs="宋体"/>
    </w:rPr>
  </w:style>
  <w:style w:type="paragraph" w:customStyle="1" w:styleId="Background">
    <w:name w:val="Background"/>
    <w:basedOn w:val="a3"/>
    <w:rsid w:val="000179CF"/>
    <w:pPr>
      <w:widowControl/>
      <w:tabs>
        <w:tab w:val="left" w:pos="720"/>
      </w:tabs>
      <w:autoSpaceDE w:val="0"/>
      <w:autoSpaceDN w:val="0"/>
      <w:spacing w:after="340" w:line="340" w:lineRule="exact"/>
      <w:ind w:left="720" w:hanging="720"/>
      <w:jc w:val="left"/>
    </w:pPr>
    <w:rPr>
      <w:rFonts w:ascii="宋体" w:hAnsi="宋体" w:cs="宋体"/>
      <w:bCs/>
      <w:kern w:val="0"/>
      <w:sz w:val="24"/>
      <w:lang w:val="en-GB" w:eastAsia="en-US"/>
    </w:rPr>
  </w:style>
  <w:style w:type="paragraph" w:customStyle="1" w:styleId="78">
    <w:name w:val="图表标题 + 段前后: 7.8 磅"/>
    <w:basedOn w:val="affffffffff"/>
    <w:rsid w:val="000179CF"/>
    <w:pPr>
      <w:spacing w:before="156" w:after="156"/>
    </w:pPr>
  </w:style>
  <w:style w:type="paragraph" w:customStyle="1" w:styleId="a10">
    <w:name w:val="a1"/>
    <w:basedOn w:val="10"/>
    <w:rsid w:val="000179CF"/>
    <w:pPr>
      <w:numPr>
        <w:numId w:val="0"/>
      </w:numPr>
      <w:spacing w:before="0" w:after="0" w:line="360" w:lineRule="auto"/>
      <w:ind w:left="360" w:hanging="360"/>
      <w:jc w:val="center"/>
    </w:pPr>
    <w:rPr>
      <w:rFonts w:ascii="黑体" w:eastAsia="黑体" w:hAnsi="宋体" w:cs="宋体"/>
      <w:b w:val="0"/>
      <w:sz w:val="36"/>
      <w:szCs w:val="36"/>
    </w:rPr>
  </w:style>
  <w:style w:type="paragraph" w:customStyle="1" w:styleId="affffffffff2">
    <w:name w:val="表格左小四"/>
    <w:basedOn w:val="a3"/>
    <w:rsid w:val="000179CF"/>
    <w:pPr>
      <w:snapToGrid w:val="0"/>
    </w:pPr>
    <w:rPr>
      <w:rFonts w:ascii="宋体" w:hAnsi="宋体" w:cs="宋体"/>
      <w:kern w:val="0"/>
      <w:sz w:val="24"/>
      <w:szCs w:val="28"/>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13CharChar">
    <w:name w:val="Char13 Char Char"/>
    <w:basedOn w:val="a3"/>
    <w:next w:val="a3"/>
    <w:rsid w:val="000179CF"/>
    <w:pPr>
      <w:spacing w:line="360" w:lineRule="auto"/>
      <w:ind w:firstLineChars="200" w:firstLine="200"/>
    </w:pPr>
    <w:rPr>
      <w:rFonts w:ascii="宋体" w:hAnsi="宋体" w:cs="宋体"/>
      <w:sz w:val="24"/>
    </w:rPr>
  </w:style>
  <w:style w:type="paragraph" w:customStyle="1" w:styleId="-">
    <w:name w:val="È±Ê¡ÎÄ±¾-×¢ÊÍ"/>
    <w:basedOn w:val="a3"/>
    <w:rsid w:val="000179CF"/>
    <w:pPr>
      <w:widowControl/>
      <w:tabs>
        <w:tab w:val="left" w:pos="595"/>
        <w:tab w:val="center" w:pos="2245"/>
        <w:tab w:val="center" w:pos="6497"/>
      </w:tabs>
      <w:overflowPunct w:val="0"/>
      <w:autoSpaceDE w:val="0"/>
      <w:autoSpaceDN w:val="0"/>
      <w:adjustRightInd w:val="0"/>
      <w:spacing w:after="120" w:line="360" w:lineRule="auto"/>
    </w:pPr>
    <w:rPr>
      <w:rFonts w:ascii="宋体" w:hAnsi="宋体" w:cs="宋体"/>
      <w:kern w:val="0"/>
      <w:sz w:val="24"/>
      <w:szCs w:val="20"/>
    </w:rPr>
  </w:style>
  <w:style w:type="paragraph" w:customStyle="1" w:styleId="CharChar2CharCharCharCharCharChar1">
    <w:name w:val="Char Char2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Char1CharCharCharCharChar2CharCharCharCharCharCharCharCharChar1">
    <w:name w:val="Char Char Char Char1 Char Char Char Char Char2 Char Char Char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3111">
    <w:name w:val="正文文本缩进 311"/>
    <w:basedOn w:val="a3"/>
    <w:rsid w:val="000179CF"/>
    <w:pPr>
      <w:adjustRightInd w:val="0"/>
      <w:spacing w:line="360" w:lineRule="auto"/>
      <w:ind w:left="1258"/>
      <w:textAlignment w:val="baseline"/>
    </w:pPr>
    <w:rPr>
      <w:rFonts w:ascii="宋体" w:hAnsi="宋体" w:cs="宋体"/>
      <w:sz w:val="24"/>
      <w:szCs w:val="20"/>
    </w:rPr>
  </w:style>
  <w:style w:type="paragraph" w:customStyle="1" w:styleId="affffffffff3">
    <w:name w:val="插图行 中"/>
    <w:basedOn w:val="affffffffff4"/>
    <w:rsid w:val="000179CF"/>
    <w:pPr>
      <w:jc w:val="center"/>
    </w:pPr>
  </w:style>
  <w:style w:type="paragraph" w:customStyle="1" w:styleId="CharChar2CharCharCharCharCharCharChar1">
    <w:name w:val="Char Char2 Char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ne2">
    <w:name w:val="ne2"/>
    <w:basedOn w:val="a3"/>
    <w:rsid w:val="000179CF"/>
    <w:pPr>
      <w:widowControl/>
      <w:spacing w:before="120" w:line="280" w:lineRule="atLeast"/>
    </w:pPr>
    <w:rPr>
      <w:rFonts w:ascii="Helvetica" w:eastAsia="Times New Roman" w:hAnsi="Helvetica" w:cs="Tahoma"/>
      <w:kern w:val="0"/>
      <w:sz w:val="20"/>
      <w:szCs w:val="20"/>
      <w:lang w:eastAsia="en-US"/>
    </w:rPr>
  </w:style>
  <w:style w:type="paragraph" w:customStyle="1" w:styleId="a20">
    <w:name w:val="a2"/>
    <w:basedOn w:val="20"/>
    <w:rsid w:val="000179CF"/>
    <w:pPr>
      <w:numPr>
        <w:ilvl w:val="0"/>
        <w:numId w:val="0"/>
      </w:numPr>
      <w:spacing w:before="0" w:after="0" w:line="360" w:lineRule="auto"/>
      <w:ind w:left="917" w:hanging="435"/>
    </w:pPr>
    <w:rPr>
      <w:rFonts w:ascii="Arial" w:eastAsia="黑体" w:hAnsi="Arial" w:cs="Times New Roman"/>
      <w:b w:val="0"/>
    </w:rPr>
  </w:style>
  <w:style w:type="paragraph" w:customStyle="1" w:styleId="CharCharChar1CharCharCharCharCharCharCharCharCharCharChar">
    <w:name w:val="Char Char Char1 Char Char Char Char Char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900">
    <w:name w:val="表左 90%"/>
    <w:basedOn w:val="affffffffa"/>
    <w:rsid w:val="000179CF"/>
  </w:style>
  <w:style w:type="paragraph" w:customStyle="1" w:styleId="affffffffff5">
    <w:name w:val="È±Ê¡ÎÄ±¾"/>
    <w:basedOn w:val="a3"/>
    <w:rsid w:val="000179CF"/>
    <w:pPr>
      <w:widowControl/>
      <w:tabs>
        <w:tab w:val="left" w:pos="595"/>
        <w:tab w:val="center" w:pos="2245"/>
        <w:tab w:val="center" w:pos="6497"/>
      </w:tabs>
      <w:overflowPunct w:val="0"/>
      <w:autoSpaceDE w:val="0"/>
      <w:autoSpaceDN w:val="0"/>
      <w:adjustRightInd w:val="0"/>
      <w:spacing w:after="140" w:line="360" w:lineRule="auto"/>
      <w:textAlignment w:val="baseline"/>
    </w:pPr>
    <w:rPr>
      <w:rFonts w:ascii="宋体" w:hAnsi="宋体" w:cs="宋体"/>
      <w:kern w:val="0"/>
      <w:sz w:val="28"/>
      <w:szCs w:val="20"/>
    </w:rPr>
  </w:style>
  <w:style w:type="paragraph" w:customStyle="1" w:styleId="CharCharCharChar1CharCharCharCharChar2CharCharCharCharCharCharCharCharChar">
    <w:name w:val="Char Char Char Char1 Char Char Char Char Char2 Char Char Char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affffffffff6">
    <w:name w:val="表格说明"/>
    <w:basedOn w:val="a3"/>
    <w:rsid w:val="000179CF"/>
    <w:pPr>
      <w:adjustRightInd w:val="0"/>
      <w:snapToGrid w:val="0"/>
      <w:ind w:firstLineChars="224" w:firstLine="540"/>
    </w:pPr>
    <w:rPr>
      <w:rFonts w:ascii="宋体" w:hAnsi="宋体" w:cs="宋体"/>
      <w:b/>
      <w:sz w:val="24"/>
      <w:szCs w:val="20"/>
    </w:rPr>
  </w:style>
  <w:style w:type="paragraph" w:customStyle="1" w:styleId="xu3">
    <w:name w:val="xu标题 3"/>
    <w:basedOn w:val="30"/>
    <w:link w:val="xu3CharChar"/>
    <w:rsid w:val="000179CF"/>
    <w:pPr>
      <w:keepLines w:val="0"/>
      <w:numPr>
        <w:ilvl w:val="0"/>
        <w:numId w:val="0"/>
      </w:numPr>
      <w:spacing w:before="120" w:after="0" w:line="480" w:lineRule="exact"/>
      <w:ind w:left="1684" w:hanging="720"/>
    </w:pPr>
    <w:rPr>
      <w:rFonts w:asciiTheme="minorHAnsi" w:eastAsiaTheme="minorEastAsia" w:hAnsiTheme="minorHAnsi" w:cstheme="minorBidi"/>
      <w:sz w:val="30"/>
      <w:szCs w:val="22"/>
    </w:rPr>
  </w:style>
  <w:style w:type="paragraph" w:customStyle="1" w:styleId="CharCharCharCharCharCharCharCharCharCharCharCharCharCharChar1">
    <w:name w:val="Char Char Char Char Char Char Char Char Char Char Char Char Char Char Char1"/>
    <w:basedOn w:val="a3"/>
    <w:rsid w:val="000179CF"/>
    <w:pPr>
      <w:tabs>
        <w:tab w:val="left" w:pos="1080"/>
      </w:tabs>
      <w:ind w:left="1080" w:hanging="600"/>
    </w:pPr>
    <w:rPr>
      <w:rFonts w:ascii="宋体" w:hAnsi="宋体" w:cs="宋体"/>
      <w:sz w:val="24"/>
    </w:rPr>
  </w:style>
  <w:style w:type="paragraph" w:customStyle="1" w:styleId="CharCharCharChar1CharCharCharCharChar2CharCharChar1">
    <w:name w:val="Char Char Char Char1 Char Char Char Char Char2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xu7">
    <w:name w:val="xu扉签名表"/>
    <w:basedOn w:val="a3"/>
    <w:rsid w:val="000179CF"/>
    <w:pPr>
      <w:widowControl/>
      <w:jc w:val="center"/>
    </w:pPr>
    <w:rPr>
      <w:rFonts w:ascii="宋体" w:eastAsia="仿宋_GB2312" w:hAnsi="宋体" w:cs="宋体"/>
      <w:sz w:val="32"/>
      <w:szCs w:val="32"/>
    </w:rPr>
  </w:style>
  <w:style w:type="paragraph" w:customStyle="1" w:styleId="affffffb">
    <w:name w:val="报告正文"/>
    <w:basedOn w:val="a3"/>
    <w:link w:val="CharChare"/>
    <w:qFormat/>
    <w:rsid w:val="000179CF"/>
    <w:pPr>
      <w:adjustRightInd w:val="0"/>
      <w:snapToGrid w:val="0"/>
      <w:spacing w:line="400" w:lineRule="exact"/>
      <w:ind w:leftChars="342" w:left="342"/>
    </w:pPr>
    <w:rPr>
      <w:rFonts w:ascii="宋体" w:hAnsi="宋体" w:cstheme="minorBidi"/>
      <w:b/>
      <w:sz w:val="24"/>
      <w:shd w:val="pct10" w:color="auto" w:fill="FFFFFF"/>
    </w:rPr>
  </w:style>
  <w:style w:type="paragraph" w:customStyle="1" w:styleId="CharChar4CharCharCharCharCharCharChar2">
    <w:name w:val="Char Char4 Char Char Char Char Char Char Char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2fd">
    <w:name w:val="纯文本2"/>
    <w:basedOn w:val="a3"/>
    <w:rsid w:val="000179CF"/>
    <w:pPr>
      <w:adjustRightInd w:val="0"/>
      <w:spacing w:line="360" w:lineRule="auto"/>
      <w:ind w:firstLine="567"/>
      <w:textAlignment w:val="baseline"/>
    </w:pPr>
    <w:rPr>
      <w:rFonts w:ascii="宋体" w:eastAsia="楷体_GB2312" w:hAnsi="Courier New" w:cs="宋体"/>
      <w:kern w:val="0"/>
      <w:sz w:val="28"/>
      <w:szCs w:val="20"/>
    </w:rPr>
  </w:style>
  <w:style w:type="paragraph" w:customStyle="1" w:styleId="affffffffff7">
    <w:name w:val="表格 五号"/>
    <w:basedOn w:val="a3"/>
    <w:rsid w:val="000179CF"/>
    <w:pPr>
      <w:adjustRightInd w:val="0"/>
      <w:snapToGrid w:val="0"/>
      <w:spacing w:line="320" w:lineRule="exact"/>
      <w:jc w:val="center"/>
    </w:pPr>
    <w:rPr>
      <w:rFonts w:ascii="宋体" w:hAnsi="宋体" w:cs="宋体"/>
      <w:color w:val="000000"/>
      <w:szCs w:val="20"/>
    </w:rPr>
  </w:style>
  <w:style w:type="paragraph" w:customStyle="1" w:styleId="901">
    <w:name w:val="表右小五 90%"/>
    <w:basedOn w:val="a3"/>
    <w:rsid w:val="000179CF"/>
    <w:pPr>
      <w:snapToGrid w:val="0"/>
      <w:jc w:val="right"/>
    </w:pPr>
    <w:rPr>
      <w:rFonts w:ascii="宋体" w:hAnsi="宋体" w:cs="宋体"/>
      <w:spacing w:val="-12"/>
      <w:w w:val="90"/>
      <w:sz w:val="18"/>
      <w:szCs w:val="28"/>
    </w:rPr>
  </w:style>
  <w:style w:type="paragraph" w:customStyle="1" w:styleId="affffffd">
    <w:name w:val="表左 小五"/>
    <w:basedOn w:val="affffff9"/>
    <w:link w:val="CharCharf"/>
    <w:rsid w:val="000179CF"/>
    <w:pPr>
      <w:spacing w:line="220" w:lineRule="exact"/>
      <w:jc w:val="left"/>
    </w:pPr>
    <w:rPr>
      <w:sz w:val="18"/>
    </w:rPr>
  </w:style>
  <w:style w:type="paragraph" w:customStyle="1" w:styleId="CharCharChar1CharCharCharChar1">
    <w:name w:val="Char Char Char1 Char Char Char Char1"/>
    <w:basedOn w:val="a3"/>
    <w:rsid w:val="000179CF"/>
    <w:rPr>
      <w:rFonts w:ascii="Tahoma" w:hAnsi="Tahoma" w:cs="宋体"/>
      <w:sz w:val="24"/>
      <w:szCs w:val="20"/>
    </w:rPr>
  </w:style>
  <w:style w:type="paragraph" w:customStyle="1" w:styleId="Web1">
    <w:name w:val="普通(Web)1"/>
    <w:basedOn w:val="a3"/>
    <w:rsid w:val="000179CF"/>
    <w:pPr>
      <w:widowControl/>
      <w:spacing w:before="225" w:after="225" w:line="345" w:lineRule="atLeast"/>
      <w:jc w:val="left"/>
    </w:pPr>
    <w:rPr>
      <w:rFonts w:ascii="宋体" w:hAnsi="宋体" w:cs="宋体"/>
      <w:kern w:val="0"/>
      <w:szCs w:val="21"/>
    </w:rPr>
  </w:style>
  <w:style w:type="paragraph" w:customStyle="1" w:styleId="CharChar3Char1CharCharChar">
    <w:name w:val="Char Char3 Char1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CharCharCharChar1CharCharCharCharCharCharCharCharChar">
    <w:name w:val="Char Char Char Char Char Char Char1 Char Char Char Char Char Char Char Char Char"/>
    <w:basedOn w:val="a3"/>
    <w:rsid w:val="000179CF"/>
    <w:rPr>
      <w:rFonts w:ascii="Tahoma" w:hAnsi="Tahoma" w:cs="宋体"/>
      <w:sz w:val="24"/>
      <w:szCs w:val="20"/>
    </w:rPr>
  </w:style>
  <w:style w:type="paragraph" w:customStyle="1" w:styleId="119">
    <w:name w:val="纯文本11"/>
    <w:basedOn w:val="a3"/>
    <w:rsid w:val="000179CF"/>
    <w:pPr>
      <w:adjustRightInd w:val="0"/>
      <w:textAlignment w:val="baseline"/>
    </w:pPr>
    <w:rPr>
      <w:rFonts w:ascii="宋体" w:hAnsi="Courier New" w:cs="宋体"/>
      <w:szCs w:val="20"/>
    </w:rPr>
  </w:style>
  <w:style w:type="paragraph" w:customStyle="1" w:styleId="CharCharCharChar2">
    <w:name w:val="Char Char Char Char2"/>
    <w:basedOn w:val="a3"/>
    <w:rsid w:val="000179CF"/>
    <w:rPr>
      <w:rFonts w:ascii="Tahoma" w:hAnsi="Tahoma" w:cs="宋体"/>
      <w:sz w:val="24"/>
      <w:szCs w:val="20"/>
    </w:rPr>
  </w:style>
  <w:style w:type="paragraph" w:customStyle="1" w:styleId="affffffffff8">
    <w:name w:val="评三"/>
    <w:basedOn w:val="a3"/>
    <w:rsid w:val="000179CF"/>
    <w:pPr>
      <w:autoSpaceDE w:val="0"/>
      <w:autoSpaceDN w:val="0"/>
      <w:adjustRightInd w:val="0"/>
      <w:ind w:firstLine="465"/>
      <w:textAlignment w:val="bottom"/>
    </w:pPr>
    <w:rPr>
      <w:rFonts w:ascii="幼圆" w:eastAsia="幼圆" w:hAnsi="Arial" w:cs="宋体"/>
      <w:kern w:val="0"/>
      <w:sz w:val="24"/>
      <w:szCs w:val="20"/>
    </w:rPr>
  </w:style>
  <w:style w:type="paragraph" w:customStyle="1" w:styleId="1fff7">
    <w:name w:val="注的1"/>
    <w:basedOn w:val="a3"/>
    <w:rsid w:val="000179CF"/>
    <w:pPr>
      <w:adjustRightInd w:val="0"/>
      <w:snapToGrid w:val="0"/>
      <w:spacing w:beforeLines="50" w:afterLines="50" w:line="360" w:lineRule="auto"/>
      <w:ind w:firstLineChars="200" w:firstLine="200"/>
      <w:jc w:val="left"/>
    </w:pPr>
    <w:rPr>
      <w:rFonts w:ascii="宋体" w:hAnsi="宋体" w:cs="宋体"/>
    </w:rPr>
  </w:style>
  <w:style w:type="paragraph" w:customStyle="1" w:styleId="affffffffff9">
    <w:name w:val="章节标题"/>
    <w:basedOn w:val="10"/>
    <w:rsid w:val="000179CF"/>
    <w:pPr>
      <w:numPr>
        <w:numId w:val="0"/>
      </w:numPr>
      <w:spacing w:beforeLines="50" w:afterLines="50" w:line="360" w:lineRule="auto"/>
      <w:ind w:left="360" w:firstLineChars="200" w:firstLine="200"/>
      <w:jc w:val="center"/>
    </w:pPr>
    <w:rPr>
      <w:rFonts w:ascii="宋体" w:eastAsia="黑体" w:hAnsi="宋体" w:cs="宋体"/>
      <w:sz w:val="36"/>
      <w:szCs w:val="20"/>
    </w:rPr>
  </w:style>
  <w:style w:type="paragraph" w:customStyle="1" w:styleId="2ResetnumberingTimesNewRoman0">
    <w:name w:val="样式 样式 样式 标题 2Reset numbering + (西文) Times New Roman (中文) 宋体 小四 段..."/>
    <w:basedOn w:val="2ResetnumberingTimesNewRoman1"/>
    <w:semiHidden/>
    <w:rsid w:val="000179CF"/>
    <w:pPr>
      <w:ind w:firstLine="1446"/>
    </w:pPr>
    <w:rPr>
      <w:sz w:val="24"/>
    </w:rPr>
  </w:style>
  <w:style w:type="paragraph" w:customStyle="1" w:styleId="4c">
    <w:name w:val="标题的4"/>
    <w:basedOn w:val="8"/>
    <w:rsid w:val="000179CF"/>
    <w:pPr>
      <w:numPr>
        <w:ilvl w:val="0"/>
        <w:numId w:val="0"/>
      </w:numPr>
      <w:spacing w:before="156" w:after="156"/>
      <w:jc w:val="left"/>
    </w:pPr>
    <w:rPr>
      <w:rFonts w:ascii="Arial" w:eastAsia="宋体" w:hAnsi="Arial" w:cs="宋体"/>
      <w:b/>
      <w:kern w:val="0"/>
      <w:lang w:val="zh-CN"/>
    </w:rPr>
  </w:style>
  <w:style w:type="paragraph" w:customStyle="1" w:styleId="Char1CharCharChar1CharCharChar1">
    <w:name w:val="Char1 Char Char Char1 Char Char Char1"/>
    <w:basedOn w:val="a3"/>
    <w:rsid w:val="000179CF"/>
    <w:pPr>
      <w:autoSpaceDE w:val="0"/>
      <w:autoSpaceDN w:val="0"/>
      <w:adjustRightInd w:val="0"/>
      <w:spacing w:beforeLines="50" w:afterLines="50" w:line="420" w:lineRule="exact"/>
      <w:jc w:val="left"/>
      <w:textAlignment w:val="baseline"/>
    </w:pPr>
    <w:rPr>
      <w:rFonts w:ascii="宋体" w:hAnsi="宋体" w:cs="宋体"/>
      <w:kern w:val="0"/>
      <w:sz w:val="34"/>
      <w:szCs w:val="20"/>
    </w:rPr>
  </w:style>
  <w:style w:type="paragraph" w:customStyle="1" w:styleId="xuENFI0">
    <w:name w:val="xu封ENFI"/>
    <w:basedOn w:val="xuENFI"/>
    <w:rsid w:val="000179CF"/>
    <w:rPr>
      <w:sz w:val="44"/>
      <w:szCs w:val="36"/>
    </w:rPr>
  </w:style>
  <w:style w:type="paragraph" w:customStyle="1" w:styleId="affffffffffa">
    <w:name w:val="流程图文"/>
    <w:basedOn w:val="a3"/>
    <w:rsid w:val="000179CF"/>
    <w:pPr>
      <w:adjustRightInd w:val="0"/>
      <w:snapToGrid w:val="0"/>
      <w:jc w:val="center"/>
    </w:pPr>
    <w:rPr>
      <w:rFonts w:ascii="宋体" w:hAnsi="宋体" w:cs="宋体"/>
      <w:snapToGrid w:val="0"/>
      <w:kern w:val="0"/>
      <w:szCs w:val="20"/>
      <w:lang w:bidi="he-IL"/>
    </w:rPr>
  </w:style>
  <w:style w:type="paragraph" w:customStyle="1" w:styleId="affffffffffb">
    <w:name w:val="机构图字中"/>
    <w:basedOn w:val="afffffffa"/>
    <w:rsid w:val="000179CF"/>
    <w:pPr>
      <w:jc w:val="center"/>
    </w:pPr>
  </w:style>
  <w:style w:type="paragraph" w:customStyle="1" w:styleId="4d">
    <w:name w:val="表右小4"/>
    <w:basedOn w:val="a3"/>
    <w:rsid w:val="000179CF"/>
    <w:pPr>
      <w:adjustRightInd w:val="0"/>
      <w:snapToGrid w:val="0"/>
      <w:jc w:val="right"/>
    </w:pPr>
    <w:rPr>
      <w:rFonts w:ascii="宋体" w:hAnsi="宋体" w:cs="宋体"/>
      <w:kern w:val="0"/>
      <w:sz w:val="24"/>
      <w:szCs w:val="20"/>
    </w:rPr>
  </w:style>
  <w:style w:type="paragraph" w:customStyle="1" w:styleId="2fe">
    <w:name w:val="审计报告2级"/>
    <w:basedOn w:val="a3"/>
    <w:rsid w:val="000179CF"/>
    <w:pPr>
      <w:snapToGrid w:val="0"/>
      <w:spacing w:before="240" w:after="240" w:line="360" w:lineRule="exact"/>
      <w:ind w:left="900"/>
      <w:outlineLvl w:val="1"/>
    </w:pPr>
    <w:rPr>
      <w:rFonts w:ascii="宋体" w:hAnsi="宋体" w:cs="宋体"/>
      <w:b/>
      <w:color w:val="0000FF"/>
      <w:szCs w:val="20"/>
    </w:rPr>
  </w:style>
  <w:style w:type="paragraph" w:customStyle="1" w:styleId="CharCharCharCharCharCharChar1CharCharCharCharCharCharCharCharChar1">
    <w:name w:val="Char Char Char Char Char Char Char1 Char Char Char Char Char Char Char Char Char1"/>
    <w:basedOn w:val="a3"/>
    <w:rsid w:val="000179CF"/>
    <w:rPr>
      <w:rFonts w:ascii="Tahoma" w:hAnsi="Tahoma" w:cs="宋体"/>
      <w:sz w:val="24"/>
      <w:szCs w:val="20"/>
    </w:rPr>
  </w:style>
  <w:style w:type="paragraph" w:customStyle="1" w:styleId="CharChar3CharCharCharChar1">
    <w:name w:val="Char Char3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xu10">
    <w:name w:val="xu标题 1"/>
    <w:basedOn w:val="a3"/>
    <w:rsid w:val="000179CF"/>
    <w:pPr>
      <w:pageBreakBefore/>
      <w:spacing w:beforeLines="200" w:afterLines="100"/>
      <w:jc w:val="center"/>
      <w:textAlignment w:val="center"/>
      <w:outlineLvl w:val="0"/>
    </w:pPr>
    <w:rPr>
      <w:rFonts w:ascii="宋体" w:hAnsi="宋体" w:cs="宋体"/>
      <w:b/>
      <w:bCs/>
      <w:kern w:val="44"/>
      <w:sz w:val="44"/>
      <w:szCs w:val="44"/>
    </w:rPr>
  </w:style>
  <w:style w:type="paragraph" w:customStyle="1" w:styleId="affffffe">
    <w:name w:val="三级标题"/>
    <w:basedOn w:val="leo"/>
    <w:next w:val="leo"/>
    <w:link w:val="CharCharf0"/>
    <w:rsid w:val="000179CF"/>
    <w:pPr>
      <w:outlineLvl w:val="2"/>
    </w:pPr>
    <w:rPr>
      <w:b/>
    </w:rPr>
  </w:style>
  <w:style w:type="paragraph" w:customStyle="1" w:styleId="CharCharCharCharCharCharChar1CharCharCharCharCharCharChar">
    <w:name w:val="Char Char Char Char Char Char Char1 Char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xu8">
    <w:name w:val="xu扉工程号"/>
    <w:basedOn w:val="a3"/>
    <w:rsid w:val="000179CF"/>
    <w:pPr>
      <w:jc w:val="center"/>
    </w:pPr>
    <w:rPr>
      <w:rFonts w:ascii="宋体" w:hAnsi="宋体" w:cs="宋体"/>
      <w:sz w:val="36"/>
      <w:szCs w:val="36"/>
    </w:rPr>
  </w:style>
  <w:style w:type="paragraph" w:customStyle="1" w:styleId="CharChar4CharCharCharCharCharCharChar1CharChar1CharCharCharCharCharCharCharCharChar1">
    <w:name w:val="Char Char4 Char Char Char Char Char Char Char1 Char Char1 Char Char Char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1CharChar1">
    <w:name w:val="Char1 Char Char1"/>
    <w:basedOn w:val="a3"/>
    <w:rsid w:val="000179CF"/>
    <w:rPr>
      <w:rFonts w:ascii="Tahoma" w:hAnsi="Tahoma" w:cs="宋体"/>
      <w:sz w:val="24"/>
      <w:szCs w:val="20"/>
    </w:rPr>
  </w:style>
  <w:style w:type="paragraph" w:customStyle="1" w:styleId="1fff8">
    <w:name w:val="公式1"/>
    <w:basedOn w:val="a3"/>
    <w:rsid w:val="000179CF"/>
    <w:pPr>
      <w:spacing w:line="360" w:lineRule="auto"/>
      <w:ind w:firstLineChars="200" w:firstLine="560"/>
    </w:pPr>
    <w:rPr>
      <w:rFonts w:ascii="宋体" w:eastAsia="仿宋_GB2312" w:hAnsi="宋体" w:cs="宋体"/>
      <w:snapToGrid w:val="0"/>
      <w:kern w:val="0"/>
      <w:sz w:val="28"/>
      <w:szCs w:val="20"/>
    </w:rPr>
  </w:style>
  <w:style w:type="paragraph" w:customStyle="1" w:styleId="affffffffff4">
    <w:name w:val="插图行"/>
    <w:basedOn w:val="a3"/>
    <w:rsid w:val="000179CF"/>
    <w:rPr>
      <w:rFonts w:ascii="宋体" w:hAnsi="宋体" w:cs="宋体"/>
      <w:color w:val="000000"/>
      <w:kern w:val="0"/>
      <w:sz w:val="28"/>
      <w:szCs w:val="20"/>
    </w:rPr>
  </w:style>
  <w:style w:type="paragraph" w:customStyle="1" w:styleId="Char1CharCharChar1CharCharChar2">
    <w:name w:val="Char1 Char Char Char1 Char Char Char2"/>
    <w:basedOn w:val="a3"/>
    <w:rsid w:val="000179CF"/>
    <w:pPr>
      <w:autoSpaceDE w:val="0"/>
      <w:autoSpaceDN w:val="0"/>
      <w:adjustRightInd w:val="0"/>
      <w:spacing w:beforeLines="50" w:afterLines="50" w:line="420" w:lineRule="exact"/>
      <w:jc w:val="left"/>
      <w:textAlignment w:val="baseline"/>
    </w:pPr>
    <w:rPr>
      <w:rFonts w:ascii="宋体" w:hAnsi="宋体" w:cs="宋体"/>
      <w:kern w:val="0"/>
      <w:sz w:val="34"/>
      <w:szCs w:val="20"/>
    </w:rPr>
  </w:style>
  <w:style w:type="paragraph" w:customStyle="1" w:styleId="CharCharChar1CharCharCharCharCharCharCharChar1">
    <w:name w:val="Char Char Char1 Char Char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xl46">
    <w:name w:val="xl46"/>
    <w:basedOn w:val="a3"/>
    <w:rsid w:val="000179CF"/>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Char13CharCharCharCharCharCharCharChar1">
    <w:name w:val="Char13 Char Char Char Char Char Char Char Char1"/>
    <w:basedOn w:val="a3"/>
    <w:next w:val="a3"/>
    <w:rsid w:val="000179CF"/>
    <w:pPr>
      <w:spacing w:line="360" w:lineRule="auto"/>
      <w:ind w:firstLineChars="200" w:firstLine="200"/>
    </w:pPr>
    <w:rPr>
      <w:rFonts w:ascii="宋体" w:hAnsi="宋体" w:cs="宋体"/>
      <w:sz w:val="24"/>
    </w:rPr>
  </w:style>
  <w:style w:type="paragraph" w:customStyle="1" w:styleId="CharCharChar1">
    <w:name w:val="Char Char Char1"/>
    <w:basedOn w:val="a3"/>
    <w:rsid w:val="000179CF"/>
    <w:rPr>
      <w:rFonts w:ascii="Tahoma" w:hAnsi="Tahoma" w:cs="宋体"/>
      <w:sz w:val="24"/>
      <w:szCs w:val="20"/>
    </w:rPr>
  </w:style>
  <w:style w:type="paragraph" w:customStyle="1" w:styleId="2ResetnumberingTimesNewRoman1">
    <w:name w:val="样式 样式 标题 2Reset numbering + (西文) Times New Roman (中文) 宋体 小四 段前:...."/>
    <w:basedOn w:val="2ResetnumberingTimesNewRoman"/>
    <w:semiHidden/>
    <w:rsid w:val="000179CF"/>
    <w:pPr>
      <w:ind w:firstLine="643"/>
    </w:pPr>
    <w:rPr>
      <w:sz w:val="72"/>
    </w:rPr>
  </w:style>
  <w:style w:type="paragraph" w:customStyle="1" w:styleId="affffffffffc">
    <w:name w:val="表说明文"/>
    <w:basedOn w:val="a3"/>
    <w:rsid w:val="000179CF"/>
    <w:pPr>
      <w:adjustRightInd w:val="0"/>
      <w:snapToGrid w:val="0"/>
      <w:spacing w:line="480" w:lineRule="exact"/>
      <w:ind w:firstLineChars="200" w:firstLine="480"/>
    </w:pPr>
    <w:rPr>
      <w:rFonts w:ascii="宋体" w:eastAsia="仿宋_GB2312" w:hAnsi="宋体" w:cs="宋体"/>
      <w:snapToGrid w:val="0"/>
      <w:kern w:val="0"/>
      <w:sz w:val="24"/>
      <w:szCs w:val="20"/>
      <w:lang w:bidi="he-IL"/>
    </w:rPr>
  </w:style>
  <w:style w:type="paragraph" w:customStyle="1" w:styleId="a30">
    <w:name w:val="a3"/>
    <w:basedOn w:val="30"/>
    <w:rsid w:val="000179CF"/>
    <w:pPr>
      <w:numPr>
        <w:ilvl w:val="0"/>
        <w:numId w:val="0"/>
      </w:numPr>
      <w:spacing w:before="0" w:after="0" w:line="360" w:lineRule="auto"/>
      <w:ind w:left="1684" w:hanging="720"/>
    </w:pPr>
    <w:rPr>
      <w:rFonts w:ascii="黑体" w:eastAsia="黑体" w:hAnsi="宋体" w:cs="宋体"/>
    </w:rPr>
  </w:style>
  <w:style w:type="paragraph" w:customStyle="1" w:styleId="4e">
    <w:name w:val="表中小4"/>
    <w:basedOn w:val="a3"/>
    <w:rsid w:val="000179CF"/>
    <w:pPr>
      <w:tabs>
        <w:tab w:val="center" w:pos="4153"/>
        <w:tab w:val="right" w:pos="8306"/>
      </w:tabs>
      <w:adjustRightInd w:val="0"/>
      <w:snapToGrid w:val="0"/>
      <w:jc w:val="center"/>
      <w:textAlignment w:val="center"/>
    </w:pPr>
    <w:rPr>
      <w:rFonts w:ascii="宋体" w:hAnsi="宋体" w:cs="宋体"/>
      <w:bCs/>
      <w:snapToGrid w:val="0"/>
      <w:kern w:val="0"/>
      <w:sz w:val="24"/>
      <w:szCs w:val="21"/>
    </w:rPr>
  </w:style>
  <w:style w:type="paragraph" w:customStyle="1" w:styleId="CharChar2CharCharCharChar1">
    <w:name w:val="Char Char2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CharCharCharCharCharCharCharCharCharCharChar">
    <w:name w:val="Char Char Char Char Char Char Char Char Char Char Char Char Char Char"/>
    <w:basedOn w:val="a3"/>
    <w:rsid w:val="000179CF"/>
    <w:rPr>
      <w:rFonts w:ascii="Tahoma" w:hAnsi="Tahoma" w:cs="宋体"/>
      <w:sz w:val="24"/>
      <w:szCs w:val="20"/>
    </w:rPr>
  </w:style>
  <w:style w:type="paragraph" w:customStyle="1" w:styleId="affffffffffd">
    <w:name w:val="表格右"/>
    <w:basedOn w:val="afffffff0"/>
    <w:rsid w:val="000179CF"/>
    <w:pPr>
      <w:jc w:val="right"/>
    </w:pPr>
    <w:rPr>
      <w:rFonts w:ascii="Calibri" w:eastAsia="等线" w:hAnsi="Calibri" w:cs="Times New Roman"/>
      <w:szCs w:val="28"/>
    </w:rPr>
  </w:style>
  <w:style w:type="paragraph" w:customStyle="1" w:styleId="902">
    <w:name w:val="表左小五 + 字符缩放: 90%"/>
    <w:basedOn w:val="a3"/>
    <w:rsid w:val="000179CF"/>
    <w:pPr>
      <w:snapToGrid w:val="0"/>
    </w:pPr>
    <w:rPr>
      <w:rFonts w:ascii="宋体" w:hAnsi="宋体" w:cs="宋体"/>
      <w:spacing w:val="-8"/>
      <w:w w:val="90"/>
      <w:sz w:val="18"/>
      <w:szCs w:val="28"/>
    </w:rPr>
  </w:style>
  <w:style w:type="paragraph" w:customStyle="1" w:styleId="1fff9">
    <w:name w:val="页眉1"/>
    <w:basedOn w:val="a7"/>
    <w:rsid w:val="000179CF"/>
    <w:pPr>
      <w:widowControl/>
      <w:pBdr>
        <w:bottom w:val="none" w:sz="0" w:space="0" w:color="auto"/>
      </w:pBdr>
      <w:spacing w:line="360" w:lineRule="auto"/>
      <w:ind w:firstLineChars="200" w:firstLine="200"/>
    </w:pPr>
    <w:rPr>
      <w:rFonts w:ascii="宋体" w:hAnsi="宋体" w:cs="宋体"/>
      <w:kern w:val="0"/>
      <w:sz w:val="24"/>
      <w:szCs w:val="20"/>
    </w:rPr>
  </w:style>
  <w:style w:type="paragraph" w:customStyle="1" w:styleId="Char3CharChar">
    <w:name w:val="Char3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2CharCharChar1">
    <w:name w:val="Char2 Char Char Char1"/>
    <w:basedOn w:val="a3"/>
    <w:rsid w:val="000179CF"/>
    <w:rPr>
      <w:rFonts w:ascii="Tahoma" w:hAnsi="Tahoma" w:cs="宋体"/>
      <w:sz w:val="24"/>
      <w:szCs w:val="20"/>
    </w:rPr>
  </w:style>
  <w:style w:type="character" w:customStyle="1" w:styleId="2CharChar5">
    <w:name w:val="样式 标题 2 + 黑体 加粗 Char Char"/>
    <w:link w:val="2ff"/>
    <w:rsid w:val="000179CF"/>
    <w:rPr>
      <w:rFonts w:ascii="黑体" w:eastAsia="黑体" w:hAnsi="黑体"/>
      <w:b/>
      <w:bCs/>
      <w:sz w:val="28"/>
      <w:szCs w:val="32"/>
    </w:rPr>
  </w:style>
  <w:style w:type="character" w:customStyle="1" w:styleId="CharCharCharCharCharCharCharCharCharCharCharChar0">
    <w:name w:val="数据来源 Char Char Char Char Char Char Char Char Char Char Char Char"/>
    <w:link w:val="CharCharCharCharCharCharCharCharCharChar0"/>
    <w:rsid w:val="000179CF"/>
    <w:rPr>
      <w:rFonts w:ascii="Arial" w:eastAsia="方正书宋简体" w:hAnsi="Arial" w:cs="Arial"/>
      <w:sz w:val="18"/>
      <w:szCs w:val="18"/>
    </w:rPr>
  </w:style>
  <w:style w:type="character" w:customStyle="1" w:styleId="CharChar0">
    <w:name w:val="表题 Char Char"/>
    <w:link w:val="aff4"/>
    <w:rsid w:val="000179CF"/>
    <w:rPr>
      <w:rFonts w:ascii="Arial" w:eastAsia="汉鼎简中黑" w:hAnsi="Arial" w:cs="宋体"/>
      <w:kern w:val="0"/>
      <w:sz w:val="24"/>
      <w:szCs w:val="20"/>
    </w:rPr>
  </w:style>
  <w:style w:type="character" w:customStyle="1" w:styleId="CharCharf6">
    <w:name w:val="首行缩进（文字） Char Char"/>
    <w:link w:val="affffffffffe"/>
    <w:rsid w:val="000179CF"/>
    <w:rPr>
      <w:rFonts w:ascii="宋体" w:hAnsi="宋体"/>
      <w:sz w:val="24"/>
      <w:szCs w:val="24"/>
      <w:lang w:bidi="en-US"/>
    </w:rPr>
  </w:style>
  <w:style w:type="character" w:customStyle="1" w:styleId="CharCharf7">
    <w:name w:val="样式 表题 + (中文) 宋体 Char Char"/>
    <w:link w:val="afffffffffff"/>
    <w:rsid w:val="000179CF"/>
    <w:rPr>
      <w:rFonts w:ascii="Arial" w:eastAsia="黑体" w:hAnsi="Arial" w:cs="Arial"/>
      <w:b/>
      <w:bCs/>
      <w:szCs w:val="21"/>
    </w:rPr>
  </w:style>
  <w:style w:type="character" w:customStyle="1" w:styleId="Char1f3">
    <w:name w:val="正文 + 宋体 Char1"/>
    <w:aliases w:val="小四 Char1,行距: 1.5 倍行距 Char1,首行缩进:  2 字符正文 + 宋体 Char1,首行缩进:  2 字符 Char1,黑色 Char1,加宽量  1 磅 Char1,左  0.25 字符 Char1,首行缩进:  2 字符 + 宋体 Char1,首行缩... Char1"/>
    <w:link w:val="afffffffffff0"/>
    <w:rsid w:val="000179CF"/>
    <w:rPr>
      <w:bCs/>
      <w:sz w:val="24"/>
    </w:rPr>
  </w:style>
  <w:style w:type="character" w:customStyle="1" w:styleId="CharChar4">
    <w:name w:val="数据来源 Char Char"/>
    <w:link w:val="afffb"/>
    <w:rsid w:val="000179CF"/>
    <w:rPr>
      <w:rFonts w:ascii="Arial" w:eastAsia="方正书宋简体" w:hAnsi="Arial" w:cs="宋体"/>
      <w:kern w:val="0"/>
      <w:sz w:val="18"/>
      <w:szCs w:val="20"/>
    </w:rPr>
  </w:style>
  <w:style w:type="character" w:customStyle="1" w:styleId="CharChar220">
    <w:name w:val="Char Char22"/>
    <w:rsid w:val="000179CF"/>
    <w:rPr>
      <w:rFonts w:ascii="Calibri" w:eastAsia="宋体" w:hAnsi="Calibri"/>
      <w:kern w:val="2"/>
      <w:sz w:val="18"/>
      <w:szCs w:val="18"/>
      <w:lang w:val="en-US" w:eastAsia="zh-CN" w:bidi="ar-SA"/>
    </w:rPr>
  </w:style>
  <w:style w:type="character" w:customStyle="1" w:styleId="leo0">
    <w:name w:val="leo正文文本"/>
    <w:rsid w:val="000179CF"/>
    <w:rPr>
      <w:rFonts w:ascii="Times New Roman" w:eastAsia="宋体" w:hAnsi="Times New Roman"/>
      <w:dstrike w:val="0"/>
      <w:color w:val="000000"/>
      <w:kern w:val="0"/>
      <w:sz w:val="24"/>
      <w:vertAlign w:val="baseline"/>
    </w:rPr>
  </w:style>
  <w:style w:type="character" w:customStyle="1" w:styleId="CharCharf8">
    <w:name w:val="正文文本 Char Char"/>
    <w:rsid w:val="000179CF"/>
    <w:rPr>
      <w:rFonts w:eastAsia="宋体"/>
      <w:kern w:val="2"/>
      <w:sz w:val="21"/>
      <w:szCs w:val="24"/>
      <w:lang w:val="en-US" w:eastAsia="zh-CN" w:bidi="ar-SA"/>
    </w:rPr>
  </w:style>
  <w:style w:type="character" w:customStyle="1" w:styleId="CharCharf9">
    <w:name w:val="正文缩进 (一般) Char Char"/>
    <w:link w:val="afffffffffff1"/>
    <w:rsid w:val="000179CF"/>
    <w:rPr>
      <w:rFonts w:ascii="宋体" w:hAnsi="宋体" w:cs="方正书宋简体"/>
      <w:szCs w:val="21"/>
    </w:rPr>
  </w:style>
  <w:style w:type="character" w:customStyle="1" w:styleId="2CharChar">
    <w:name w:val="样式2 Char Char"/>
    <w:link w:val="27"/>
    <w:rsid w:val="000179CF"/>
    <w:rPr>
      <w:rFonts w:ascii="Calibri" w:eastAsia="等线" w:hAnsi="Times New Roman" w:cs="Times New Roman"/>
      <w:szCs w:val="24"/>
    </w:rPr>
  </w:style>
  <w:style w:type="character" w:customStyle="1" w:styleId="CharCharChar0">
    <w:name w:val="首行缩进两字 Char Char Char"/>
    <w:link w:val="Charfc"/>
    <w:rsid w:val="000179CF"/>
    <w:rPr>
      <w:rFonts w:ascii="宋体" w:hAnsi="宋体"/>
      <w:sz w:val="28"/>
      <w:szCs w:val="24"/>
    </w:rPr>
  </w:style>
  <w:style w:type="character" w:customStyle="1" w:styleId="TableTextCharChar">
    <w:name w:val="Table Text Char Char"/>
    <w:link w:val="TableText"/>
    <w:rsid w:val="000179CF"/>
    <w:rPr>
      <w:snapToGrid w:val="0"/>
      <w:color w:val="000000"/>
      <w:sz w:val="22"/>
      <w:lang w:eastAsia="en-US"/>
    </w:rPr>
  </w:style>
  <w:style w:type="character" w:customStyle="1" w:styleId="ArialCharChar">
    <w:name w:val="正文 + Arial Char Char"/>
    <w:link w:val="Arial"/>
    <w:rsid w:val="000179CF"/>
    <w:rPr>
      <w:rFonts w:ascii="Arial" w:cs="Arial"/>
      <w:szCs w:val="24"/>
    </w:rPr>
  </w:style>
  <w:style w:type="character" w:customStyle="1" w:styleId="CharCharfa">
    <w:name w:val="样式 图题 + (中文) 宋体 Char Char"/>
    <w:link w:val="afffffffffff2"/>
    <w:rsid w:val="000179CF"/>
    <w:rPr>
      <w:rFonts w:ascii="Arial" w:eastAsia="黑体" w:hAnsi="Arial" w:cs="Arial"/>
      <w:b/>
      <w:bCs/>
      <w:szCs w:val="21"/>
    </w:rPr>
  </w:style>
  <w:style w:type="character" w:customStyle="1" w:styleId="CharCharfb">
    <w:name w:val="样式 数据来源 + 宋体 Char Char"/>
    <w:link w:val="afffffffffff3"/>
    <w:rsid w:val="000179CF"/>
    <w:rPr>
      <w:rFonts w:ascii="宋体" w:hAnsi="宋体" w:cs="方正书宋简体"/>
      <w:sz w:val="18"/>
      <w:szCs w:val="21"/>
    </w:rPr>
  </w:style>
  <w:style w:type="character" w:customStyle="1" w:styleId="4CharChar0">
    <w:name w:val="样式4 Char Char"/>
    <w:rsid w:val="000179CF"/>
    <w:rPr>
      <w:rFonts w:ascii="宋体" w:hAnsi="宋体"/>
      <w:kern w:val="2"/>
      <w:sz w:val="24"/>
    </w:rPr>
  </w:style>
  <w:style w:type="character" w:customStyle="1" w:styleId="3CharChar1">
    <w:name w:val="我的段落3 Char Char"/>
    <w:link w:val="3f4"/>
    <w:rsid w:val="000179CF"/>
    <w:rPr>
      <w:rFonts w:ascii="黑体" w:eastAsia="黑体" w:cs="宋体"/>
      <w:sz w:val="30"/>
    </w:rPr>
  </w:style>
  <w:style w:type="character" w:customStyle="1" w:styleId="CharChar2">
    <w:name w:val="图题 Char Char"/>
    <w:link w:val="aff5"/>
    <w:rsid w:val="000179CF"/>
    <w:rPr>
      <w:rFonts w:ascii="Arial" w:eastAsia="汉鼎简中黑" w:hAnsi="Arial" w:cs="宋体"/>
      <w:kern w:val="0"/>
      <w:sz w:val="24"/>
      <w:szCs w:val="20"/>
    </w:rPr>
  </w:style>
  <w:style w:type="paragraph" w:customStyle="1" w:styleId="Charfc">
    <w:name w:val="首行缩进两字 Char"/>
    <w:basedOn w:val="a3"/>
    <w:link w:val="CharCharChar0"/>
    <w:rsid w:val="000179CF"/>
    <w:pPr>
      <w:ind w:firstLineChars="200" w:firstLine="560"/>
      <w:jc w:val="left"/>
    </w:pPr>
    <w:rPr>
      <w:rFonts w:ascii="宋体" w:eastAsiaTheme="minorEastAsia" w:hAnsi="宋体" w:cstheme="minorBidi"/>
      <w:sz w:val="28"/>
    </w:rPr>
  </w:style>
  <w:style w:type="paragraph" w:customStyle="1" w:styleId="78150">
    <w:name w:val="样式 黑体 小三 段前: 7.8 磅 行距: 1.5 倍行距"/>
    <w:basedOn w:val="a3"/>
    <w:rsid w:val="000179CF"/>
    <w:pPr>
      <w:spacing w:before="156" w:line="360" w:lineRule="auto"/>
      <w:ind w:firstLineChars="200" w:firstLine="200"/>
      <w:outlineLvl w:val="2"/>
    </w:pPr>
    <w:rPr>
      <w:rFonts w:ascii="黑体" w:eastAsia="黑体" w:hAnsi="宋体" w:cs="宋体"/>
      <w:sz w:val="30"/>
      <w:szCs w:val="20"/>
    </w:rPr>
  </w:style>
  <w:style w:type="paragraph" w:customStyle="1" w:styleId="afffffffffff3">
    <w:name w:val="样式 数据来源 + 宋体"/>
    <w:basedOn w:val="a3"/>
    <w:link w:val="CharCharfb"/>
    <w:rsid w:val="000179CF"/>
    <w:pPr>
      <w:autoSpaceDE w:val="0"/>
      <w:autoSpaceDN w:val="0"/>
      <w:adjustRightInd w:val="0"/>
      <w:snapToGrid w:val="0"/>
    </w:pPr>
    <w:rPr>
      <w:rFonts w:ascii="宋体" w:eastAsiaTheme="minorEastAsia" w:hAnsi="宋体" w:cs="方正书宋简体"/>
      <w:sz w:val="18"/>
      <w:szCs w:val="21"/>
    </w:rPr>
  </w:style>
  <w:style w:type="paragraph" w:customStyle="1" w:styleId="CM90">
    <w:name w:val="CM90"/>
    <w:basedOn w:val="a3"/>
    <w:next w:val="a3"/>
    <w:rsid w:val="000179CF"/>
    <w:pPr>
      <w:autoSpaceDE w:val="0"/>
      <w:autoSpaceDN w:val="0"/>
      <w:adjustRightInd w:val="0"/>
      <w:spacing w:after="135"/>
      <w:jc w:val="left"/>
    </w:pPr>
    <w:rPr>
      <w:rFonts w:ascii="宋体" w:hAnsi="宋体" w:cs="宋体"/>
      <w:kern w:val="0"/>
      <w:sz w:val="24"/>
      <w:szCs w:val="20"/>
    </w:rPr>
  </w:style>
  <w:style w:type="paragraph" w:customStyle="1" w:styleId="MMTopic1">
    <w:name w:val="MM Topic 1"/>
    <w:basedOn w:val="10"/>
    <w:rsid w:val="000179CF"/>
    <w:pPr>
      <w:numPr>
        <w:numId w:val="0"/>
      </w:numPr>
      <w:tabs>
        <w:tab w:val="left" w:pos="360"/>
      </w:tabs>
      <w:ind w:left="900" w:hanging="360"/>
    </w:pPr>
    <w:rPr>
      <w:rFonts w:ascii="仿宋_GB2312" w:eastAsia="仿宋_GB2312" w:hAnsi="宋体" w:cs="宋体"/>
      <w:bCs w:val="0"/>
    </w:rPr>
  </w:style>
  <w:style w:type="paragraph" w:customStyle="1" w:styleId="afffffffffff4">
    <w:name w:val="单位调整行"/>
    <w:basedOn w:val="a3"/>
    <w:next w:val="a3"/>
    <w:rsid w:val="000179CF"/>
    <w:pPr>
      <w:autoSpaceDE w:val="0"/>
      <w:autoSpaceDN w:val="0"/>
      <w:ind w:firstLineChars="200" w:firstLine="360"/>
      <w:jc w:val="right"/>
    </w:pPr>
    <w:rPr>
      <w:rFonts w:ascii="楷体_GB2312" w:hAnsi="宋体" w:cs="宋体"/>
      <w:kern w:val="0"/>
      <w:sz w:val="18"/>
      <w:szCs w:val="18"/>
    </w:rPr>
  </w:style>
  <w:style w:type="paragraph" w:customStyle="1" w:styleId="affffffffffe">
    <w:name w:val="首行缩进（文字）"/>
    <w:basedOn w:val="a3"/>
    <w:link w:val="CharCharf6"/>
    <w:rsid w:val="000179CF"/>
    <w:pPr>
      <w:widowControl/>
      <w:spacing w:line="520" w:lineRule="exact"/>
      <w:ind w:firstLineChars="224" w:firstLine="538"/>
      <w:jc w:val="left"/>
    </w:pPr>
    <w:rPr>
      <w:rFonts w:ascii="宋体" w:eastAsiaTheme="minorEastAsia" w:hAnsi="宋体" w:cstheme="minorBidi"/>
      <w:sz w:val="24"/>
      <w:lang w:bidi="en-US"/>
    </w:rPr>
  </w:style>
  <w:style w:type="paragraph" w:customStyle="1" w:styleId="TableText">
    <w:name w:val="Table Text"/>
    <w:link w:val="TableTextCharChar"/>
    <w:rsid w:val="000179CF"/>
    <w:pPr>
      <w:jc w:val="center"/>
    </w:pPr>
    <w:rPr>
      <w:snapToGrid w:val="0"/>
      <w:color w:val="000000"/>
      <w:sz w:val="22"/>
      <w:lang w:eastAsia="en-US"/>
    </w:rPr>
  </w:style>
  <w:style w:type="paragraph" w:customStyle="1" w:styleId="afffffffffff5">
    <w:name w:val="带序号正文缩进"/>
    <w:rsid w:val="000179CF"/>
    <w:pPr>
      <w:widowControl w:val="0"/>
      <w:tabs>
        <w:tab w:val="num" w:pos="902"/>
      </w:tabs>
      <w:spacing w:line="520" w:lineRule="exact"/>
      <w:ind w:left="1262" w:hanging="360"/>
    </w:pPr>
    <w:rPr>
      <w:rFonts w:ascii="宋体" w:eastAsia="宋体" w:hAnsi="宋体" w:cs="Times New Roman"/>
      <w:color w:val="000000"/>
      <w:sz w:val="24"/>
      <w:szCs w:val="28"/>
    </w:rPr>
  </w:style>
  <w:style w:type="paragraph" w:customStyle="1" w:styleId="afffffffffff6">
    <w:name w:val="文本"/>
    <w:basedOn w:val="a3"/>
    <w:rsid w:val="000179CF"/>
    <w:pPr>
      <w:spacing w:before="100" w:after="100" w:line="360" w:lineRule="auto"/>
      <w:ind w:firstLineChars="200" w:firstLine="480"/>
    </w:pPr>
    <w:rPr>
      <w:rFonts w:ascii="宋体" w:hAnsi="宋体" w:cs="宋体"/>
      <w:sz w:val="24"/>
      <w:szCs w:val="20"/>
    </w:rPr>
  </w:style>
  <w:style w:type="paragraph" w:customStyle="1" w:styleId="Arial">
    <w:name w:val="正文 + Arial"/>
    <w:basedOn w:val="a3"/>
    <w:link w:val="ArialCharChar"/>
    <w:rsid w:val="000179CF"/>
    <w:pPr>
      <w:spacing w:afterLines="50" w:line="360" w:lineRule="auto"/>
      <w:ind w:firstLineChars="200" w:firstLine="420"/>
    </w:pPr>
    <w:rPr>
      <w:rFonts w:ascii="Arial" w:eastAsiaTheme="minorEastAsia" w:hAnsiTheme="minorHAnsi" w:cs="Arial"/>
    </w:rPr>
  </w:style>
  <w:style w:type="paragraph" w:customStyle="1" w:styleId="afffffffffff0">
    <w:name w:val="正文 + 宋体"/>
    <w:basedOn w:val="93"/>
    <w:link w:val="Char1f3"/>
    <w:rsid w:val="000179CF"/>
    <w:pPr>
      <w:adjustRightInd/>
      <w:spacing w:after="0" w:line="360" w:lineRule="auto"/>
      <w:ind w:firstLineChars="200" w:firstLine="480"/>
      <w:jc w:val="both"/>
      <w:textAlignment w:val="auto"/>
    </w:pPr>
    <w:rPr>
      <w:rFonts w:asciiTheme="minorHAnsi" w:hAnsiTheme="minorHAnsi"/>
      <w:bCs/>
      <w:szCs w:val="22"/>
    </w:rPr>
  </w:style>
  <w:style w:type="paragraph" w:customStyle="1" w:styleId="2ff">
    <w:name w:val="样式 标题 2 + 黑体 加粗"/>
    <w:basedOn w:val="20"/>
    <w:link w:val="2CharChar5"/>
    <w:rsid w:val="000179CF"/>
    <w:pPr>
      <w:numPr>
        <w:ilvl w:val="0"/>
        <w:numId w:val="0"/>
      </w:numPr>
      <w:ind w:left="917" w:hanging="435"/>
    </w:pPr>
    <w:rPr>
      <w:rFonts w:ascii="黑体" w:eastAsia="黑体" w:hAnsi="黑体" w:cstheme="minorBidi"/>
      <w:sz w:val="28"/>
    </w:rPr>
  </w:style>
  <w:style w:type="paragraph" w:customStyle="1" w:styleId="1CharCharCharChar">
    <w:name w:val="1 Char Char Char Char"/>
    <w:basedOn w:val="a3"/>
    <w:rsid w:val="000179CF"/>
    <w:rPr>
      <w:rFonts w:ascii="Tahoma" w:hAnsi="Tahoma" w:cs="宋体"/>
      <w:sz w:val="24"/>
      <w:szCs w:val="20"/>
    </w:rPr>
  </w:style>
  <w:style w:type="paragraph" w:customStyle="1" w:styleId="46546515">
    <w:name w:val="样式 样式 (中文) 黑体 小二 加粗 黑色 居中 段前: 4.65 磅 段后: 4.65 磅 行距: 1.5 倍行距 + 段前..."/>
    <w:basedOn w:val="a3"/>
    <w:rsid w:val="000179CF"/>
    <w:pPr>
      <w:adjustRightInd w:val="0"/>
      <w:snapToGrid w:val="0"/>
      <w:spacing w:beforeLines="50" w:line="360" w:lineRule="auto"/>
      <w:jc w:val="center"/>
      <w:outlineLvl w:val="0"/>
    </w:pPr>
    <w:rPr>
      <w:rFonts w:ascii="宋体" w:eastAsia="黑体" w:hAnsi="宋体" w:cs="宋体"/>
      <w:b/>
      <w:bCs/>
      <w:color w:val="000000"/>
      <w:kern w:val="0"/>
      <w:sz w:val="36"/>
      <w:szCs w:val="20"/>
    </w:rPr>
  </w:style>
  <w:style w:type="paragraph" w:customStyle="1" w:styleId="3f4">
    <w:name w:val="我的段落3"/>
    <w:basedOn w:val="78150"/>
    <w:link w:val="3CharChar1"/>
    <w:rsid w:val="000179CF"/>
    <w:pPr>
      <w:ind w:firstLine="600"/>
    </w:pPr>
    <w:rPr>
      <w:rFonts w:hAnsiTheme="minorHAnsi"/>
      <w:szCs w:val="22"/>
    </w:rPr>
  </w:style>
  <w:style w:type="paragraph" w:customStyle="1" w:styleId="afffffffffff1">
    <w:name w:val="正文缩进 (一般)"/>
    <w:basedOn w:val="afffa"/>
    <w:link w:val="CharCharf9"/>
    <w:rsid w:val="000179CF"/>
    <w:pPr>
      <w:kinsoku w:val="0"/>
      <w:overflowPunct w:val="0"/>
      <w:autoSpaceDE w:val="0"/>
      <w:autoSpaceDN w:val="0"/>
      <w:adjustRightInd w:val="0"/>
      <w:snapToGrid w:val="0"/>
      <w:ind w:firstLine="200"/>
    </w:pPr>
    <w:rPr>
      <w:rFonts w:eastAsiaTheme="minorEastAsia" w:cs="方正书宋简体"/>
      <w:sz w:val="21"/>
      <w:szCs w:val="21"/>
    </w:rPr>
  </w:style>
  <w:style w:type="paragraph" w:customStyle="1" w:styleId="afffffffffff2">
    <w:name w:val="样式 图题 + (中文) 宋体"/>
    <w:basedOn w:val="aff5"/>
    <w:link w:val="CharCharfa"/>
    <w:rsid w:val="000179CF"/>
    <w:pPr>
      <w:ind w:firstLineChars="0" w:firstLine="0"/>
    </w:pPr>
    <w:rPr>
      <w:rFonts w:eastAsia="黑体" w:cs="Arial"/>
      <w:b/>
      <w:bCs/>
      <w:kern w:val="2"/>
      <w:sz w:val="21"/>
      <w:szCs w:val="21"/>
    </w:rPr>
  </w:style>
  <w:style w:type="paragraph" w:customStyle="1" w:styleId="CharChar1CharChar">
    <w:name w:val="Char Char1 Char Char"/>
    <w:basedOn w:val="a3"/>
    <w:rsid w:val="000179CF"/>
    <w:rPr>
      <w:rFonts w:ascii="宋体" w:hAnsi="宋体" w:cs="宋体"/>
    </w:rPr>
  </w:style>
  <w:style w:type="paragraph" w:customStyle="1" w:styleId="MMTopic2">
    <w:name w:val="MM Topic 2"/>
    <w:basedOn w:val="20"/>
    <w:rsid w:val="000179CF"/>
    <w:pPr>
      <w:numPr>
        <w:ilvl w:val="0"/>
        <w:numId w:val="0"/>
      </w:numPr>
      <w:tabs>
        <w:tab w:val="left" w:pos="992"/>
      </w:tabs>
      <w:ind w:left="917" w:hanging="435"/>
    </w:pPr>
    <w:rPr>
      <w:rFonts w:ascii="仿宋_GB2312" w:eastAsia="仿宋_GB2312" w:hAnsi="Arial" w:cs="Times New Roman"/>
      <w:bCs w:val="0"/>
    </w:rPr>
  </w:style>
  <w:style w:type="paragraph" w:customStyle="1" w:styleId="CharCharCharCharCharCharCharCharCharChar0">
    <w:name w:val="数据来源 Char Char Char Char Char Char Char Char Char Char"/>
    <w:basedOn w:val="a3"/>
    <w:link w:val="CharCharCharCharCharCharCharCharCharCharCharChar0"/>
    <w:rsid w:val="000179CF"/>
    <w:pPr>
      <w:autoSpaceDE w:val="0"/>
      <w:autoSpaceDN w:val="0"/>
      <w:adjustRightInd w:val="0"/>
      <w:snapToGrid w:val="0"/>
    </w:pPr>
    <w:rPr>
      <w:rFonts w:ascii="Arial" w:eastAsia="方正书宋简体" w:hAnsi="Arial" w:cs="Arial"/>
      <w:sz w:val="18"/>
      <w:szCs w:val="18"/>
    </w:rPr>
  </w:style>
  <w:style w:type="paragraph" w:customStyle="1" w:styleId="afffffffffff">
    <w:name w:val="样式 表题 + (中文) 宋体"/>
    <w:basedOn w:val="aff4"/>
    <w:link w:val="CharCharf7"/>
    <w:rsid w:val="000179CF"/>
    <w:pPr>
      <w:spacing w:line="240" w:lineRule="auto"/>
      <w:ind w:firstLineChars="0" w:firstLine="0"/>
    </w:pPr>
    <w:rPr>
      <w:rFonts w:eastAsia="黑体" w:cs="Arial"/>
      <w:b/>
      <w:bCs/>
      <w:kern w:val="2"/>
      <w:sz w:val="21"/>
      <w:szCs w:val="21"/>
    </w:rPr>
  </w:style>
  <w:style w:type="paragraph" w:customStyle="1" w:styleId="CharCharChar2">
    <w:name w:val="Char Char Char2"/>
    <w:basedOn w:val="a3"/>
    <w:rsid w:val="000179CF"/>
    <w:rPr>
      <w:rFonts w:ascii="宋体" w:hAnsi="宋体" w:cs="宋体"/>
    </w:rPr>
  </w:style>
  <w:style w:type="paragraph" w:customStyle="1" w:styleId="afffffffffff7">
    <w:name w:val="附注－正文"/>
    <w:basedOn w:val="a9"/>
    <w:link w:val="Charfd"/>
    <w:rsid w:val="000179CF"/>
    <w:pPr>
      <w:adjustRightInd w:val="0"/>
      <w:snapToGrid w:val="0"/>
      <w:spacing w:afterLines="50" w:line="360" w:lineRule="auto"/>
      <w:ind w:firstLineChars="200" w:firstLine="200"/>
      <w:jc w:val="both"/>
    </w:pPr>
    <w:rPr>
      <w:rFonts w:ascii="Calibri" w:eastAsia="等线"/>
      <w:b w:val="0"/>
      <w:sz w:val="21"/>
    </w:rPr>
  </w:style>
  <w:style w:type="paragraph" w:customStyle="1" w:styleId="G">
    <w:name w:val="G报告正文"/>
    <w:basedOn w:val="a3"/>
    <w:rsid w:val="000179CF"/>
    <w:pPr>
      <w:ind w:left="3360"/>
    </w:pPr>
    <w:rPr>
      <w:rFonts w:ascii="宋体" w:eastAsia="楷体_GB2312" w:hAnsi="宋体" w:cs="宋体"/>
      <w:szCs w:val="20"/>
    </w:rPr>
  </w:style>
  <w:style w:type="table" w:styleId="2ff0">
    <w:name w:val="Table Classic 2"/>
    <w:basedOn w:val="a5"/>
    <w:rsid w:val="000179CF"/>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a">
    <w:name w:val="Table Colorful 1"/>
    <w:basedOn w:val="a5"/>
    <w:rsid w:val="000179CF"/>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5"/>
    <w:rsid w:val="000179CF"/>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List 3"/>
    <w:basedOn w:val="a5"/>
    <w:rsid w:val="000179CF"/>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5"/>
    <w:rsid w:val="000179CF"/>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f6">
    <w:name w:val="Table Simple 3"/>
    <w:basedOn w:val="a5"/>
    <w:rsid w:val="000179CF"/>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CharCharCharCharCharCharCharCharChar2">
    <w:name w:val="Char Char Char Char Char Char Char Char Char2"/>
    <w:basedOn w:val="a3"/>
    <w:autoRedefine/>
    <w:rsid w:val="000179CF"/>
    <w:pPr>
      <w:tabs>
        <w:tab w:val="num" w:pos="1845"/>
      </w:tabs>
      <w:ind w:left="1845" w:hanging="420"/>
    </w:pPr>
    <w:rPr>
      <w:rFonts w:ascii="宋体" w:hAnsi="宋体" w:cs="宋体"/>
      <w:sz w:val="24"/>
    </w:rPr>
  </w:style>
  <w:style w:type="paragraph" w:customStyle="1" w:styleId="CharCharCharCharChar1CharCharCharChar">
    <w:name w:val="Char Char Char Char Char1 Char Char Char Char"/>
    <w:basedOn w:val="a3"/>
    <w:autoRedefine/>
    <w:rsid w:val="000179CF"/>
    <w:pPr>
      <w:tabs>
        <w:tab w:val="num" w:pos="360"/>
      </w:tabs>
      <w:ind w:left="360" w:hanging="360"/>
    </w:pPr>
    <w:rPr>
      <w:rFonts w:ascii="宋体" w:hAnsi="宋体" w:cs="宋体"/>
      <w:sz w:val="24"/>
    </w:rPr>
  </w:style>
  <w:style w:type="character" w:customStyle="1" w:styleId="2Char6">
    <w:name w:val="样式2 Char"/>
    <w:rsid w:val="000179CF"/>
    <w:rPr>
      <w:rFonts w:eastAsia="黑体"/>
      <w:b/>
      <w:bCs/>
      <w:kern w:val="2"/>
      <w:sz w:val="24"/>
      <w:szCs w:val="24"/>
      <w:lang w:val="en-US" w:eastAsia="zh-CN" w:bidi="ar-SA"/>
    </w:rPr>
  </w:style>
  <w:style w:type="character" w:customStyle="1" w:styleId="w11">
    <w:name w:val="w11"/>
    <w:rsid w:val="000179CF"/>
    <w:rPr>
      <w:rFonts w:ascii="????" w:hAnsi="????" w:hint="default"/>
      <w:color w:val="CC3333"/>
      <w:sz w:val="21"/>
      <w:szCs w:val="21"/>
    </w:rPr>
  </w:style>
  <w:style w:type="paragraph" w:customStyle="1" w:styleId="afffffffffff8">
    <w:name w:val="招股说明书二级目录"/>
    <w:basedOn w:val="20"/>
    <w:link w:val="Charfe"/>
    <w:rsid w:val="000179CF"/>
    <w:pPr>
      <w:keepNext w:val="0"/>
      <w:keepLines w:val="0"/>
      <w:widowControl/>
      <w:numPr>
        <w:ilvl w:val="0"/>
        <w:numId w:val="0"/>
      </w:numPr>
      <w:snapToGrid w:val="0"/>
      <w:spacing w:beforeLines="50" w:afterLines="50" w:line="360" w:lineRule="auto"/>
      <w:ind w:left="420" w:hanging="435"/>
    </w:pPr>
    <w:rPr>
      <w:rFonts w:ascii="黑体" w:eastAsia="黑体" w:hAnsi="Times New Roman" w:cs="Times New Roman"/>
      <w:bCs w:val="0"/>
      <w:kern w:val="0"/>
      <w:sz w:val="28"/>
      <w:szCs w:val="20"/>
    </w:rPr>
  </w:style>
  <w:style w:type="character" w:customStyle="1" w:styleId="Charfe">
    <w:name w:val="招股说明书二级目录 Char"/>
    <w:link w:val="afffffffffff8"/>
    <w:rsid w:val="000179CF"/>
    <w:rPr>
      <w:rFonts w:ascii="黑体" w:eastAsia="黑体" w:hAnsi="Times New Roman" w:cs="Times New Roman"/>
      <w:b/>
      <w:kern w:val="0"/>
      <w:sz w:val="28"/>
      <w:szCs w:val="20"/>
    </w:rPr>
  </w:style>
  <w:style w:type="table" w:customStyle="1" w:styleId="1fffb">
    <w:name w:val="浅色列表1"/>
    <w:basedOn w:val="a5"/>
    <w:rsid w:val="000179CF"/>
    <w:rPr>
      <w:rFonts w:ascii="Calibri" w:eastAsia="宋体" w:hAnsi="Calibri" w:cs="Times New Roman"/>
      <w:kern w:val="0"/>
      <w:sz w:val="22"/>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zxlCharChar">
    <w:name w:val="页眉zxl Char Char"/>
    <w:rsid w:val="000179CF"/>
    <w:rPr>
      <w:rFonts w:ascii="Times New Roman" w:eastAsia="宋体" w:hAnsi="Times New Roman" w:cs="Times New Roman"/>
      <w:sz w:val="18"/>
      <w:szCs w:val="18"/>
    </w:rPr>
  </w:style>
  <w:style w:type="character" w:customStyle="1" w:styleId="text2">
    <w:name w:val="text2"/>
    <w:rsid w:val="000179CF"/>
  </w:style>
  <w:style w:type="paragraph" w:customStyle="1" w:styleId="2ff2">
    <w:name w:val="列出段落2"/>
    <w:basedOn w:val="a3"/>
    <w:rsid w:val="000179CF"/>
    <w:pPr>
      <w:ind w:firstLineChars="200" w:firstLine="420"/>
    </w:pPr>
    <w:rPr>
      <w:rFonts w:ascii="宋体" w:hAnsi="宋体" w:cs="宋体"/>
      <w:szCs w:val="20"/>
    </w:rPr>
  </w:style>
  <w:style w:type="character" w:customStyle="1" w:styleId="CharChar23">
    <w:name w:val="Char Char23"/>
    <w:rsid w:val="000179CF"/>
    <w:rPr>
      <w:rFonts w:ascii="Times New Roman" w:eastAsia="宋体" w:hAnsi="Times New Roman" w:cs="Times New Roman"/>
      <w:b/>
      <w:bCs/>
      <w:kern w:val="44"/>
      <w:sz w:val="44"/>
      <w:szCs w:val="44"/>
    </w:rPr>
  </w:style>
  <w:style w:type="paragraph" w:customStyle="1" w:styleId="217">
    <w:name w:val="列出段落21"/>
    <w:basedOn w:val="a3"/>
    <w:rsid w:val="000179CF"/>
    <w:pPr>
      <w:ind w:firstLineChars="200" w:firstLine="420"/>
    </w:pPr>
    <w:rPr>
      <w:rFonts w:ascii="宋体" w:hAnsi="宋体" w:cs="宋体"/>
      <w:szCs w:val="20"/>
    </w:rPr>
  </w:style>
  <w:style w:type="paragraph" w:customStyle="1" w:styleId="1230">
    <w:name w:val="123"/>
    <w:basedOn w:val="a3"/>
    <w:uiPriority w:val="99"/>
    <w:rsid w:val="000179CF"/>
    <w:pPr>
      <w:adjustRightInd w:val="0"/>
      <w:snapToGrid w:val="0"/>
      <w:spacing w:line="460" w:lineRule="atLeast"/>
      <w:ind w:firstLineChars="200" w:firstLine="200"/>
      <w:jc w:val="left"/>
    </w:pPr>
    <w:rPr>
      <w:rFonts w:ascii="仿宋_GB2312" w:eastAsia="仿宋_GB2312" w:hAnsi="宋体" w:cs="仿宋_GB2312"/>
      <w:sz w:val="26"/>
      <w:szCs w:val="26"/>
    </w:rPr>
  </w:style>
  <w:style w:type="paragraph" w:customStyle="1" w:styleId="afffffffffff9">
    <w:name w:val="招股书正文通用"/>
    <w:basedOn w:val="a3"/>
    <w:next w:val="a3"/>
    <w:uiPriority w:val="99"/>
    <w:rsid w:val="000179CF"/>
    <w:pPr>
      <w:autoSpaceDE w:val="0"/>
      <w:autoSpaceDN w:val="0"/>
      <w:adjustRightInd w:val="0"/>
      <w:spacing w:before="156"/>
      <w:jc w:val="left"/>
    </w:pPr>
    <w:rPr>
      <w:rFonts w:ascii="宋体" w:hAnsi="Calibri" w:cs="宋体"/>
      <w:kern w:val="0"/>
      <w:sz w:val="24"/>
    </w:rPr>
  </w:style>
  <w:style w:type="character" w:customStyle="1" w:styleId="dl01">
    <w:name w:val="dl01"/>
    <w:rsid w:val="000179CF"/>
    <w:rPr>
      <w:strike w:val="0"/>
      <w:dstrike w:val="0"/>
      <w:color w:val="000000"/>
      <w:sz w:val="18"/>
      <w:szCs w:val="18"/>
      <w:u w:val="none"/>
      <w:effect w:val="none"/>
      <w:bdr w:val="none" w:sz="0" w:space="0" w:color="auto" w:frame="1"/>
    </w:rPr>
  </w:style>
  <w:style w:type="paragraph" w:customStyle="1" w:styleId="a1">
    <w:name w:val="附注－标题二"/>
    <w:basedOn w:val="a3"/>
    <w:autoRedefine/>
    <w:uiPriority w:val="99"/>
    <w:rsid w:val="000179CF"/>
    <w:pPr>
      <w:keepNext/>
      <w:numPr>
        <w:numId w:val="8"/>
      </w:numPr>
      <w:tabs>
        <w:tab w:val="left" w:pos="504"/>
      </w:tabs>
      <w:adjustRightInd w:val="0"/>
      <w:snapToGrid w:val="0"/>
      <w:spacing w:line="460" w:lineRule="atLeast"/>
      <w:ind w:firstLine="0"/>
      <w:outlineLvl w:val="0"/>
    </w:pPr>
    <w:rPr>
      <w:rFonts w:ascii="黑体" w:eastAsia="黑体" w:hAnsi="Arial Narrow" w:cs="黑体"/>
      <w:kern w:val="0"/>
      <w:sz w:val="24"/>
    </w:rPr>
  </w:style>
  <w:style w:type="character" w:customStyle="1" w:styleId="leoChar">
    <w:name w:val="leo正文段落 Char"/>
    <w:rsid w:val="000179CF"/>
    <w:rPr>
      <w:color w:val="000000"/>
      <w:kern w:val="2"/>
      <w:sz w:val="24"/>
      <w:szCs w:val="21"/>
    </w:rPr>
  </w:style>
  <w:style w:type="character" w:customStyle="1" w:styleId="Charff">
    <w:name w:val="三级标题 Char"/>
    <w:rsid w:val="000179CF"/>
    <w:rPr>
      <w:b/>
      <w:color w:val="000000"/>
      <w:kern w:val="2"/>
      <w:sz w:val="24"/>
      <w:szCs w:val="21"/>
    </w:rPr>
  </w:style>
  <w:style w:type="paragraph" w:customStyle="1" w:styleId="Charff0">
    <w:name w:val="镐度招股书正文 Char"/>
    <w:basedOn w:val="Default"/>
    <w:next w:val="Default"/>
    <w:uiPriority w:val="99"/>
    <w:rsid w:val="000179CF"/>
    <w:pPr>
      <w:spacing w:before="50" w:after="50"/>
    </w:pPr>
    <w:rPr>
      <w:rFonts w:ascii="宋体" w:eastAsia="宋体"/>
      <w:color w:val="auto"/>
      <w:szCs w:val="24"/>
    </w:rPr>
  </w:style>
  <w:style w:type="table" w:customStyle="1" w:styleId="11a">
    <w:name w:val="浅色列表11"/>
    <w:basedOn w:val="a5"/>
    <w:rsid w:val="000179CF"/>
    <w:rPr>
      <w:rFonts w:ascii="Calibri" w:eastAsia="宋体" w:hAnsi="Calibri" w:cs="Times New Roman"/>
      <w:kern w:val="0"/>
      <w:sz w:val="22"/>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ffffa">
    <w:name w:val="热点正文"/>
    <w:basedOn w:val="a3"/>
    <w:uiPriority w:val="99"/>
    <w:rsid w:val="000179CF"/>
    <w:pPr>
      <w:snapToGrid w:val="0"/>
      <w:spacing w:before="80"/>
      <w:ind w:firstLineChars="200" w:firstLine="200"/>
    </w:pPr>
    <w:rPr>
      <w:rFonts w:ascii="宋体" w:eastAsia="楷体_GB2312" w:hAnsi="宋体" w:cs="宋体"/>
    </w:rPr>
  </w:style>
  <w:style w:type="character" w:customStyle="1" w:styleId="contentcompany">
    <w:name w:val="contentcompany"/>
    <w:rsid w:val="000179CF"/>
  </w:style>
  <w:style w:type="character" w:customStyle="1" w:styleId="f14b1">
    <w:name w:val="f14b1"/>
    <w:rsid w:val="000179CF"/>
    <w:rPr>
      <w:b/>
      <w:bCs/>
      <w:sz w:val="21"/>
      <w:szCs w:val="21"/>
    </w:rPr>
  </w:style>
  <w:style w:type="paragraph" w:customStyle="1" w:styleId="afffffffffffb">
    <w:name w:val="文档正文"/>
    <w:basedOn w:val="a3"/>
    <w:uiPriority w:val="99"/>
    <w:rsid w:val="000179CF"/>
    <w:pPr>
      <w:adjustRightInd w:val="0"/>
      <w:spacing w:line="460" w:lineRule="atLeast"/>
      <w:ind w:firstLine="567"/>
      <w:textAlignment w:val="baseline"/>
    </w:pPr>
    <w:rPr>
      <w:rFonts w:ascii="宋体" w:hAnsi="宋体" w:cs="宋体"/>
      <w:kern w:val="0"/>
      <w:sz w:val="28"/>
      <w:szCs w:val="20"/>
    </w:rPr>
  </w:style>
  <w:style w:type="paragraph" w:customStyle="1" w:styleId="album-div">
    <w:name w:val="album-div"/>
    <w:basedOn w:val="a3"/>
    <w:uiPriority w:val="99"/>
    <w:rsid w:val="000179CF"/>
    <w:pPr>
      <w:widowControl/>
      <w:spacing w:before="100" w:beforeAutospacing="1" w:after="100" w:afterAutospacing="1"/>
      <w:jc w:val="left"/>
    </w:pPr>
    <w:rPr>
      <w:rFonts w:ascii="宋体" w:hAnsi="宋体" w:cs="宋体"/>
      <w:kern w:val="0"/>
      <w:sz w:val="24"/>
    </w:rPr>
  </w:style>
  <w:style w:type="character" w:customStyle="1" w:styleId="title7">
    <w:name w:val="title7"/>
    <w:rsid w:val="000179CF"/>
  </w:style>
  <w:style w:type="character" w:customStyle="1" w:styleId="count3">
    <w:name w:val="count3"/>
    <w:rsid w:val="000179CF"/>
  </w:style>
  <w:style w:type="character" w:customStyle="1" w:styleId="articlelink">
    <w:name w:val="articlelink"/>
    <w:rsid w:val="000179CF"/>
  </w:style>
  <w:style w:type="table" w:customStyle="1" w:styleId="11b">
    <w:name w:val="古典型 11"/>
    <w:basedOn w:val="a5"/>
    <w:next w:val="1fa"/>
    <w:rsid w:val="000179CF"/>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古典型 111"/>
    <w:basedOn w:val="a5"/>
    <w:next w:val="1fa"/>
    <w:rsid w:val="000179CF"/>
    <w:pPr>
      <w:widowControl w:val="0"/>
      <w:jc w:val="both"/>
    </w:pPr>
    <w:rPr>
      <w:rFonts w:ascii="Times New Roman" w:eastAsia="宋体" w:hAnsi="Times New Roman" w:cs="Times New Roman"/>
      <w:kern w:val="0"/>
      <w:sz w:val="20"/>
      <w:szCs w:val="20"/>
    </w:rPr>
    <w:tblPr>
      <w:tblStyleRowBandSize w:val="1"/>
      <w:tblStyleColBandSize w:val="1"/>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rPr>
        <w:b w:val="0"/>
        <w:i w:val="0"/>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band1Horz">
      <w:tblPr/>
      <w:tcPr>
        <w:tcBorders>
          <w:top w:val="single" w:sz="4" w:space="0" w:color="000000"/>
          <w:left w:val="nil"/>
          <w:bottom w:val="single" w:sz="4" w:space="0" w:color="000000"/>
          <w:right w:val="nil"/>
          <w:insideH w:val="single" w:sz="4" w:space="0" w:color="000000"/>
          <w:insideV w:val="single" w:sz="4" w:space="0" w:color="000000"/>
          <w:tl2br w:val="nil"/>
          <w:tr2bl w:val="nil"/>
        </w:tcBorders>
        <w:shd w:val="clear" w:color="auto" w:fill="auto"/>
      </w:tcPr>
    </w:tblStylePr>
    <w:tblStylePr w:type="band2Horz">
      <w:tblPr/>
      <w:tcPr>
        <w:tcBorders>
          <w:top w:val="single" w:sz="4" w:space="0" w:color="000000"/>
          <w:left w:val="nil"/>
          <w:bottom w:val="single" w:sz="4" w:space="0" w:color="000000"/>
          <w:right w:val="nil"/>
          <w:insideH w:val="single" w:sz="4" w:space="0" w:color="000000"/>
          <w:insideV w:val="single" w:sz="4" w:space="0" w:color="000000"/>
        </w:tcBorders>
        <w:shd w:val="clear" w:color="auto" w:fill="auto"/>
      </w:tcPr>
    </w:tblStylePr>
    <w:tblStylePr w:type="neCell">
      <w:rPr>
        <w:b w:val="0"/>
        <w:bCs/>
        <w:i w:val="0"/>
        <w:iCs w:val="0"/>
      </w:rPr>
      <w:tblPr/>
      <w:tcPr>
        <w:tcBorders>
          <w:insideH w:val="single" w:sz="4" w:space="0" w:color="000000"/>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129">
    <w:name w:val="浅色列表12"/>
    <w:basedOn w:val="a5"/>
    <w:rsid w:val="000179CF"/>
    <w:rPr>
      <w:rFonts w:ascii="Calibri" w:eastAsia="宋体" w:hAnsi="Calibri" w:cs="Times New Roman"/>
      <w:kern w:val="0"/>
      <w:sz w:val="22"/>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4">
    <w:name w:val="网格型111"/>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浅色列表111"/>
    <w:basedOn w:val="a5"/>
    <w:rsid w:val="000179CF"/>
    <w:rPr>
      <w:rFonts w:ascii="Calibri" w:eastAsia="宋体" w:hAnsi="Calibri" w:cs="Times New Roman"/>
      <w:kern w:val="0"/>
      <w:sz w:val="22"/>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Charfb">
    <w:name w:val="附注一级 Char"/>
    <w:link w:val="affffffff1"/>
    <w:uiPriority w:val="99"/>
    <w:rsid w:val="000179CF"/>
    <w:rPr>
      <w:rFonts w:ascii="宋体" w:eastAsia="宋体" w:hAnsi="宋体" w:cs="宋体"/>
      <w:b/>
      <w:szCs w:val="24"/>
    </w:rPr>
  </w:style>
  <w:style w:type="paragraph" w:customStyle="1" w:styleId="BulletList1">
    <w:name w:val="Bullet List 1"/>
    <w:basedOn w:val="a3"/>
    <w:rsid w:val="000179CF"/>
    <w:pPr>
      <w:widowControl/>
      <w:tabs>
        <w:tab w:val="num" w:pos="1344"/>
      </w:tabs>
      <w:overflowPunct w:val="0"/>
      <w:autoSpaceDE w:val="0"/>
      <w:autoSpaceDN w:val="0"/>
      <w:adjustRightInd w:val="0"/>
      <w:spacing w:after="120"/>
      <w:ind w:left="1344" w:hanging="720"/>
      <w:jc w:val="left"/>
      <w:textAlignment w:val="baseline"/>
    </w:pPr>
    <w:rPr>
      <w:rFonts w:ascii="Book Antiqua" w:hAnsi="Book Antiqua" w:cs="宋体"/>
      <w:kern w:val="0"/>
      <w:sz w:val="20"/>
      <w:szCs w:val="20"/>
      <w:lang w:eastAsia="en-US"/>
    </w:rPr>
  </w:style>
  <w:style w:type="paragraph" w:customStyle="1" w:styleId="xl60">
    <w:name w:val="xl60"/>
    <w:basedOn w:val="a3"/>
    <w:rsid w:val="000179CF"/>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18"/>
      <w:szCs w:val="18"/>
    </w:rPr>
  </w:style>
  <w:style w:type="paragraph" w:customStyle="1" w:styleId="xl62">
    <w:name w:val="xl62"/>
    <w:basedOn w:val="a3"/>
    <w:rsid w:val="000179CF"/>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218">
    <w:name w:val="正文文本缩进 21"/>
    <w:basedOn w:val="a3"/>
    <w:rsid w:val="000179CF"/>
    <w:pPr>
      <w:autoSpaceDE w:val="0"/>
      <w:autoSpaceDN w:val="0"/>
      <w:adjustRightInd w:val="0"/>
      <w:spacing w:line="360" w:lineRule="auto"/>
      <w:ind w:firstLine="570"/>
      <w:textAlignment w:val="baseline"/>
    </w:pPr>
    <w:rPr>
      <w:rFonts w:ascii="楷体_GB2312" w:eastAsia="楷体_GB2312" w:hAnsi="宋体" w:cs="宋体"/>
      <w:kern w:val="0"/>
      <w:sz w:val="28"/>
      <w:szCs w:val="20"/>
    </w:rPr>
  </w:style>
  <w:style w:type="paragraph" w:customStyle="1" w:styleId="xl233">
    <w:name w:val="xl233"/>
    <w:basedOn w:val="a3"/>
    <w:rsid w:val="000179CF"/>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3f7">
    <w:name w:val="列出段落3"/>
    <w:basedOn w:val="a3"/>
    <w:rsid w:val="000179CF"/>
    <w:pPr>
      <w:ind w:firstLineChars="200" w:firstLine="420"/>
    </w:pPr>
    <w:rPr>
      <w:rFonts w:ascii="宋体" w:hAnsi="宋体" w:cs="宋体"/>
      <w:szCs w:val="20"/>
    </w:rPr>
  </w:style>
  <w:style w:type="paragraph" w:customStyle="1" w:styleId="CharChar1CharCharChar">
    <w:name w:val="Char Char1 Char Char Char"/>
    <w:basedOn w:val="a3"/>
    <w:rsid w:val="000179CF"/>
    <w:pPr>
      <w:widowControl/>
      <w:spacing w:after="160" w:line="240" w:lineRule="exact"/>
      <w:jc w:val="left"/>
    </w:pPr>
    <w:rPr>
      <w:rFonts w:ascii="Verdana" w:hAnsi="Verdana" w:cs="宋体"/>
      <w:kern w:val="0"/>
      <w:sz w:val="20"/>
      <w:szCs w:val="20"/>
      <w:lang w:eastAsia="en-US"/>
    </w:rPr>
  </w:style>
  <w:style w:type="paragraph" w:customStyle="1" w:styleId="xl381">
    <w:name w:val="xl381"/>
    <w:basedOn w:val="a3"/>
    <w:rsid w:val="000179CF"/>
    <w:pPr>
      <w:widowControl/>
      <w:spacing w:before="100" w:beforeAutospacing="1" w:after="100" w:afterAutospacing="1"/>
      <w:jc w:val="left"/>
      <w:textAlignment w:val="center"/>
    </w:pPr>
    <w:rPr>
      <w:rFonts w:ascii="宋体" w:hAnsi="宋体" w:cs="宋体"/>
      <w:kern w:val="0"/>
      <w:sz w:val="24"/>
    </w:rPr>
  </w:style>
  <w:style w:type="paragraph" w:customStyle="1" w:styleId="xl382">
    <w:name w:val="xl382"/>
    <w:basedOn w:val="a3"/>
    <w:rsid w:val="000179CF"/>
    <w:pPr>
      <w:widowControl/>
      <w:spacing w:before="100" w:beforeAutospacing="1" w:after="100" w:afterAutospacing="1"/>
      <w:jc w:val="left"/>
      <w:textAlignment w:val="center"/>
    </w:pPr>
    <w:rPr>
      <w:rFonts w:ascii="宋体" w:hAnsi="宋体" w:cs="宋体"/>
      <w:kern w:val="0"/>
      <w:sz w:val="24"/>
    </w:rPr>
  </w:style>
  <w:style w:type="paragraph" w:customStyle="1" w:styleId="xl383">
    <w:name w:val="xl383"/>
    <w:basedOn w:val="a3"/>
    <w:rsid w:val="000179CF"/>
    <w:pPr>
      <w:widowControl/>
      <w:spacing w:before="100" w:beforeAutospacing="1" w:after="100" w:afterAutospacing="1"/>
      <w:jc w:val="left"/>
      <w:textAlignment w:val="center"/>
    </w:pPr>
    <w:rPr>
      <w:rFonts w:ascii="宋体" w:hAnsi="宋体" w:cs="宋体"/>
      <w:kern w:val="0"/>
      <w:sz w:val="24"/>
    </w:rPr>
  </w:style>
  <w:style w:type="paragraph" w:customStyle="1" w:styleId="xl384">
    <w:name w:val="xl384"/>
    <w:basedOn w:val="a3"/>
    <w:rsid w:val="000179CF"/>
    <w:pPr>
      <w:widowControl/>
      <w:spacing w:before="100" w:beforeAutospacing="1" w:after="100" w:afterAutospacing="1"/>
      <w:jc w:val="left"/>
      <w:textAlignment w:val="center"/>
    </w:pPr>
    <w:rPr>
      <w:rFonts w:ascii="宋体" w:hAnsi="宋体" w:cs="宋体"/>
      <w:kern w:val="0"/>
      <w:sz w:val="24"/>
    </w:rPr>
  </w:style>
  <w:style w:type="character" w:customStyle="1" w:styleId="pdtttfontpfttitle">
    <w:name w:val="pdt_ttfont pft_title"/>
    <w:rsid w:val="000179CF"/>
  </w:style>
  <w:style w:type="paragraph" w:customStyle="1" w:styleId="BlockQuotation">
    <w:name w:val="Block Quotation"/>
    <w:basedOn w:val="a3"/>
    <w:rsid w:val="000179CF"/>
    <w:pPr>
      <w:autoSpaceDE w:val="0"/>
      <w:autoSpaceDN w:val="0"/>
      <w:adjustRightInd w:val="0"/>
      <w:spacing w:line="360" w:lineRule="auto"/>
      <w:ind w:left="600" w:right="-328"/>
      <w:jc w:val="left"/>
      <w:textAlignment w:val="baseline"/>
    </w:pPr>
    <w:rPr>
      <w:rFonts w:ascii="宋体" w:hAnsi="宋体" w:cs="宋体"/>
      <w:kern w:val="0"/>
      <w:sz w:val="30"/>
      <w:szCs w:val="20"/>
    </w:rPr>
  </w:style>
  <w:style w:type="paragraph" w:customStyle="1" w:styleId="1fffc">
    <w:name w:val="文本块1"/>
    <w:basedOn w:val="a3"/>
    <w:rsid w:val="000179CF"/>
    <w:pPr>
      <w:autoSpaceDE w:val="0"/>
      <w:autoSpaceDN w:val="0"/>
      <w:adjustRightInd w:val="0"/>
      <w:spacing w:line="360" w:lineRule="auto"/>
      <w:ind w:left="600" w:right="-328"/>
      <w:jc w:val="left"/>
      <w:textAlignment w:val="baseline"/>
    </w:pPr>
    <w:rPr>
      <w:rFonts w:ascii="宋体" w:hAnsi="宋体" w:cs="宋体"/>
      <w:kern w:val="0"/>
      <w:sz w:val="30"/>
      <w:szCs w:val="20"/>
    </w:rPr>
  </w:style>
  <w:style w:type="character" w:customStyle="1" w:styleId="z11">
    <w:name w:val="z11"/>
    <w:rsid w:val="000179CF"/>
    <w:rPr>
      <w:spacing w:val="432"/>
      <w:sz w:val="20"/>
      <w:szCs w:val="20"/>
    </w:rPr>
  </w:style>
  <w:style w:type="character" w:customStyle="1" w:styleId="zwChar">
    <w:name w:val="zw Char"/>
    <w:rsid w:val="000179CF"/>
    <w:rPr>
      <w:rFonts w:ascii="Arial Narrow" w:eastAsia="楷体_GB2312" w:hAnsi="Arial Narrow"/>
      <w:sz w:val="24"/>
    </w:rPr>
  </w:style>
  <w:style w:type="paragraph" w:customStyle="1" w:styleId="xl52">
    <w:name w:val="xl52"/>
    <w:basedOn w:val="a3"/>
    <w:rsid w:val="000179CF"/>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仿宋_GB2312"/>
      <w:kern w:val="0"/>
      <w:sz w:val="24"/>
    </w:rPr>
  </w:style>
  <w:style w:type="paragraph" w:customStyle="1" w:styleId="xl54">
    <w:name w:val="xl54"/>
    <w:basedOn w:val="a3"/>
    <w:rsid w:val="000179C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仿宋_GB2312"/>
      <w:kern w:val="0"/>
      <w:sz w:val="24"/>
    </w:rPr>
  </w:style>
  <w:style w:type="paragraph" w:customStyle="1" w:styleId="xl57">
    <w:name w:val="xl57"/>
    <w:basedOn w:val="a3"/>
    <w:rsid w:val="000179CF"/>
    <w:pPr>
      <w:widowControl/>
      <w:pBdr>
        <w:top w:val="single" w:sz="4" w:space="0" w:color="auto"/>
        <w:left w:val="single" w:sz="8" w:space="0" w:color="auto"/>
        <w:right w:val="single" w:sz="4" w:space="0" w:color="auto"/>
      </w:pBdr>
      <w:spacing w:before="100" w:beforeAutospacing="1" w:after="100" w:afterAutospacing="1"/>
      <w:jc w:val="left"/>
    </w:pPr>
    <w:rPr>
      <w:rFonts w:ascii="Arial Unicode MS" w:eastAsia="Arial Unicode MS" w:hAnsi="Arial Unicode MS" w:cs="仿宋_GB2312"/>
      <w:kern w:val="0"/>
      <w:sz w:val="24"/>
    </w:rPr>
  </w:style>
  <w:style w:type="paragraph" w:customStyle="1" w:styleId="xl58">
    <w:name w:val="xl58"/>
    <w:basedOn w:val="a3"/>
    <w:rsid w:val="000179CF"/>
    <w:pPr>
      <w:widowControl/>
      <w:pBdr>
        <w:top w:val="single" w:sz="4" w:space="0" w:color="auto"/>
      </w:pBdr>
      <w:spacing w:before="100" w:beforeAutospacing="1" w:after="100" w:afterAutospacing="1"/>
      <w:jc w:val="left"/>
    </w:pPr>
    <w:rPr>
      <w:rFonts w:ascii="Arial Unicode MS" w:eastAsia="Arial Unicode MS" w:hAnsi="Arial Unicode MS" w:cs="仿宋_GB2312"/>
      <w:kern w:val="0"/>
      <w:sz w:val="24"/>
    </w:rPr>
  </w:style>
  <w:style w:type="paragraph" w:customStyle="1" w:styleId="xl59">
    <w:name w:val="xl59"/>
    <w:basedOn w:val="a3"/>
    <w:rsid w:val="000179CF"/>
    <w:pPr>
      <w:widowControl/>
      <w:pBdr>
        <w:top w:val="single" w:sz="4" w:space="0" w:color="auto"/>
        <w:left w:val="single" w:sz="4" w:space="0" w:color="auto"/>
        <w:right w:val="single" w:sz="4" w:space="0" w:color="auto"/>
      </w:pBdr>
      <w:spacing w:before="100" w:beforeAutospacing="1" w:after="100" w:afterAutospacing="1"/>
      <w:jc w:val="left"/>
    </w:pPr>
    <w:rPr>
      <w:rFonts w:ascii="宋体" w:eastAsia="Arial Unicode MS" w:hAnsi="宋体" w:cs="宋体"/>
      <w:kern w:val="0"/>
      <w:sz w:val="24"/>
    </w:rPr>
  </w:style>
  <w:style w:type="character" w:customStyle="1" w:styleId="fcpjsfont4">
    <w:name w:val="fcpjsfont4"/>
    <w:rsid w:val="000179CF"/>
  </w:style>
  <w:style w:type="character" w:customStyle="1" w:styleId="fcpjsfont2">
    <w:name w:val="fcpjsfont2"/>
    <w:rsid w:val="000179CF"/>
  </w:style>
  <w:style w:type="character" w:customStyle="1" w:styleId="Charff1">
    <w:name w:val="无间隔 Char"/>
    <w:rsid w:val="000179CF"/>
    <w:rPr>
      <w:rFonts w:ascii="Calibri" w:hAnsi="Calibri"/>
      <w:sz w:val="22"/>
      <w:szCs w:val="22"/>
      <w:lang w:val="en-US" w:eastAsia="zh-CN" w:bidi="ar-SA"/>
    </w:rPr>
  </w:style>
  <w:style w:type="character" w:customStyle="1" w:styleId="2Char7">
    <w:name w:val="样式 标题 2 + 宋体 Char"/>
    <w:rsid w:val="000179CF"/>
    <w:rPr>
      <w:rFonts w:ascii="宋体" w:eastAsia="宋体" w:hAnsi="宋体"/>
      <w:b/>
      <w:bCs/>
      <w:kern w:val="2"/>
      <w:sz w:val="28"/>
      <w:szCs w:val="32"/>
      <w:lang w:val="en-US" w:eastAsia="zh-CN" w:bidi="ar-SA"/>
    </w:rPr>
  </w:style>
  <w:style w:type="paragraph" w:customStyle="1" w:styleId="afffffffffffc">
    <w:name w:val="段落"/>
    <w:basedOn w:val="a3"/>
    <w:rsid w:val="000179CF"/>
    <w:pPr>
      <w:spacing w:line="300" w:lineRule="auto"/>
      <w:ind w:firstLineChars="200" w:firstLine="200"/>
    </w:pPr>
    <w:rPr>
      <w:rFonts w:ascii="宋体" w:hAnsi="宋体" w:cs="宋体"/>
      <w:sz w:val="28"/>
    </w:rPr>
  </w:style>
  <w:style w:type="paragraph" w:styleId="3">
    <w:name w:val="List Number 3"/>
    <w:basedOn w:val="a3"/>
    <w:unhideWhenUsed/>
    <w:rsid w:val="000179CF"/>
    <w:pPr>
      <w:numPr>
        <w:numId w:val="9"/>
      </w:numPr>
      <w:ind w:firstLine="0"/>
      <w:contextualSpacing/>
    </w:pPr>
    <w:rPr>
      <w:rFonts w:ascii="宋体" w:hAnsi="宋体" w:cs="宋体"/>
      <w:szCs w:val="20"/>
    </w:rPr>
  </w:style>
  <w:style w:type="character" w:customStyle="1" w:styleId="6Char1">
    <w:name w:val="标题 6 Char1"/>
    <w:aliases w:val="Bullet (Single Lines) Char,4号宋体左齐行距1.25倍 Char"/>
    <w:rsid w:val="000179CF"/>
    <w:rPr>
      <w:rFonts w:ascii="仿宋_GB2312" w:eastAsia="仿宋_GB2312" w:hAnsi="宋体" w:cs="Times New Roman"/>
      <w:bCs/>
      <w:kern w:val="0"/>
      <w:sz w:val="24"/>
      <w:szCs w:val="20"/>
    </w:rPr>
  </w:style>
  <w:style w:type="character" w:customStyle="1" w:styleId="7Char1">
    <w:name w:val="标题 7 Char1"/>
    <w:aliases w:val="4号黑体左空2格行距1倍 Char"/>
    <w:rsid w:val="000179CF"/>
    <w:rPr>
      <w:rFonts w:ascii="Times New Roman" w:eastAsia="宋体" w:hAnsi="Times New Roman" w:cs="Times New Roman"/>
      <w:b/>
      <w:kern w:val="0"/>
      <w:sz w:val="24"/>
      <w:szCs w:val="20"/>
    </w:rPr>
  </w:style>
  <w:style w:type="character" w:customStyle="1" w:styleId="8Char1">
    <w:name w:val="标题 8 Char1"/>
    <w:aliases w:val="小4号黑体居中行距1倍 Char"/>
    <w:rsid w:val="000179CF"/>
    <w:rPr>
      <w:rFonts w:ascii="Arial" w:eastAsia="黑体" w:hAnsi="Arial" w:cs="Times New Roman"/>
      <w:kern w:val="0"/>
      <w:sz w:val="24"/>
      <w:szCs w:val="20"/>
    </w:rPr>
  </w:style>
  <w:style w:type="character" w:customStyle="1" w:styleId="Charff2">
    <w:name w:val="小四标准段落 Char"/>
    <w:rsid w:val="000179CF"/>
    <w:rPr>
      <w:rFonts w:ascii="宋体" w:eastAsia="宋体" w:cs="Times New Roman"/>
      <w:kern w:val="0"/>
      <w:sz w:val="20"/>
      <w:szCs w:val="20"/>
    </w:rPr>
  </w:style>
  <w:style w:type="character" w:customStyle="1" w:styleId="1Char6">
    <w:name w:val="注的1 Char"/>
    <w:rsid w:val="000179CF"/>
    <w:rPr>
      <w:rFonts w:eastAsia="宋体"/>
      <w:kern w:val="2"/>
      <w:sz w:val="21"/>
      <w:szCs w:val="24"/>
      <w:lang w:val="en-US" w:eastAsia="zh-CN" w:bidi="ar-SA"/>
    </w:rPr>
  </w:style>
  <w:style w:type="character" w:customStyle="1" w:styleId="Charff3">
    <w:name w:val="正文格式 Char"/>
    <w:rsid w:val="000179CF"/>
    <w:rPr>
      <w:rFonts w:ascii="Times New Roman" w:hAnsi="Times New Roman"/>
      <w:kern w:val="2"/>
      <w:sz w:val="24"/>
      <w:szCs w:val="21"/>
    </w:rPr>
  </w:style>
  <w:style w:type="character" w:customStyle="1" w:styleId="Charff4">
    <w:name w:val="两级标题 Char"/>
    <w:rsid w:val="000179CF"/>
    <w:rPr>
      <w:rFonts w:ascii="Times New Roman" w:hAnsi="Times New Roman"/>
      <w:b/>
      <w:kern w:val="2"/>
      <w:sz w:val="24"/>
      <w:szCs w:val="24"/>
      <w:lang w:val="en-US" w:eastAsia="zh-CN" w:bidi="ar-SA"/>
    </w:rPr>
  </w:style>
  <w:style w:type="character" w:customStyle="1" w:styleId="2Char8">
    <w:name w:val="正文  首行缩进  2字符 Char"/>
    <w:rsid w:val="000179CF"/>
    <w:rPr>
      <w:rFonts w:ascii="仿宋_GB2312" w:eastAsia="仿宋_GB2312" w:hAnsi="Times New Roman" w:cs="Times New Roman"/>
      <w:kern w:val="0"/>
      <w:sz w:val="24"/>
      <w:szCs w:val="24"/>
    </w:rPr>
  </w:style>
  <w:style w:type="character" w:customStyle="1" w:styleId="xu3Char">
    <w:name w:val="xu标题 3 Char"/>
    <w:rsid w:val="000179CF"/>
    <w:rPr>
      <w:rFonts w:ascii="Times New Roman" w:eastAsia="宋体" w:hAnsi="Times New Roman" w:cs="Times New Roman"/>
      <w:b/>
      <w:bCs/>
      <w:kern w:val="0"/>
      <w:sz w:val="30"/>
      <w:szCs w:val="20"/>
    </w:rPr>
  </w:style>
  <w:style w:type="character" w:customStyle="1" w:styleId="Charff5">
    <w:name w:val="表格中 Char"/>
    <w:rsid w:val="000179CF"/>
    <w:rPr>
      <w:rFonts w:ascii="Times New Roman" w:eastAsia="宋体" w:hAnsi="Times New Roman" w:cs="Times New Roman"/>
      <w:kern w:val="0"/>
      <w:sz w:val="20"/>
      <w:szCs w:val="21"/>
    </w:rPr>
  </w:style>
  <w:style w:type="character" w:customStyle="1" w:styleId="Charff6">
    <w:name w:val="表中小五 Char"/>
    <w:rsid w:val="000179CF"/>
    <w:rPr>
      <w:rFonts w:ascii="Times New Roman" w:eastAsia="宋体" w:hAnsi="Times New Roman" w:cs="Times New Roman"/>
      <w:kern w:val="0"/>
      <w:sz w:val="18"/>
      <w:szCs w:val="20"/>
    </w:rPr>
  </w:style>
  <w:style w:type="character" w:customStyle="1" w:styleId="Charff7">
    <w:name w:val="表标题中 Char"/>
    <w:rsid w:val="000179CF"/>
    <w:rPr>
      <w:rFonts w:ascii="Times New Roman" w:eastAsia="宋体" w:hAnsi="Times New Roman" w:cs="Times New Roman"/>
      <w:b/>
      <w:bCs/>
      <w:kern w:val="0"/>
      <w:sz w:val="28"/>
      <w:szCs w:val="20"/>
    </w:rPr>
  </w:style>
  <w:style w:type="character" w:customStyle="1" w:styleId="Charff8">
    <w:name w:val="表左 Char"/>
    <w:rsid w:val="000179CF"/>
    <w:rPr>
      <w:rFonts w:ascii="Times New Roman" w:eastAsia="宋体" w:hAnsi="Times New Roman" w:cs="Times New Roman"/>
      <w:kern w:val="0"/>
      <w:sz w:val="20"/>
      <w:szCs w:val="21"/>
    </w:rPr>
  </w:style>
  <w:style w:type="character" w:customStyle="1" w:styleId="xu2Char">
    <w:name w:val="xu标题 2 Char"/>
    <w:rsid w:val="000179CF"/>
    <w:rPr>
      <w:rFonts w:ascii="Times New Roman" w:eastAsia="宋体" w:hAnsi="Times New Roman" w:cs="Times New Roman"/>
      <w:b/>
      <w:bCs/>
      <w:kern w:val="0"/>
      <w:sz w:val="32"/>
      <w:szCs w:val="28"/>
    </w:rPr>
  </w:style>
  <w:style w:type="character" w:customStyle="1" w:styleId="xuChar">
    <w:name w:val="xu扉职 Char"/>
    <w:rsid w:val="000179CF"/>
    <w:rPr>
      <w:rFonts w:ascii="仿宋_GB2312" w:eastAsia="仿宋_GB2312" w:hAnsi="Times New Roman" w:cs="Times New Roman"/>
      <w:spacing w:val="320"/>
      <w:kern w:val="0"/>
      <w:sz w:val="32"/>
      <w:szCs w:val="24"/>
      <w:fitText w:val="2240" w:id="-1171419648"/>
    </w:rPr>
  </w:style>
  <w:style w:type="character" w:customStyle="1" w:styleId="Charff9">
    <w:name w:val="表左 小五 Char"/>
    <w:rsid w:val="000179CF"/>
    <w:rPr>
      <w:rFonts w:ascii="Times New Roman" w:eastAsia="宋体" w:hAnsi="Times New Roman" w:cs="Times New Roman"/>
      <w:kern w:val="0"/>
      <w:sz w:val="18"/>
      <w:szCs w:val="21"/>
    </w:rPr>
  </w:style>
  <w:style w:type="paragraph" w:customStyle="1" w:styleId="CharCharCharCharCharCharCharCharCharCharCharCharCharCharChar">
    <w:name w:val="Char Char Char Char Char Char Char Char Char Char Char Char Char Char Char"/>
    <w:basedOn w:val="a3"/>
    <w:autoRedefine/>
    <w:rsid w:val="000179CF"/>
    <w:pPr>
      <w:tabs>
        <w:tab w:val="num" w:pos="1080"/>
      </w:tabs>
      <w:ind w:left="1080" w:hanging="600"/>
    </w:pPr>
    <w:rPr>
      <w:rFonts w:ascii="宋体" w:hAnsi="宋体" w:cs="宋体"/>
      <w:sz w:val="24"/>
    </w:rPr>
  </w:style>
  <w:style w:type="character" w:customStyle="1" w:styleId="Charffa">
    <w:name w:val="表头 Char"/>
    <w:locked/>
    <w:rsid w:val="000179CF"/>
    <w:rPr>
      <w:rFonts w:ascii="Times New Roman" w:eastAsia="宋体" w:hAnsi="Times New Roman" w:cs="Times New Roman"/>
      <w:b/>
      <w:bCs/>
      <w:sz w:val="24"/>
      <w:szCs w:val="24"/>
    </w:rPr>
  </w:style>
  <w:style w:type="character" w:customStyle="1" w:styleId="Charffb">
    <w:name w:val="行距 Char"/>
    <w:rsid w:val="000179CF"/>
    <w:rPr>
      <w:kern w:val="2"/>
      <w:sz w:val="28"/>
      <w:szCs w:val="24"/>
      <w:lang w:val="en-US" w:eastAsia="zh-CN" w:bidi="ar-SA"/>
    </w:rPr>
  </w:style>
  <w:style w:type="character" w:customStyle="1" w:styleId="xl24Char">
    <w:name w:val="xl24 Char"/>
    <w:rsid w:val="000179CF"/>
    <w:rPr>
      <w:rFonts w:ascii="Times New Roman" w:eastAsia="Arial Unicode MS" w:hAnsi="Times New Roman" w:cs="Times New Roman"/>
      <w:kern w:val="0"/>
      <w:szCs w:val="21"/>
    </w:rPr>
  </w:style>
  <w:style w:type="paragraph" w:customStyle="1" w:styleId="Char13CharCharCharCharCharChar">
    <w:name w:val="Char13 Char Char Char Char Char Char"/>
    <w:basedOn w:val="a3"/>
    <w:next w:val="a3"/>
    <w:rsid w:val="000179CF"/>
    <w:pPr>
      <w:spacing w:line="360" w:lineRule="auto"/>
      <w:ind w:firstLineChars="200" w:firstLine="200"/>
    </w:pPr>
    <w:rPr>
      <w:rFonts w:ascii="宋体" w:hAnsi="宋体" w:cs="宋体"/>
      <w:sz w:val="24"/>
    </w:rPr>
  </w:style>
  <w:style w:type="character" w:customStyle="1" w:styleId="Charffc">
    <w:name w:val="报告正文 Char"/>
    <w:locked/>
    <w:rsid w:val="000179CF"/>
    <w:rPr>
      <w:rFonts w:ascii="宋体" w:eastAsia="宋体" w:hAnsi="宋体" w:cs="Times New Roman"/>
      <w:kern w:val="0"/>
      <w:sz w:val="28"/>
      <w:szCs w:val="24"/>
    </w:rPr>
  </w:style>
  <w:style w:type="character" w:customStyle="1" w:styleId="FWBL2Char">
    <w:name w:val="FWB_L2 Char"/>
    <w:rsid w:val="000179CF"/>
    <w:rPr>
      <w:rFonts w:eastAsia="宋体"/>
      <w:sz w:val="24"/>
      <w:lang w:val="en-GB" w:eastAsia="en-US"/>
    </w:rPr>
  </w:style>
  <w:style w:type="paragraph" w:customStyle="1" w:styleId="Char13CharCharChar">
    <w:name w:val="Char13 Char Char Char"/>
    <w:basedOn w:val="a3"/>
    <w:next w:val="a3"/>
    <w:rsid w:val="000179CF"/>
    <w:pPr>
      <w:spacing w:line="360" w:lineRule="auto"/>
      <w:ind w:firstLineChars="200" w:firstLine="200"/>
    </w:pPr>
    <w:rPr>
      <w:rFonts w:ascii="宋体" w:hAnsi="宋体" w:cs="宋体"/>
      <w:sz w:val="24"/>
    </w:rPr>
  </w:style>
  <w:style w:type="paragraph" w:customStyle="1" w:styleId="CharChar2CharCharCharCharCharCharChar">
    <w:name w:val="Char Char2 Char Char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1CharCharCharCharChar">
    <w:name w:val="Char Char Char1 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13CharCharCharCharCharCharCharCharChar">
    <w:name w:val="Char13 Char Char Char Char Char Char Char Char Char"/>
    <w:basedOn w:val="a3"/>
    <w:next w:val="a3"/>
    <w:rsid w:val="000179CF"/>
    <w:pPr>
      <w:spacing w:line="360" w:lineRule="auto"/>
      <w:ind w:firstLineChars="200" w:firstLine="200"/>
    </w:pPr>
    <w:rPr>
      <w:rFonts w:ascii="宋体" w:hAnsi="宋体" w:cs="宋体"/>
      <w:sz w:val="24"/>
    </w:rPr>
  </w:style>
  <w:style w:type="paragraph" w:customStyle="1" w:styleId="CharCharCharChar1CharCharChar1">
    <w:name w:val="Char Char Char Char1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4CharCharCharCharCharCharChar1CharChar1Char1">
    <w:name w:val="Char Char4 Char Char Char Char Char Char Char1 Char Char1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1CharCharChar3">
    <w:name w:val="Char1 Char Char Char3"/>
    <w:basedOn w:val="a3"/>
    <w:rsid w:val="000179CF"/>
    <w:pPr>
      <w:widowControl/>
      <w:spacing w:after="160" w:line="240" w:lineRule="exact"/>
      <w:jc w:val="left"/>
    </w:pPr>
    <w:rPr>
      <w:rFonts w:ascii="Verdana" w:hAnsi="Verdana" w:cs="宋体"/>
      <w:kern w:val="0"/>
      <w:sz w:val="20"/>
      <w:szCs w:val="20"/>
      <w:lang w:eastAsia="en-US"/>
    </w:rPr>
  </w:style>
  <w:style w:type="character" w:customStyle="1" w:styleId="CharChar112">
    <w:name w:val="Char Char112"/>
    <w:rsid w:val="000179CF"/>
    <w:rPr>
      <w:rFonts w:ascii="宋体" w:eastAsia="宋体"/>
      <w:kern w:val="2"/>
      <w:sz w:val="28"/>
      <w:lang w:val="en-US" w:eastAsia="zh-CN" w:bidi="ar-SA"/>
    </w:rPr>
  </w:style>
  <w:style w:type="paragraph" w:customStyle="1" w:styleId="CharCharCharCharCharCharCharCharCharCharCharCharCharCharCharCharChar1Char1">
    <w:name w:val="Char Char Char Char Char Char Char Char Char Char Char Char Char Char Char Char Char1 Char1"/>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1CharCharCharCharCharCharCharCharChar2">
    <w:name w:val="Char1 Char Char Char Char Char Char Char Char Char2"/>
    <w:basedOn w:val="a3"/>
    <w:rsid w:val="000179CF"/>
    <w:rPr>
      <w:rFonts w:ascii="宋体" w:hAnsi="宋体" w:cs="宋体"/>
    </w:rPr>
  </w:style>
  <w:style w:type="paragraph" w:customStyle="1" w:styleId="CharCharCharCharCharCharCharCharCharCharCharCharCharCharCharCharChar1CharCharCharCharCharCharCharCharCharCharCharCharCharCharCharCharCharChar1">
    <w:name w:val="Char Char Char Char Char Char Char Char Char Char Char Char Char Char Char Char Char1 Char Char Char Char Char Char Char Char Char Char Char Char Char Char Char Char Char Char1"/>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Char32">
    <w:name w:val="Char Char3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1CharCharCharCharCharChar1Char">
    <w:name w:val="Char1 Char Char Char Char Char Char1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4CharCharCharCharCharCharChar3">
    <w:name w:val="Char Char4 Char Char Char Char Char Char Char3"/>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4CharCharChar1">
    <w:name w:val="Char Char4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4CharCharCharCharCharCharChar1CharChar2">
    <w:name w:val="Char Char4 Char Char Char Char Char Char Char1 Char Char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4CharCharCharCharCharCharChar12">
    <w:name w:val="Char Char4 Char Char Char Char Char Char Char1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CharCharChar1">
    <w:name w:val="Char Char Char Char Char Char1"/>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CharCharCharChar">
    <w:name w:val="Char Char Char Char Char"/>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43">
    <w:name w:val="Char Char43"/>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4CharCharCharCharCharCharChar1CharChar1CharCharCharCharCharCharCharCharChar2">
    <w:name w:val="Char Char4 Char Char Char Char Char Char Char1 Char Char1 Char Char Char Char Char Char Char Char Char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4CharCharCharCharCharCharChar1CharChar1CharCharCharCharCharCharCharCharCharCharChar2">
    <w:name w:val="Char Char4 Char Char Char Char Char Char Char1 Char Char1 Char Char Char Char Char Char Char Char Char Char Char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52">
    <w:name w:val="Char Char52"/>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4CharCharCharCharCharChar1">
    <w:name w:val="Char Char4 Char Char Char Char Char Char1"/>
    <w:basedOn w:val="a3"/>
    <w:rsid w:val="000179CF"/>
    <w:pPr>
      <w:widowControl/>
      <w:spacing w:after="160" w:line="240" w:lineRule="exact"/>
      <w:jc w:val="left"/>
    </w:pPr>
    <w:rPr>
      <w:rFonts w:ascii="Verdana" w:hAnsi="Verdana" w:cs="Verdana"/>
      <w:kern w:val="0"/>
      <w:sz w:val="20"/>
      <w:szCs w:val="20"/>
      <w:lang w:eastAsia="en-US"/>
    </w:rPr>
  </w:style>
  <w:style w:type="paragraph" w:customStyle="1" w:styleId="CharCharCharCharCharChar1CharCharCharChar">
    <w:name w:val="Char Char Char Char Char Char1 Char Char Char Char"/>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3"/>
    <w:rsid w:val="000179CF"/>
    <w:pPr>
      <w:widowControl/>
      <w:spacing w:after="160" w:line="240" w:lineRule="exact"/>
      <w:jc w:val="left"/>
    </w:pPr>
    <w:rPr>
      <w:rFonts w:ascii="Verdana" w:hAnsi="Verdana" w:cs="Verdana"/>
      <w:kern w:val="0"/>
      <w:sz w:val="20"/>
      <w:szCs w:val="20"/>
      <w:lang w:eastAsia="en-US"/>
    </w:rPr>
  </w:style>
  <w:style w:type="character" w:customStyle="1" w:styleId="CharChar63">
    <w:name w:val="Char Char63"/>
    <w:rsid w:val="000179CF"/>
    <w:rPr>
      <w:rFonts w:ascii="Times New Roman" w:eastAsia="宋体" w:hAnsi="Times New Roman" w:cs="Times New Roman"/>
      <w:sz w:val="18"/>
      <w:szCs w:val="18"/>
    </w:rPr>
  </w:style>
  <w:style w:type="paragraph" w:customStyle="1" w:styleId="CharChar1Char2">
    <w:name w:val="Char Char1 Char2"/>
    <w:basedOn w:val="a3"/>
    <w:rsid w:val="000179CF"/>
    <w:pPr>
      <w:widowControl/>
      <w:spacing w:after="160" w:line="240" w:lineRule="exact"/>
      <w:jc w:val="left"/>
    </w:pPr>
    <w:rPr>
      <w:rFonts w:ascii="Verdana" w:hAnsi="Verdana" w:cs="宋体"/>
      <w:kern w:val="0"/>
      <w:sz w:val="20"/>
      <w:szCs w:val="20"/>
      <w:lang w:eastAsia="en-US"/>
    </w:rPr>
  </w:style>
  <w:style w:type="paragraph" w:customStyle="1" w:styleId="CharCharCharCharCharCharCharCharCharCharCharCharChar2">
    <w:name w:val="Char Char Char Char Char Char Char Char Char Char Char Char Char2"/>
    <w:basedOn w:val="a3"/>
    <w:rsid w:val="000179CF"/>
    <w:pPr>
      <w:widowControl/>
      <w:spacing w:after="160" w:line="240" w:lineRule="exact"/>
      <w:jc w:val="left"/>
    </w:pPr>
    <w:rPr>
      <w:rFonts w:ascii="Verdana" w:hAnsi="Verdana" w:cs="宋体"/>
      <w:kern w:val="0"/>
      <w:sz w:val="20"/>
      <w:szCs w:val="20"/>
      <w:lang w:eastAsia="en-US"/>
    </w:rPr>
  </w:style>
  <w:style w:type="character" w:customStyle="1" w:styleId="CharChar221">
    <w:name w:val="Char Char221"/>
    <w:rsid w:val="000179CF"/>
    <w:rPr>
      <w:rFonts w:ascii="Calibri" w:eastAsia="宋体" w:hAnsi="Calibri"/>
      <w:kern w:val="2"/>
      <w:sz w:val="18"/>
      <w:szCs w:val="18"/>
      <w:lang w:val="en-US" w:eastAsia="zh-CN" w:bidi="ar-SA"/>
    </w:rPr>
  </w:style>
  <w:style w:type="paragraph" w:customStyle="1" w:styleId="CharChar1CharChar1">
    <w:name w:val="Char Char1 Char Char1"/>
    <w:basedOn w:val="a3"/>
    <w:rsid w:val="000179CF"/>
    <w:rPr>
      <w:rFonts w:ascii="宋体" w:hAnsi="宋体" w:cs="宋体"/>
    </w:rPr>
  </w:style>
  <w:style w:type="paragraph" w:customStyle="1" w:styleId="322">
    <w:name w:val="网格表 32"/>
    <w:basedOn w:val="10"/>
    <w:next w:val="a3"/>
    <w:uiPriority w:val="39"/>
    <w:qFormat/>
    <w:rsid w:val="000179CF"/>
    <w:pPr>
      <w:widowControl/>
      <w:numPr>
        <w:numId w:val="0"/>
      </w:numPr>
      <w:spacing w:before="480" w:after="0" w:line="276" w:lineRule="auto"/>
      <w:ind w:left="360" w:firstLineChars="200" w:hanging="360"/>
      <w:jc w:val="left"/>
      <w:outlineLvl w:val="9"/>
    </w:pPr>
    <w:rPr>
      <w:rFonts w:ascii="Cambria" w:hAnsi="Cambria" w:cs="宋体"/>
      <w:bCs w:val="0"/>
      <w:color w:val="365F91"/>
      <w:kern w:val="0"/>
      <w:sz w:val="28"/>
      <w:szCs w:val="20"/>
    </w:rPr>
  </w:style>
  <w:style w:type="paragraph" w:customStyle="1" w:styleId="1fffd">
    <w:name w:val="正常1"/>
    <w:rsid w:val="000179CF"/>
    <w:pPr>
      <w:widowControl w:val="0"/>
      <w:adjustRightInd w:val="0"/>
      <w:spacing w:line="312" w:lineRule="atLeast"/>
      <w:jc w:val="both"/>
    </w:pPr>
    <w:rPr>
      <w:rFonts w:ascii="Times New Roman" w:eastAsia="宋体" w:hAnsi="Times New Roman" w:cs="Times New Roman"/>
      <w:kern w:val="0"/>
      <w:sz w:val="34"/>
      <w:szCs w:val="20"/>
    </w:rPr>
  </w:style>
  <w:style w:type="paragraph" w:customStyle="1" w:styleId="-110">
    <w:name w:val="彩色底纹 - 强调文字颜色 11"/>
    <w:uiPriority w:val="99"/>
    <w:rsid w:val="000179CF"/>
    <w:rPr>
      <w:rFonts w:ascii="Times New Roman" w:eastAsia="宋体" w:hAnsi="Times New Roman" w:cs="Times New Roman"/>
      <w:sz w:val="24"/>
      <w:szCs w:val="20"/>
    </w:rPr>
  </w:style>
  <w:style w:type="paragraph" w:customStyle="1" w:styleId="-111">
    <w:name w:val="彩色列表 - 强调文字颜色 11"/>
    <w:basedOn w:val="a3"/>
    <w:uiPriority w:val="34"/>
    <w:qFormat/>
    <w:rsid w:val="000179CF"/>
    <w:pPr>
      <w:overflowPunct w:val="0"/>
      <w:snapToGrid w:val="0"/>
      <w:spacing w:line="480" w:lineRule="exact"/>
      <w:ind w:firstLineChars="200" w:firstLine="420"/>
    </w:pPr>
    <w:rPr>
      <w:rFonts w:ascii="Arial" w:eastAsia="仿宋_GB2312" w:hAnsi="Arial" w:cs="宋体"/>
      <w:sz w:val="28"/>
      <w:szCs w:val="20"/>
    </w:rPr>
  </w:style>
  <w:style w:type="table" w:customStyle="1" w:styleId="1122">
    <w:name w:val="网格型112"/>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网格型31"/>
    <w:basedOn w:val="a5"/>
    <w:next w:val="af2"/>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古典型 12"/>
    <w:basedOn w:val="a5"/>
    <w:next w:val="1fa"/>
    <w:rsid w:val="000179CF"/>
    <w:pPr>
      <w:widowControl w:val="0"/>
      <w:spacing w:line="360" w:lineRule="auto"/>
      <w:ind w:firstLine="51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表格样式11"/>
    <w:basedOn w:val="a5"/>
    <w:rsid w:val="000179CF"/>
    <w:rPr>
      <w:rFonts w:ascii="Times New Roman" w:eastAsia="宋体" w:hAnsi="Times New Roman" w:cs="Times New Roman"/>
      <w:kern w:val="0"/>
      <w:sz w:val="20"/>
      <w:szCs w:val="20"/>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Yu Gothic UI Semibold"/>
        <w:b/>
      </w:rPr>
    </w:tblStylePr>
  </w:style>
  <w:style w:type="numbering" w:customStyle="1" w:styleId="21110">
    <w:name w:val="无列表2111"/>
    <w:next w:val="a6"/>
    <w:semiHidden/>
    <w:rsid w:val="000179CF"/>
  </w:style>
  <w:style w:type="numbering" w:customStyle="1" w:styleId="1211">
    <w:name w:val="无列表1211"/>
    <w:next w:val="a6"/>
    <w:semiHidden/>
    <w:rsid w:val="000179CF"/>
  </w:style>
  <w:style w:type="numbering" w:customStyle="1" w:styleId="11211">
    <w:name w:val="无列表11211"/>
    <w:next w:val="a6"/>
    <w:semiHidden/>
    <w:rsid w:val="000179CF"/>
  </w:style>
  <w:style w:type="numbering" w:customStyle="1" w:styleId="11111111">
    <w:name w:val="无列表11111111"/>
    <w:next w:val="a6"/>
    <w:semiHidden/>
    <w:rsid w:val="000179CF"/>
  </w:style>
  <w:style w:type="table" w:customStyle="1" w:styleId="11d">
    <w:name w:val="典雅型11"/>
    <w:basedOn w:val="a5"/>
    <w:next w:val="affff2"/>
    <w:rsid w:val="000179CF"/>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fe">
    <w:name w:val="专业型1"/>
    <w:basedOn w:val="a5"/>
    <w:next w:val="afffffd"/>
    <w:rsid w:val="000179CF"/>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31a">
    <w:name w:val="中等深浅网格 31"/>
    <w:basedOn w:val="a5"/>
    <w:rsid w:val="000179CF"/>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1e">
    <w:name w:val="中等深浅网格 11"/>
    <w:uiPriority w:val="99"/>
    <w:semiHidden/>
    <w:rsid w:val="000179CF"/>
    <w:rPr>
      <w:color w:val="auto"/>
    </w:rPr>
  </w:style>
  <w:style w:type="paragraph" w:customStyle="1" w:styleId="219">
    <w:name w:val="中等深浅网格 21"/>
    <w:uiPriority w:val="1"/>
    <w:qFormat/>
    <w:rsid w:val="000179CF"/>
    <w:pPr>
      <w:widowControl w:val="0"/>
      <w:jc w:val="both"/>
    </w:pPr>
    <w:rPr>
      <w:rFonts w:ascii="Calibri" w:eastAsia="宋体" w:hAnsi="Calibri" w:cs="Times New Roman"/>
    </w:rPr>
  </w:style>
  <w:style w:type="paragraph" w:customStyle="1" w:styleId="2-41">
    <w:name w:val="中等深浅列表 2 - 强调文字颜色 41"/>
    <w:basedOn w:val="a3"/>
    <w:uiPriority w:val="72"/>
    <w:rsid w:val="000179CF"/>
    <w:pPr>
      <w:spacing w:line="360" w:lineRule="auto"/>
      <w:ind w:firstLineChars="200" w:firstLine="420"/>
    </w:pPr>
    <w:rPr>
      <w:rFonts w:ascii="宋体" w:hAnsi="宋体" w:cs="宋体"/>
      <w:sz w:val="24"/>
      <w:szCs w:val="20"/>
    </w:rPr>
  </w:style>
  <w:style w:type="paragraph" w:customStyle="1" w:styleId="TOC2">
    <w:name w:val="TOC 标题2"/>
    <w:basedOn w:val="10"/>
    <w:next w:val="a3"/>
    <w:uiPriority w:val="39"/>
    <w:qFormat/>
    <w:rsid w:val="000179CF"/>
    <w:pPr>
      <w:widowControl/>
      <w:numPr>
        <w:numId w:val="0"/>
      </w:numPr>
      <w:spacing w:before="480" w:after="0" w:line="276" w:lineRule="auto"/>
      <w:ind w:left="360" w:firstLineChars="200" w:hanging="360"/>
      <w:jc w:val="left"/>
      <w:outlineLvl w:val="9"/>
    </w:pPr>
    <w:rPr>
      <w:rFonts w:ascii="Cambria" w:hAnsi="Cambria" w:cs="宋体"/>
      <w:bCs w:val="0"/>
      <w:color w:val="365F91"/>
      <w:kern w:val="0"/>
      <w:sz w:val="28"/>
      <w:szCs w:val="20"/>
    </w:rPr>
  </w:style>
  <w:style w:type="paragraph" w:customStyle="1" w:styleId="-31">
    <w:name w:val="深色列表 - 强调文字颜色 31"/>
    <w:uiPriority w:val="99"/>
    <w:rsid w:val="000179CF"/>
    <w:rPr>
      <w:rFonts w:ascii="Times New Roman" w:eastAsia="宋体" w:hAnsi="Times New Roman" w:cs="Times New Roman"/>
      <w:sz w:val="24"/>
      <w:szCs w:val="20"/>
    </w:rPr>
  </w:style>
  <w:style w:type="paragraph" w:customStyle="1" w:styleId="-310">
    <w:name w:val="彩色底纹 - 强调文字颜色 31"/>
    <w:basedOn w:val="a3"/>
    <w:uiPriority w:val="34"/>
    <w:qFormat/>
    <w:rsid w:val="000179CF"/>
    <w:pPr>
      <w:overflowPunct w:val="0"/>
      <w:snapToGrid w:val="0"/>
      <w:spacing w:line="480" w:lineRule="exact"/>
      <w:ind w:firstLineChars="200" w:firstLine="420"/>
    </w:pPr>
    <w:rPr>
      <w:rFonts w:ascii="Arial" w:eastAsia="仿宋_GB2312" w:hAnsi="Arial" w:cs="宋体"/>
      <w:sz w:val="28"/>
      <w:szCs w:val="20"/>
    </w:rPr>
  </w:style>
  <w:style w:type="table" w:customStyle="1" w:styleId="5b">
    <w:name w:val="浅色底纹5"/>
    <w:basedOn w:val="a5"/>
    <w:rsid w:val="000179CF"/>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f">
    <w:name w:val="占位符文本1"/>
    <w:uiPriority w:val="99"/>
    <w:semiHidden/>
    <w:rsid w:val="000179CF"/>
    <w:rPr>
      <w:color w:val="auto"/>
    </w:rPr>
  </w:style>
  <w:style w:type="paragraph" w:customStyle="1" w:styleId="afffffffffffd">
    <w:name w:val="无间距"/>
    <w:uiPriority w:val="1"/>
    <w:qFormat/>
    <w:rsid w:val="000179CF"/>
    <w:pPr>
      <w:widowControl w:val="0"/>
      <w:jc w:val="both"/>
    </w:pPr>
    <w:rPr>
      <w:rFonts w:ascii="Calibri" w:eastAsia="宋体" w:hAnsi="Calibri" w:cs="Times New Roman"/>
    </w:rPr>
  </w:style>
  <w:style w:type="paragraph" w:customStyle="1" w:styleId="Char42">
    <w:name w:val="Char42"/>
    <w:basedOn w:val="a3"/>
    <w:rsid w:val="000179CF"/>
    <w:pPr>
      <w:spacing w:line="360" w:lineRule="auto"/>
      <w:ind w:firstLineChars="200" w:firstLine="200"/>
    </w:pPr>
    <w:rPr>
      <w:rFonts w:ascii="宋体" w:hAnsi="宋体" w:cs="宋体"/>
      <w:sz w:val="24"/>
      <w:szCs w:val="20"/>
    </w:rPr>
  </w:style>
  <w:style w:type="paragraph" w:customStyle="1" w:styleId="CharCharCharCharCharCharChar6">
    <w:name w:val="Char Char Char Char Char Char Char6"/>
    <w:basedOn w:val="a3"/>
    <w:rsid w:val="000179CF"/>
    <w:pPr>
      <w:widowControl/>
      <w:spacing w:after="160" w:line="240" w:lineRule="exact"/>
      <w:ind w:firstLineChars="200" w:firstLine="200"/>
      <w:jc w:val="left"/>
    </w:pPr>
    <w:rPr>
      <w:rFonts w:ascii="Verdana" w:hAnsi="Verdana" w:cs="宋体"/>
      <w:kern w:val="0"/>
      <w:sz w:val="20"/>
      <w:szCs w:val="20"/>
      <w:lang w:eastAsia="en-US"/>
    </w:rPr>
  </w:style>
  <w:style w:type="paragraph" w:customStyle="1" w:styleId="CharChar1CharCharCharCharCharCharCharCharCharChar2">
    <w:name w:val="Char Char1 Char Char Char Char Char Char Char Char Char Char2"/>
    <w:basedOn w:val="a3"/>
    <w:autoRedefine/>
    <w:rsid w:val="000179CF"/>
    <w:rPr>
      <w:rFonts w:ascii="宋体" w:hAnsi="宋体" w:cs="宋体"/>
      <w:sz w:val="24"/>
    </w:rPr>
  </w:style>
  <w:style w:type="paragraph" w:customStyle="1" w:styleId="CharCharCharCharCharCharCharCharCharCharCharCharCharChar1CharCharChar1CharCharCharCharCharCharCharCharCharCharCharCharCharCharCharCharCharCharCharChar2">
    <w:name w:val="Char Char Char Char Char Char Char Char Char Char Char Char Char Char1 Char Char Char1 Char Char Char Char Char Char Char Char Char Char Char Char Char Char Char Char Char Char Char Char2"/>
    <w:basedOn w:val="a3"/>
    <w:autoRedefine/>
    <w:rsid w:val="000179CF"/>
    <w:pPr>
      <w:tabs>
        <w:tab w:val="num" w:pos="540"/>
      </w:tabs>
      <w:ind w:left="540" w:hanging="540"/>
    </w:pPr>
    <w:rPr>
      <w:rFonts w:ascii="宋体" w:hAnsi="宋体" w:cs="宋体"/>
      <w:sz w:val="24"/>
    </w:rPr>
  </w:style>
  <w:style w:type="paragraph" w:customStyle="1" w:styleId="2120">
    <w:name w:val="正文文本 212"/>
    <w:basedOn w:val="a3"/>
    <w:rsid w:val="000179CF"/>
    <w:pPr>
      <w:adjustRightInd w:val="0"/>
      <w:spacing w:line="320" w:lineRule="atLeast"/>
      <w:ind w:firstLine="420"/>
    </w:pPr>
    <w:rPr>
      <w:rFonts w:ascii="黑体" w:eastAsia="黑体" w:hAnsi="宋体" w:cs="宋体" w:hint="eastAsia"/>
      <w:kern w:val="0"/>
      <w:szCs w:val="20"/>
    </w:rPr>
  </w:style>
  <w:style w:type="paragraph" w:customStyle="1" w:styleId="CharChar192">
    <w:name w:val="Char Char192"/>
    <w:basedOn w:val="a3"/>
    <w:rsid w:val="000179CF"/>
    <w:pPr>
      <w:widowControl/>
      <w:spacing w:beforeLines="50" w:after="160" w:line="240" w:lineRule="exact"/>
      <w:jc w:val="left"/>
    </w:pPr>
    <w:rPr>
      <w:rFonts w:ascii="宋体" w:hAnsi="宋体" w:cs="宋体"/>
    </w:rPr>
  </w:style>
  <w:style w:type="character" w:customStyle="1" w:styleId="CharChar212">
    <w:name w:val="Char Char212"/>
    <w:rsid w:val="000179CF"/>
    <w:rPr>
      <w:b/>
      <w:bCs/>
      <w:kern w:val="44"/>
      <w:sz w:val="44"/>
      <w:szCs w:val="44"/>
    </w:rPr>
  </w:style>
  <w:style w:type="character" w:customStyle="1" w:styleId="CharChar202">
    <w:name w:val="Char Char202"/>
    <w:rsid w:val="000179CF"/>
    <w:rPr>
      <w:rFonts w:ascii="Arial" w:eastAsia="黑体" w:hAnsi="Arial" w:cs="Arial"/>
      <w:b/>
      <w:bCs/>
      <w:kern w:val="0"/>
      <w:sz w:val="28"/>
      <w:szCs w:val="28"/>
    </w:rPr>
  </w:style>
  <w:style w:type="character" w:customStyle="1" w:styleId="CharChar161">
    <w:name w:val="Char Char161"/>
    <w:rsid w:val="000179CF"/>
    <w:rPr>
      <w:rFonts w:ascii="Times New Roman" w:eastAsia="宋体" w:hAnsi="Times New Roman"/>
      <w:sz w:val="18"/>
    </w:rPr>
  </w:style>
  <w:style w:type="character" w:customStyle="1" w:styleId="CharChar151">
    <w:name w:val="Char Char151"/>
    <w:rsid w:val="000179CF"/>
    <w:rPr>
      <w:rFonts w:ascii="Times New Roman" w:eastAsia="宋体" w:hAnsi="Times New Roman"/>
      <w:sz w:val="24"/>
    </w:rPr>
  </w:style>
  <w:style w:type="character" w:customStyle="1" w:styleId="CharChar181">
    <w:name w:val="Char Char181"/>
    <w:rsid w:val="000179CF"/>
    <w:rPr>
      <w:rFonts w:ascii="Times New Roman" w:eastAsia="宋体" w:hAnsi="Times New Roman"/>
      <w:sz w:val="24"/>
    </w:rPr>
  </w:style>
  <w:style w:type="paragraph" w:customStyle="1" w:styleId="410">
    <w:name w:val="正文41"/>
    <w:rsid w:val="000179CF"/>
    <w:pPr>
      <w:widowControl w:val="0"/>
      <w:adjustRightInd w:val="0"/>
      <w:spacing w:line="312" w:lineRule="atLeast"/>
      <w:jc w:val="both"/>
    </w:pPr>
    <w:rPr>
      <w:rFonts w:ascii="Times New Roman" w:eastAsia="宋体" w:hAnsi="Times New Roman" w:cs="Times New Roman"/>
      <w:kern w:val="0"/>
      <w:sz w:val="34"/>
      <w:szCs w:val="20"/>
    </w:rPr>
  </w:style>
  <w:style w:type="paragraph" w:customStyle="1" w:styleId="11f">
    <w:name w:val="普通(网站)11"/>
    <w:basedOn w:val="a3"/>
    <w:rsid w:val="000179CF"/>
    <w:pPr>
      <w:widowControl/>
      <w:spacing w:before="100" w:after="100" w:line="360" w:lineRule="auto"/>
      <w:ind w:firstLineChars="200" w:firstLine="200"/>
      <w:jc w:val="left"/>
    </w:pPr>
    <w:rPr>
      <w:rFonts w:ascii="宋体" w:hAnsi="宋体" w:cs="宋体"/>
      <w:kern w:val="0"/>
      <w:sz w:val="24"/>
      <w:szCs w:val="20"/>
    </w:rPr>
  </w:style>
  <w:style w:type="paragraph" w:customStyle="1" w:styleId="-311">
    <w:name w:val="浅色列表 - 强调文字颜色 31"/>
    <w:hidden/>
    <w:uiPriority w:val="71"/>
    <w:rsid w:val="000179CF"/>
    <w:rPr>
      <w:rFonts w:ascii="Times New Roman" w:eastAsia="宋体" w:hAnsi="Times New Roman" w:cs="Times New Roman"/>
      <w:sz w:val="24"/>
      <w:szCs w:val="20"/>
    </w:rPr>
  </w:style>
  <w:style w:type="paragraph" w:customStyle="1" w:styleId="-12">
    <w:name w:val="彩色底纹 - 强调文字颜色 12"/>
    <w:hidden/>
    <w:uiPriority w:val="71"/>
    <w:rsid w:val="000179CF"/>
    <w:rPr>
      <w:rFonts w:ascii="Times New Roman" w:eastAsia="宋体" w:hAnsi="Times New Roman" w:cs="Times New Roman"/>
      <w:sz w:val="24"/>
      <w:szCs w:val="20"/>
    </w:rPr>
  </w:style>
  <w:style w:type="table" w:customStyle="1" w:styleId="-21">
    <w:name w:val="彩色网格 - 着色 21"/>
    <w:aliases w:val="Colorful Grid Accent 2"/>
    <w:basedOn w:val="a5"/>
    <w:rsid w:val="000179CF"/>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6">
    <w:name w:val="无列表6"/>
    <w:next w:val="a6"/>
    <w:uiPriority w:val="99"/>
    <w:semiHidden/>
    <w:unhideWhenUsed/>
    <w:rsid w:val="000179CF"/>
  </w:style>
  <w:style w:type="table" w:customStyle="1" w:styleId="180">
    <w:name w:val="网格型18"/>
    <w:basedOn w:val="a5"/>
    <w:next w:val="af2"/>
    <w:uiPriority w:val="39"/>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无列表15"/>
    <w:next w:val="a6"/>
    <w:uiPriority w:val="99"/>
    <w:semiHidden/>
    <w:unhideWhenUsed/>
    <w:rsid w:val="000179CF"/>
  </w:style>
  <w:style w:type="paragraph" w:customStyle="1" w:styleId="CharChar1CharCharCharChar1CharCharCharCharCharCharCharCharCharCharCharCharCharCharCharCharCharChar1">
    <w:name w:val="Char Char1 Char Char Char Char1 Char Char Char Char Char Char Char Char Char Char Char Char Char Char Char Char Char Char1"/>
    <w:basedOn w:val="a3"/>
    <w:rsid w:val="000179CF"/>
    <w:rPr>
      <w:rFonts w:ascii="宋体" w:hAnsi="宋体" w:cs="宋体"/>
    </w:rPr>
  </w:style>
  <w:style w:type="numbering" w:customStyle="1" w:styleId="74">
    <w:name w:val="无列表7"/>
    <w:next w:val="a6"/>
    <w:uiPriority w:val="99"/>
    <w:semiHidden/>
    <w:unhideWhenUsed/>
    <w:rsid w:val="000179CF"/>
  </w:style>
  <w:style w:type="table" w:customStyle="1" w:styleId="190">
    <w:name w:val="网格型19"/>
    <w:basedOn w:val="a5"/>
    <w:next w:val="af2"/>
    <w:uiPriority w:val="39"/>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无列表16"/>
    <w:next w:val="a6"/>
    <w:uiPriority w:val="99"/>
    <w:semiHidden/>
    <w:unhideWhenUsed/>
    <w:rsid w:val="000179CF"/>
  </w:style>
  <w:style w:type="table" w:customStyle="1" w:styleId="g16">
    <w:name w:val="g16"/>
    <w:basedOn w:val="a5"/>
    <w:uiPriority w:val="59"/>
    <w:rsid w:val="000179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e">
    <w:name w:val="Revision"/>
    <w:hidden/>
    <w:uiPriority w:val="99"/>
    <w:semiHidden/>
    <w:rsid w:val="000179CF"/>
    <w:rPr>
      <w:rFonts w:ascii="Times New Roman" w:eastAsia="宋体" w:hAnsi="Times New Roman" w:cs="Times New Roman"/>
      <w:sz w:val="24"/>
      <w:szCs w:val="20"/>
    </w:rPr>
  </w:style>
  <w:style w:type="paragraph" w:customStyle="1" w:styleId="2ff3">
    <w:name w:val="普通(网站)2"/>
    <w:basedOn w:val="a3"/>
    <w:rsid w:val="000179CF"/>
    <w:pPr>
      <w:widowControl/>
      <w:spacing w:before="100" w:beforeAutospacing="1" w:after="100" w:afterAutospacing="1" w:line="360" w:lineRule="auto"/>
      <w:jc w:val="left"/>
    </w:pPr>
    <w:rPr>
      <w:rFonts w:ascii="宋体" w:hAnsi="宋体" w:cs="宋体" w:hint="eastAsia"/>
      <w:sz w:val="22"/>
      <w:szCs w:val="20"/>
    </w:rPr>
  </w:style>
  <w:style w:type="paragraph" w:customStyle="1" w:styleId="3f8">
    <w:name w:val="普通(网站)3"/>
    <w:basedOn w:val="a3"/>
    <w:rsid w:val="000179CF"/>
    <w:pPr>
      <w:widowControl/>
      <w:spacing w:before="100" w:beforeAutospacing="1" w:after="100" w:afterAutospacing="1" w:line="360" w:lineRule="auto"/>
      <w:jc w:val="left"/>
    </w:pPr>
    <w:rPr>
      <w:rFonts w:ascii="宋体" w:hAnsi="宋体" w:cs="宋体" w:hint="eastAsia"/>
      <w:sz w:val="22"/>
      <w:szCs w:val="20"/>
    </w:rPr>
  </w:style>
  <w:style w:type="character" w:customStyle="1" w:styleId="2Char9">
    <w:name w:val="标题 2 Char"/>
    <w:rsid w:val="000179CF"/>
    <w:rPr>
      <w:rFonts w:ascii="Arial" w:eastAsia="黑体" w:hAnsi="Arial"/>
      <w:b/>
      <w:bCs/>
      <w:kern w:val="2"/>
      <w:sz w:val="32"/>
      <w:szCs w:val="32"/>
    </w:rPr>
  </w:style>
  <w:style w:type="character" w:customStyle="1" w:styleId="Charffd">
    <w:name w:val="批注文字 Char"/>
    <w:rsid w:val="000179CF"/>
    <w:rPr>
      <w:kern w:val="2"/>
      <w:sz w:val="21"/>
      <w:szCs w:val="24"/>
    </w:rPr>
  </w:style>
  <w:style w:type="character" w:customStyle="1" w:styleId="Charffe">
    <w:name w:val="批注主题 Char"/>
    <w:rsid w:val="000179CF"/>
    <w:rPr>
      <w:b/>
      <w:bCs/>
      <w:kern w:val="2"/>
      <w:sz w:val="21"/>
      <w:szCs w:val="24"/>
    </w:rPr>
  </w:style>
  <w:style w:type="character" w:customStyle="1" w:styleId="Charfff">
    <w:name w:val="批注框文本 Char"/>
    <w:rsid w:val="000179CF"/>
    <w:rPr>
      <w:kern w:val="2"/>
      <w:sz w:val="18"/>
      <w:szCs w:val="18"/>
    </w:rPr>
  </w:style>
  <w:style w:type="character" w:customStyle="1" w:styleId="Charfff0">
    <w:name w:val="页眉 Char"/>
    <w:rsid w:val="000179CF"/>
    <w:rPr>
      <w:kern w:val="2"/>
      <w:sz w:val="18"/>
      <w:szCs w:val="18"/>
    </w:rPr>
  </w:style>
  <w:style w:type="character" w:customStyle="1" w:styleId="Charfff1">
    <w:name w:val="页脚 Char"/>
    <w:uiPriority w:val="99"/>
    <w:rsid w:val="000179CF"/>
    <w:rPr>
      <w:kern w:val="2"/>
      <w:sz w:val="18"/>
      <w:szCs w:val="18"/>
    </w:rPr>
  </w:style>
  <w:style w:type="character" w:customStyle="1" w:styleId="Charfff2">
    <w:name w:val="脚注文本 Char"/>
    <w:rsid w:val="000179CF"/>
    <w:rPr>
      <w:kern w:val="2"/>
      <w:sz w:val="18"/>
      <w:szCs w:val="18"/>
    </w:rPr>
  </w:style>
  <w:style w:type="character" w:customStyle="1" w:styleId="ttag">
    <w:name w:val="t_tag"/>
    <w:rsid w:val="000179CF"/>
  </w:style>
  <w:style w:type="character" w:customStyle="1" w:styleId="Charfff3">
    <w:name w:val="纯文本 Char"/>
    <w:rsid w:val="000179CF"/>
    <w:rPr>
      <w:rFonts w:ascii="宋体" w:hAnsi="Courier New"/>
      <w:kern w:val="2"/>
      <w:sz w:val="21"/>
      <w:szCs w:val="21"/>
    </w:rPr>
  </w:style>
  <w:style w:type="character" w:customStyle="1" w:styleId="t1">
    <w:name w:val="t1"/>
    <w:rsid w:val="000179CF"/>
    <w:rPr>
      <w:sz w:val="30"/>
      <w:szCs w:val="30"/>
    </w:rPr>
  </w:style>
  <w:style w:type="character" w:customStyle="1" w:styleId="Charfff4">
    <w:name w:val="正文文本 Char"/>
    <w:rsid w:val="000179CF"/>
    <w:rPr>
      <w:rFonts w:ascii="Arial" w:hAnsi="Arial"/>
      <w:kern w:val="2"/>
      <w:sz w:val="24"/>
    </w:rPr>
  </w:style>
  <w:style w:type="character" w:customStyle="1" w:styleId="3Char3">
    <w:name w:val="正文文本缩进 3 Char"/>
    <w:rsid w:val="000179CF"/>
    <w:rPr>
      <w:kern w:val="2"/>
      <w:sz w:val="16"/>
      <w:szCs w:val="16"/>
    </w:rPr>
  </w:style>
  <w:style w:type="paragraph" w:customStyle="1" w:styleId="75">
    <w:name w:val="7"/>
    <w:rsid w:val="000179CF"/>
    <w:rPr>
      <w:rFonts w:ascii="Times New Roman" w:eastAsia="宋体" w:hAnsi="Times New Roman" w:cs="Times New Roman"/>
      <w:sz w:val="24"/>
    </w:rPr>
  </w:style>
  <w:style w:type="character" w:customStyle="1" w:styleId="3Char4">
    <w:name w:val="标题 3 Char"/>
    <w:semiHidden/>
    <w:rsid w:val="000179CF"/>
    <w:rPr>
      <w:b/>
      <w:bCs/>
      <w:kern w:val="2"/>
      <w:sz w:val="32"/>
      <w:szCs w:val="32"/>
    </w:rPr>
  </w:style>
  <w:style w:type="paragraph" w:customStyle="1" w:styleId="CM56">
    <w:name w:val="CM56"/>
    <w:basedOn w:val="Default"/>
    <w:next w:val="Default"/>
    <w:rsid w:val="000179CF"/>
    <w:pPr>
      <w:spacing w:after="358"/>
    </w:pPr>
    <w:rPr>
      <w:color w:val="auto"/>
      <w:szCs w:val="24"/>
    </w:rPr>
  </w:style>
  <w:style w:type="numbering" w:customStyle="1" w:styleId="86">
    <w:name w:val="无列表8"/>
    <w:next w:val="a6"/>
    <w:semiHidden/>
    <w:unhideWhenUsed/>
    <w:rsid w:val="000179CF"/>
  </w:style>
  <w:style w:type="numbering" w:customStyle="1" w:styleId="171">
    <w:name w:val="无列表17"/>
    <w:next w:val="a6"/>
    <w:uiPriority w:val="99"/>
    <w:semiHidden/>
    <w:rsid w:val="000179CF"/>
  </w:style>
  <w:style w:type="numbering" w:customStyle="1" w:styleId="241">
    <w:name w:val="无列表24"/>
    <w:next w:val="a6"/>
    <w:semiHidden/>
    <w:rsid w:val="000179CF"/>
  </w:style>
  <w:style w:type="numbering" w:customStyle="1" w:styleId="1140">
    <w:name w:val="无列表114"/>
    <w:next w:val="a6"/>
    <w:semiHidden/>
    <w:rsid w:val="000179CF"/>
  </w:style>
  <w:style w:type="numbering" w:customStyle="1" w:styleId="2121">
    <w:name w:val="无列表212"/>
    <w:next w:val="a6"/>
    <w:semiHidden/>
    <w:rsid w:val="000179CF"/>
  </w:style>
  <w:style w:type="numbering" w:customStyle="1" w:styleId="11130">
    <w:name w:val="无列表1113"/>
    <w:next w:val="a6"/>
    <w:semiHidden/>
    <w:rsid w:val="000179CF"/>
  </w:style>
  <w:style w:type="numbering" w:customStyle="1" w:styleId="323">
    <w:name w:val="无列表32"/>
    <w:next w:val="a6"/>
    <w:semiHidden/>
    <w:rsid w:val="000179CF"/>
  </w:style>
  <w:style w:type="numbering" w:customStyle="1" w:styleId="1220">
    <w:name w:val="无列表122"/>
    <w:next w:val="a6"/>
    <w:semiHidden/>
    <w:rsid w:val="000179CF"/>
  </w:style>
  <w:style w:type="numbering" w:customStyle="1" w:styleId="2220">
    <w:name w:val="无列表222"/>
    <w:next w:val="a6"/>
    <w:semiHidden/>
    <w:rsid w:val="000179CF"/>
  </w:style>
  <w:style w:type="numbering" w:customStyle="1" w:styleId="11220">
    <w:name w:val="无列表1122"/>
    <w:next w:val="a6"/>
    <w:semiHidden/>
    <w:rsid w:val="000179CF"/>
  </w:style>
  <w:style w:type="numbering" w:customStyle="1" w:styleId="11112">
    <w:name w:val="无列表11112"/>
    <w:next w:val="a6"/>
    <w:semiHidden/>
    <w:rsid w:val="000179CF"/>
  </w:style>
  <w:style w:type="numbering" w:customStyle="1" w:styleId="411">
    <w:name w:val="无列表41"/>
    <w:next w:val="a6"/>
    <w:semiHidden/>
    <w:unhideWhenUsed/>
    <w:rsid w:val="000179CF"/>
  </w:style>
  <w:style w:type="numbering" w:customStyle="1" w:styleId="1310">
    <w:name w:val="无列表131"/>
    <w:next w:val="a6"/>
    <w:semiHidden/>
    <w:unhideWhenUsed/>
    <w:rsid w:val="000179CF"/>
  </w:style>
  <w:style w:type="numbering" w:customStyle="1" w:styleId="1131">
    <w:name w:val="无列表1131"/>
    <w:next w:val="a6"/>
    <w:semiHidden/>
    <w:rsid w:val="000179CF"/>
  </w:style>
  <w:style w:type="numbering" w:customStyle="1" w:styleId="2311">
    <w:name w:val="无列表231"/>
    <w:next w:val="a6"/>
    <w:semiHidden/>
    <w:rsid w:val="000179CF"/>
  </w:style>
  <w:style w:type="numbering" w:customStyle="1" w:styleId="11121">
    <w:name w:val="无列表11121"/>
    <w:next w:val="a6"/>
    <w:semiHidden/>
    <w:rsid w:val="000179CF"/>
  </w:style>
  <w:style w:type="numbering" w:customStyle="1" w:styleId="2112">
    <w:name w:val="无列表2112"/>
    <w:next w:val="a6"/>
    <w:semiHidden/>
    <w:rsid w:val="000179CF"/>
  </w:style>
  <w:style w:type="numbering" w:customStyle="1" w:styleId="111112">
    <w:name w:val="无列表111112"/>
    <w:next w:val="a6"/>
    <w:semiHidden/>
    <w:rsid w:val="000179CF"/>
  </w:style>
  <w:style w:type="numbering" w:customStyle="1" w:styleId="3112">
    <w:name w:val="无列表311"/>
    <w:next w:val="a6"/>
    <w:semiHidden/>
    <w:rsid w:val="000179CF"/>
  </w:style>
  <w:style w:type="numbering" w:customStyle="1" w:styleId="1212">
    <w:name w:val="无列表1212"/>
    <w:next w:val="a6"/>
    <w:semiHidden/>
    <w:rsid w:val="000179CF"/>
  </w:style>
  <w:style w:type="numbering" w:customStyle="1" w:styleId="2211">
    <w:name w:val="无列表2211"/>
    <w:next w:val="a6"/>
    <w:semiHidden/>
    <w:rsid w:val="000179CF"/>
  </w:style>
  <w:style w:type="numbering" w:customStyle="1" w:styleId="11212">
    <w:name w:val="无列表11212"/>
    <w:next w:val="a6"/>
    <w:semiHidden/>
    <w:rsid w:val="000179CF"/>
  </w:style>
  <w:style w:type="numbering" w:customStyle="1" w:styleId="1111112">
    <w:name w:val="无列表1111112"/>
    <w:next w:val="a6"/>
    <w:semiHidden/>
    <w:rsid w:val="000179CF"/>
  </w:style>
  <w:style w:type="numbering" w:customStyle="1" w:styleId="510">
    <w:name w:val="无列表51"/>
    <w:next w:val="a6"/>
    <w:uiPriority w:val="99"/>
    <w:semiHidden/>
    <w:unhideWhenUsed/>
    <w:rsid w:val="000179CF"/>
  </w:style>
  <w:style w:type="numbering" w:customStyle="1" w:styleId="1410">
    <w:name w:val="无列表141"/>
    <w:next w:val="a6"/>
    <w:semiHidden/>
    <w:unhideWhenUsed/>
    <w:rsid w:val="000179CF"/>
  </w:style>
  <w:style w:type="numbering" w:customStyle="1" w:styleId="21111">
    <w:name w:val="无列表21111"/>
    <w:next w:val="a6"/>
    <w:semiHidden/>
    <w:rsid w:val="000179CF"/>
  </w:style>
  <w:style w:type="numbering" w:customStyle="1" w:styleId="12111">
    <w:name w:val="无列表12111"/>
    <w:next w:val="a6"/>
    <w:semiHidden/>
    <w:rsid w:val="000179CF"/>
  </w:style>
  <w:style w:type="numbering" w:customStyle="1" w:styleId="112111">
    <w:name w:val="无列表112111"/>
    <w:next w:val="a6"/>
    <w:semiHidden/>
    <w:rsid w:val="000179CF"/>
  </w:style>
  <w:style w:type="numbering" w:customStyle="1" w:styleId="111111111">
    <w:name w:val="无列表111111111"/>
    <w:next w:val="a6"/>
    <w:semiHidden/>
    <w:rsid w:val="000179CF"/>
  </w:style>
  <w:style w:type="numbering" w:customStyle="1" w:styleId="610">
    <w:name w:val="无列表61"/>
    <w:next w:val="a6"/>
    <w:uiPriority w:val="99"/>
    <w:semiHidden/>
    <w:unhideWhenUsed/>
    <w:rsid w:val="000179CF"/>
  </w:style>
  <w:style w:type="numbering" w:customStyle="1" w:styleId="1510">
    <w:name w:val="无列表151"/>
    <w:next w:val="a6"/>
    <w:uiPriority w:val="99"/>
    <w:semiHidden/>
    <w:unhideWhenUsed/>
    <w:rsid w:val="000179CF"/>
  </w:style>
  <w:style w:type="numbering" w:customStyle="1" w:styleId="710">
    <w:name w:val="无列表71"/>
    <w:next w:val="a6"/>
    <w:uiPriority w:val="99"/>
    <w:semiHidden/>
    <w:unhideWhenUsed/>
    <w:rsid w:val="000179CF"/>
  </w:style>
  <w:style w:type="numbering" w:customStyle="1" w:styleId="1610">
    <w:name w:val="无列表161"/>
    <w:next w:val="a6"/>
    <w:uiPriority w:val="99"/>
    <w:semiHidden/>
    <w:unhideWhenUsed/>
    <w:rsid w:val="000179CF"/>
  </w:style>
  <w:style w:type="paragraph" w:customStyle="1" w:styleId="D">
    <w:name w:val="D正文"/>
    <w:basedOn w:val="a3"/>
    <w:link w:val="DChar"/>
    <w:qFormat/>
    <w:rsid w:val="000179CF"/>
    <w:pPr>
      <w:spacing w:line="360" w:lineRule="auto"/>
      <w:ind w:firstLineChars="200" w:firstLine="480"/>
    </w:pPr>
    <w:rPr>
      <w:rFonts w:ascii="宋体" w:eastAsia="楷体" w:hAnsi="宋体" w:cs="宋体"/>
      <w:kern w:val="0"/>
      <w:sz w:val="24"/>
    </w:rPr>
  </w:style>
  <w:style w:type="character" w:customStyle="1" w:styleId="DChar">
    <w:name w:val="D正文 Char"/>
    <w:link w:val="D"/>
    <w:rsid w:val="000179CF"/>
    <w:rPr>
      <w:rFonts w:ascii="宋体" w:eastAsia="楷体" w:hAnsi="宋体" w:cs="宋体"/>
      <w:kern w:val="0"/>
      <w:sz w:val="24"/>
      <w:szCs w:val="24"/>
    </w:rPr>
  </w:style>
  <w:style w:type="character" w:customStyle="1" w:styleId="Char26">
    <w:name w:val="页脚 Char2"/>
    <w:uiPriority w:val="99"/>
    <w:rsid w:val="000179CF"/>
    <w:rPr>
      <w:kern w:val="2"/>
      <w:sz w:val="18"/>
      <w:szCs w:val="18"/>
    </w:rPr>
  </w:style>
  <w:style w:type="character" w:customStyle="1" w:styleId="Char27">
    <w:name w:val="页眉 Char2"/>
    <w:uiPriority w:val="99"/>
    <w:rsid w:val="000179CF"/>
    <w:rPr>
      <w:kern w:val="2"/>
      <w:sz w:val="18"/>
      <w:szCs w:val="18"/>
    </w:rPr>
  </w:style>
  <w:style w:type="table" w:customStyle="1" w:styleId="200">
    <w:name w:val="网格型20"/>
    <w:basedOn w:val="a5"/>
    <w:next w:val="af2"/>
    <w:uiPriority w:val="39"/>
    <w:rsid w:val="000179CF"/>
    <w:rPr>
      <w:rFonts w:ascii="等线" w:eastAsia="等线" w:hAnsi="等线"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7">
    <w:name w:val="8"/>
    <w:basedOn w:val="a9"/>
    <w:next w:val="2f3"/>
    <w:rsid w:val="000179CF"/>
    <w:pPr>
      <w:spacing w:after="120"/>
      <w:ind w:leftChars="200" w:left="420" w:firstLineChars="200" w:firstLine="420"/>
      <w:jc w:val="both"/>
    </w:pPr>
    <w:rPr>
      <w:rFonts w:ascii="等线" w:eastAsia="等线"/>
      <w:b w:val="0"/>
      <w:sz w:val="20"/>
    </w:rPr>
  </w:style>
  <w:style w:type="numbering" w:customStyle="1" w:styleId="94">
    <w:name w:val="无列表9"/>
    <w:next w:val="a6"/>
    <w:semiHidden/>
    <w:unhideWhenUsed/>
    <w:rsid w:val="000179CF"/>
  </w:style>
  <w:style w:type="numbering" w:customStyle="1" w:styleId="181">
    <w:name w:val="无列表18"/>
    <w:next w:val="a6"/>
    <w:uiPriority w:val="99"/>
    <w:semiHidden/>
    <w:rsid w:val="000179CF"/>
  </w:style>
  <w:style w:type="numbering" w:customStyle="1" w:styleId="250">
    <w:name w:val="无列表25"/>
    <w:next w:val="a6"/>
    <w:semiHidden/>
    <w:rsid w:val="000179CF"/>
  </w:style>
  <w:style w:type="numbering" w:customStyle="1" w:styleId="1150">
    <w:name w:val="无列表115"/>
    <w:next w:val="a6"/>
    <w:semiHidden/>
    <w:rsid w:val="000179CF"/>
  </w:style>
  <w:style w:type="numbering" w:customStyle="1" w:styleId="2131">
    <w:name w:val="无列表213"/>
    <w:next w:val="a6"/>
    <w:semiHidden/>
    <w:rsid w:val="000179CF"/>
  </w:style>
  <w:style w:type="numbering" w:customStyle="1" w:styleId="11140">
    <w:name w:val="无列表1114"/>
    <w:next w:val="a6"/>
    <w:semiHidden/>
    <w:rsid w:val="000179CF"/>
  </w:style>
  <w:style w:type="numbering" w:customStyle="1" w:styleId="330">
    <w:name w:val="无列表33"/>
    <w:next w:val="a6"/>
    <w:semiHidden/>
    <w:rsid w:val="000179CF"/>
  </w:style>
  <w:style w:type="numbering" w:customStyle="1" w:styleId="1231">
    <w:name w:val="无列表123"/>
    <w:next w:val="a6"/>
    <w:semiHidden/>
    <w:rsid w:val="000179CF"/>
  </w:style>
  <w:style w:type="numbering" w:customStyle="1" w:styleId="2230">
    <w:name w:val="无列表223"/>
    <w:next w:val="a6"/>
    <w:semiHidden/>
    <w:rsid w:val="000179CF"/>
  </w:style>
  <w:style w:type="numbering" w:customStyle="1" w:styleId="1123">
    <w:name w:val="无列表1123"/>
    <w:next w:val="a6"/>
    <w:semiHidden/>
    <w:rsid w:val="000179CF"/>
  </w:style>
  <w:style w:type="numbering" w:customStyle="1" w:styleId="11113">
    <w:name w:val="无列表11113"/>
    <w:next w:val="a6"/>
    <w:semiHidden/>
    <w:rsid w:val="000179CF"/>
  </w:style>
  <w:style w:type="numbering" w:customStyle="1" w:styleId="421">
    <w:name w:val="无列表42"/>
    <w:next w:val="a6"/>
    <w:semiHidden/>
    <w:unhideWhenUsed/>
    <w:rsid w:val="000179CF"/>
  </w:style>
  <w:style w:type="numbering" w:customStyle="1" w:styleId="1320">
    <w:name w:val="无列表132"/>
    <w:next w:val="a6"/>
    <w:semiHidden/>
    <w:unhideWhenUsed/>
    <w:rsid w:val="000179CF"/>
  </w:style>
  <w:style w:type="numbering" w:customStyle="1" w:styleId="1132">
    <w:name w:val="无列表1132"/>
    <w:next w:val="a6"/>
    <w:semiHidden/>
    <w:rsid w:val="000179CF"/>
  </w:style>
  <w:style w:type="numbering" w:customStyle="1" w:styleId="2320">
    <w:name w:val="无列表232"/>
    <w:next w:val="a6"/>
    <w:semiHidden/>
    <w:rsid w:val="000179CF"/>
  </w:style>
  <w:style w:type="numbering" w:customStyle="1" w:styleId="11122">
    <w:name w:val="无列表11122"/>
    <w:next w:val="a6"/>
    <w:semiHidden/>
    <w:rsid w:val="000179CF"/>
  </w:style>
  <w:style w:type="numbering" w:customStyle="1" w:styleId="2113">
    <w:name w:val="无列表2113"/>
    <w:next w:val="a6"/>
    <w:semiHidden/>
    <w:rsid w:val="000179CF"/>
  </w:style>
  <w:style w:type="numbering" w:customStyle="1" w:styleId="111113">
    <w:name w:val="无列表111113"/>
    <w:next w:val="a6"/>
    <w:semiHidden/>
    <w:rsid w:val="000179CF"/>
  </w:style>
  <w:style w:type="numbering" w:customStyle="1" w:styleId="3120">
    <w:name w:val="无列表312"/>
    <w:next w:val="a6"/>
    <w:semiHidden/>
    <w:rsid w:val="000179CF"/>
  </w:style>
  <w:style w:type="numbering" w:customStyle="1" w:styleId="1213">
    <w:name w:val="无列表1213"/>
    <w:next w:val="a6"/>
    <w:semiHidden/>
    <w:rsid w:val="000179CF"/>
  </w:style>
  <w:style w:type="numbering" w:customStyle="1" w:styleId="2212">
    <w:name w:val="无列表2212"/>
    <w:next w:val="a6"/>
    <w:semiHidden/>
    <w:rsid w:val="000179CF"/>
  </w:style>
  <w:style w:type="numbering" w:customStyle="1" w:styleId="11213">
    <w:name w:val="无列表11213"/>
    <w:next w:val="a6"/>
    <w:semiHidden/>
    <w:rsid w:val="000179CF"/>
  </w:style>
  <w:style w:type="numbering" w:customStyle="1" w:styleId="1111113">
    <w:name w:val="无列表1111113"/>
    <w:next w:val="a6"/>
    <w:semiHidden/>
    <w:rsid w:val="000179CF"/>
  </w:style>
  <w:style w:type="numbering" w:customStyle="1" w:styleId="520">
    <w:name w:val="无列表52"/>
    <w:next w:val="a6"/>
    <w:uiPriority w:val="99"/>
    <w:semiHidden/>
    <w:unhideWhenUsed/>
    <w:rsid w:val="000179CF"/>
  </w:style>
  <w:style w:type="numbering" w:customStyle="1" w:styleId="142">
    <w:name w:val="无列表142"/>
    <w:next w:val="a6"/>
    <w:semiHidden/>
    <w:unhideWhenUsed/>
    <w:rsid w:val="000179CF"/>
  </w:style>
  <w:style w:type="numbering" w:customStyle="1" w:styleId="21112">
    <w:name w:val="无列表21112"/>
    <w:next w:val="a6"/>
    <w:semiHidden/>
    <w:rsid w:val="000179CF"/>
  </w:style>
  <w:style w:type="numbering" w:customStyle="1" w:styleId="12112">
    <w:name w:val="无列表12112"/>
    <w:next w:val="a6"/>
    <w:semiHidden/>
    <w:rsid w:val="000179CF"/>
  </w:style>
  <w:style w:type="numbering" w:customStyle="1" w:styleId="112112">
    <w:name w:val="无列表112112"/>
    <w:next w:val="a6"/>
    <w:semiHidden/>
    <w:rsid w:val="000179CF"/>
  </w:style>
  <w:style w:type="numbering" w:customStyle="1" w:styleId="11111112">
    <w:name w:val="无列表11111112"/>
    <w:next w:val="a6"/>
    <w:semiHidden/>
    <w:rsid w:val="000179CF"/>
  </w:style>
  <w:style w:type="numbering" w:customStyle="1" w:styleId="620">
    <w:name w:val="无列表62"/>
    <w:next w:val="a6"/>
    <w:uiPriority w:val="99"/>
    <w:semiHidden/>
    <w:unhideWhenUsed/>
    <w:rsid w:val="000179CF"/>
  </w:style>
  <w:style w:type="numbering" w:customStyle="1" w:styleId="152">
    <w:name w:val="无列表152"/>
    <w:next w:val="a6"/>
    <w:uiPriority w:val="99"/>
    <w:semiHidden/>
    <w:unhideWhenUsed/>
    <w:rsid w:val="000179CF"/>
  </w:style>
  <w:style w:type="numbering" w:customStyle="1" w:styleId="720">
    <w:name w:val="无列表72"/>
    <w:next w:val="a6"/>
    <w:uiPriority w:val="99"/>
    <w:semiHidden/>
    <w:unhideWhenUsed/>
    <w:rsid w:val="000179CF"/>
  </w:style>
  <w:style w:type="numbering" w:customStyle="1" w:styleId="162">
    <w:name w:val="无列表162"/>
    <w:next w:val="a6"/>
    <w:uiPriority w:val="99"/>
    <w:semiHidden/>
    <w:unhideWhenUsed/>
    <w:rsid w:val="000179CF"/>
  </w:style>
  <w:style w:type="numbering" w:customStyle="1" w:styleId="810">
    <w:name w:val="无列表81"/>
    <w:next w:val="a6"/>
    <w:semiHidden/>
    <w:unhideWhenUsed/>
    <w:rsid w:val="000179CF"/>
  </w:style>
  <w:style w:type="numbering" w:customStyle="1" w:styleId="1710">
    <w:name w:val="无列表171"/>
    <w:next w:val="a6"/>
    <w:uiPriority w:val="99"/>
    <w:semiHidden/>
    <w:rsid w:val="000179CF"/>
  </w:style>
  <w:style w:type="numbering" w:customStyle="1" w:styleId="2410">
    <w:name w:val="无列表241"/>
    <w:next w:val="a6"/>
    <w:semiHidden/>
    <w:rsid w:val="000179CF"/>
  </w:style>
  <w:style w:type="numbering" w:customStyle="1" w:styleId="1141">
    <w:name w:val="无列表1141"/>
    <w:next w:val="a6"/>
    <w:semiHidden/>
    <w:rsid w:val="000179CF"/>
  </w:style>
  <w:style w:type="numbering" w:customStyle="1" w:styleId="21210">
    <w:name w:val="无列表2121"/>
    <w:next w:val="a6"/>
    <w:semiHidden/>
    <w:rsid w:val="000179CF"/>
  </w:style>
  <w:style w:type="numbering" w:customStyle="1" w:styleId="11131">
    <w:name w:val="无列表11131"/>
    <w:next w:val="a6"/>
    <w:semiHidden/>
    <w:rsid w:val="000179CF"/>
  </w:style>
  <w:style w:type="numbering" w:customStyle="1" w:styleId="3210">
    <w:name w:val="无列表321"/>
    <w:next w:val="a6"/>
    <w:semiHidden/>
    <w:rsid w:val="000179CF"/>
  </w:style>
  <w:style w:type="numbering" w:customStyle="1" w:styleId="1221">
    <w:name w:val="无列表1221"/>
    <w:next w:val="a6"/>
    <w:semiHidden/>
    <w:rsid w:val="000179CF"/>
  </w:style>
  <w:style w:type="numbering" w:customStyle="1" w:styleId="2221">
    <w:name w:val="无列表2221"/>
    <w:next w:val="a6"/>
    <w:semiHidden/>
    <w:rsid w:val="000179CF"/>
  </w:style>
  <w:style w:type="numbering" w:customStyle="1" w:styleId="11221">
    <w:name w:val="无列表11221"/>
    <w:next w:val="a6"/>
    <w:semiHidden/>
    <w:rsid w:val="000179CF"/>
  </w:style>
  <w:style w:type="numbering" w:customStyle="1" w:styleId="111121">
    <w:name w:val="无列表111121"/>
    <w:next w:val="a6"/>
    <w:semiHidden/>
    <w:rsid w:val="000179CF"/>
  </w:style>
  <w:style w:type="numbering" w:customStyle="1" w:styleId="4110">
    <w:name w:val="无列表411"/>
    <w:next w:val="a6"/>
    <w:semiHidden/>
    <w:unhideWhenUsed/>
    <w:rsid w:val="000179CF"/>
  </w:style>
  <w:style w:type="numbering" w:customStyle="1" w:styleId="1311">
    <w:name w:val="无列表1311"/>
    <w:next w:val="a6"/>
    <w:semiHidden/>
    <w:unhideWhenUsed/>
    <w:rsid w:val="000179CF"/>
  </w:style>
  <w:style w:type="numbering" w:customStyle="1" w:styleId="11311">
    <w:name w:val="无列表11311"/>
    <w:next w:val="a6"/>
    <w:semiHidden/>
    <w:rsid w:val="000179CF"/>
  </w:style>
  <w:style w:type="numbering" w:customStyle="1" w:styleId="23110">
    <w:name w:val="无列表2311"/>
    <w:next w:val="a6"/>
    <w:semiHidden/>
    <w:rsid w:val="000179CF"/>
  </w:style>
  <w:style w:type="numbering" w:customStyle="1" w:styleId="111211">
    <w:name w:val="无列表111211"/>
    <w:next w:val="a6"/>
    <w:semiHidden/>
    <w:rsid w:val="000179CF"/>
  </w:style>
  <w:style w:type="numbering" w:customStyle="1" w:styleId="21121">
    <w:name w:val="无列表21121"/>
    <w:next w:val="a6"/>
    <w:semiHidden/>
    <w:rsid w:val="000179CF"/>
  </w:style>
  <w:style w:type="numbering" w:customStyle="1" w:styleId="1111121">
    <w:name w:val="无列表1111121"/>
    <w:next w:val="a6"/>
    <w:semiHidden/>
    <w:rsid w:val="000179CF"/>
  </w:style>
  <w:style w:type="numbering" w:customStyle="1" w:styleId="31110">
    <w:name w:val="无列表3111"/>
    <w:next w:val="a6"/>
    <w:semiHidden/>
    <w:rsid w:val="000179CF"/>
  </w:style>
  <w:style w:type="numbering" w:customStyle="1" w:styleId="12121">
    <w:name w:val="无列表12121"/>
    <w:next w:val="a6"/>
    <w:semiHidden/>
    <w:rsid w:val="000179CF"/>
  </w:style>
  <w:style w:type="numbering" w:customStyle="1" w:styleId="22111">
    <w:name w:val="无列表22111"/>
    <w:next w:val="a6"/>
    <w:semiHidden/>
    <w:rsid w:val="000179CF"/>
  </w:style>
  <w:style w:type="numbering" w:customStyle="1" w:styleId="112121">
    <w:name w:val="无列表112121"/>
    <w:next w:val="a6"/>
    <w:semiHidden/>
    <w:rsid w:val="000179CF"/>
  </w:style>
  <w:style w:type="numbering" w:customStyle="1" w:styleId="11111121">
    <w:name w:val="无列表11111121"/>
    <w:next w:val="a6"/>
    <w:semiHidden/>
    <w:rsid w:val="000179CF"/>
  </w:style>
  <w:style w:type="numbering" w:customStyle="1" w:styleId="511">
    <w:name w:val="无列表511"/>
    <w:next w:val="a6"/>
    <w:uiPriority w:val="99"/>
    <w:semiHidden/>
    <w:unhideWhenUsed/>
    <w:rsid w:val="000179CF"/>
  </w:style>
  <w:style w:type="numbering" w:customStyle="1" w:styleId="1411">
    <w:name w:val="无列表1411"/>
    <w:next w:val="a6"/>
    <w:semiHidden/>
    <w:unhideWhenUsed/>
    <w:rsid w:val="000179CF"/>
  </w:style>
  <w:style w:type="numbering" w:customStyle="1" w:styleId="211111">
    <w:name w:val="无列表211111"/>
    <w:next w:val="a6"/>
    <w:semiHidden/>
    <w:rsid w:val="000179CF"/>
  </w:style>
  <w:style w:type="numbering" w:customStyle="1" w:styleId="121111">
    <w:name w:val="无列表121111"/>
    <w:next w:val="a6"/>
    <w:semiHidden/>
    <w:rsid w:val="000179CF"/>
  </w:style>
  <w:style w:type="numbering" w:customStyle="1" w:styleId="1121111">
    <w:name w:val="无列表1121111"/>
    <w:next w:val="a6"/>
    <w:semiHidden/>
    <w:rsid w:val="000179CF"/>
  </w:style>
  <w:style w:type="numbering" w:customStyle="1" w:styleId="1111111111">
    <w:name w:val="无列表1111111111"/>
    <w:next w:val="a6"/>
    <w:semiHidden/>
    <w:rsid w:val="000179CF"/>
  </w:style>
  <w:style w:type="numbering" w:customStyle="1" w:styleId="611">
    <w:name w:val="无列表611"/>
    <w:next w:val="a6"/>
    <w:uiPriority w:val="99"/>
    <w:semiHidden/>
    <w:unhideWhenUsed/>
    <w:rsid w:val="000179CF"/>
  </w:style>
  <w:style w:type="numbering" w:customStyle="1" w:styleId="1511">
    <w:name w:val="无列表1511"/>
    <w:next w:val="a6"/>
    <w:uiPriority w:val="99"/>
    <w:semiHidden/>
    <w:unhideWhenUsed/>
    <w:rsid w:val="000179CF"/>
  </w:style>
  <w:style w:type="numbering" w:customStyle="1" w:styleId="711">
    <w:name w:val="无列表711"/>
    <w:next w:val="a6"/>
    <w:uiPriority w:val="99"/>
    <w:semiHidden/>
    <w:unhideWhenUsed/>
    <w:rsid w:val="000179CF"/>
  </w:style>
  <w:style w:type="numbering" w:customStyle="1" w:styleId="1611">
    <w:name w:val="无列表1611"/>
    <w:next w:val="a6"/>
    <w:uiPriority w:val="99"/>
    <w:semiHidden/>
    <w:unhideWhenUsed/>
    <w:rsid w:val="000179CF"/>
  </w:style>
  <w:style w:type="table" w:customStyle="1" w:styleId="3f9">
    <w:name w:val="黄瑾3"/>
    <w:basedOn w:val="affff2"/>
    <w:rsid w:val="000179CF"/>
    <w:pPr>
      <w:spacing w:line="240" w:lineRule="atLeast"/>
    </w:pPr>
    <w:rPr>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pPr>
      <w:rPr>
        <w:rFonts w:eastAsia="PMingLiU"/>
        <w:b/>
        <w:i w:val="0"/>
        <w:sz w:val="21"/>
      </w:rPr>
    </w:tblStylePr>
  </w:style>
  <w:style w:type="table" w:customStyle="1" w:styleId="331">
    <w:name w:val="表格样式33"/>
    <w:basedOn w:val="affff4"/>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pPr>
        <w:jc w:val="center"/>
      </w:pPr>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jc w:val="both"/>
      </w:pPr>
      <w:rPr>
        <w:rFonts w:eastAsia="PMingLiU"/>
        <w:b/>
        <w:i w:val="0"/>
        <w:sz w:val="21"/>
      </w:rPr>
    </w:tblStylePr>
  </w:style>
  <w:style w:type="table" w:customStyle="1" w:styleId="12b">
    <w:name w:val="黄瑾12"/>
    <w:basedOn w:val="affff2"/>
    <w:rsid w:val="000179CF"/>
    <w:pPr>
      <w:spacing w:line="240" w:lineRule="atLeast"/>
    </w:pPr>
    <w:rPr>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pPr>
      <w:rPr>
        <w:rFonts w:eastAsia="PMingLiU"/>
        <w:b/>
        <w:i w:val="0"/>
        <w:sz w:val="21"/>
      </w:rPr>
    </w:tblStylePr>
  </w:style>
  <w:style w:type="table" w:customStyle="1" w:styleId="3121">
    <w:name w:val="表格样式312"/>
    <w:basedOn w:val="affff4"/>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pPr>
        <w:jc w:val="center"/>
      </w:pPr>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jc w:val="both"/>
      </w:pPr>
      <w:rPr>
        <w:rFonts w:eastAsia="PMingLiU"/>
        <w:b/>
        <w:i w:val="0"/>
        <w:sz w:val="21"/>
      </w:rPr>
    </w:tblStylePr>
  </w:style>
  <w:style w:type="table" w:customStyle="1" w:styleId="2ff4">
    <w:name w:val="深纺2"/>
    <w:basedOn w:val="affff2"/>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a">
    <w:name w:val="黄瑾21"/>
    <w:basedOn w:val="affff2"/>
    <w:rsid w:val="000179CF"/>
    <w:pPr>
      <w:spacing w:line="240" w:lineRule="atLeast"/>
    </w:pPr>
    <w:rPr>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pPr>
      <w:rPr>
        <w:rFonts w:eastAsia="PMingLiU"/>
        <w:b/>
        <w:i w:val="0"/>
        <w:sz w:val="21"/>
      </w:rPr>
    </w:tblStylePr>
  </w:style>
  <w:style w:type="table" w:customStyle="1" w:styleId="3211">
    <w:name w:val="表格样式321"/>
    <w:basedOn w:val="affff4"/>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pPr>
        <w:jc w:val="center"/>
      </w:pPr>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jc w:val="both"/>
      </w:pPr>
      <w:rPr>
        <w:rFonts w:eastAsia="PMingLiU"/>
        <w:b/>
        <w:i w:val="0"/>
        <w:sz w:val="21"/>
      </w:rPr>
    </w:tblStylePr>
  </w:style>
  <w:style w:type="table" w:customStyle="1" w:styleId="1116">
    <w:name w:val="黄瑾111"/>
    <w:basedOn w:val="affff2"/>
    <w:rsid w:val="000179CF"/>
    <w:pPr>
      <w:spacing w:line="240" w:lineRule="atLeast"/>
    </w:pPr>
    <w:rPr>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pPr>
      <w:rPr>
        <w:rFonts w:eastAsia="PMingLiU"/>
        <w:b/>
        <w:i w:val="0"/>
        <w:sz w:val="21"/>
      </w:rPr>
    </w:tblStylePr>
  </w:style>
  <w:style w:type="table" w:customStyle="1" w:styleId="31111">
    <w:name w:val="表格样式3111"/>
    <w:basedOn w:val="affff4"/>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pPr>
        <w:jc w:val="center"/>
      </w:pPr>
      <w:rPr>
        <w:rFonts w:eastAsia="PMingLiU"/>
        <w:b/>
        <w:caps/>
        <w:color w:val="auto"/>
        <w:sz w:val="21"/>
      </w:rPr>
      <w:tblPr/>
      <w:tcPr>
        <w:tcBorders>
          <w:tl2br w:val="none" w:sz="0" w:space="0" w:color="auto"/>
          <w:tr2bl w:val="none" w:sz="0" w:space="0" w:color="auto"/>
        </w:tcBorders>
      </w:tcPr>
    </w:tblStylePr>
    <w:tblStylePr w:type="firstCol">
      <w:pPr>
        <w:wordWrap/>
        <w:ind w:firstLineChars="0" w:firstLine="0"/>
        <w:jc w:val="both"/>
      </w:pPr>
      <w:rPr>
        <w:rFonts w:eastAsia="PMingLiU"/>
        <w:b/>
        <w:i w:val="0"/>
        <w:sz w:val="21"/>
      </w:rPr>
    </w:tblStylePr>
  </w:style>
  <w:style w:type="table" w:customStyle="1" w:styleId="11f0">
    <w:name w:val="深纺11"/>
    <w:basedOn w:val="affff2"/>
    <w:rsid w:val="000179C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ArticleSection2">
    <w:name w:val="Article / Section2"/>
    <w:rsid w:val="000179CF"/>
    <w:pPr>
      <w:numPr>
        <w:numId w:val="4"/>
      </w:numPr>
    </w:pPr>
  </w:style>
  <w:style w:type="numbering" w:customStyle="1" w:styleId="ArticleSection11">
    <w:name w:val="Article / Section11"/>
    <w:rsid w:val="000179CF"/>
    <w:pPr>
      <w:numPr>
        <w:numId w:val="5"/>
      </w:numPr>
    </w:pPr>
  </w:style>
  <w:style w:type="numbering" w:customStyle="1" w:styleId="1">
    <w:name w:val="文章/节1"/>
    <w:basedOn w:val="a6"/>
    <w:next w:val="affffff3"/>
    <w:rsid w:val="000179CF"/>
    <w:pPr>
      <w:numPr>
        <w:numId w:val="6"/>
      </w:numPr>
    </w:pPr>
  </w:style>
  <w:style w:type="paragraph" w:styleId="TOC">
    <w:name w:val="TOC Heading"/>
    <w:basedOn w:val="10"/>
    <w:next w:val="a3"/>
    <w:uiPriority w:val="39"/>
    <w:unhideWhenUsed/>
    <w:qFormat/>
    <w:rsid w:val="000179CF"/>
    <w:pPr>
      <w:widowControl/>
      <w:numPr>
        <w:numId w:val="0"/>
      </w:numPr>
      <w:spacing w:before="240" w:after="0" w:line="259" w:lineRule="auto"/>
      <w:jc w:val="left"/>
      <w:outlineLvl w:val="9"/>
    </w:pPr>
    <w:rPr>
      <w:rFonts w:ascii="等线 Light" w:eastAsia="等线 Light" w:hAnsi="等线 Light" w:cs="宋体"/>
      <w:b w:val="0"/>
      <w:bCs w:val="0"/>
      <w:color w:val="2F5496"/>
      <w:kern w:val="0"/>
      <w:sz w:val="32"/>
      <w:szCs w:val="32"/>
    </w:rPr>
  </w:style>
  <w:style w:type="character" w:customStyle="1" w:styleId="1ffff0">
    <w:name w:val="未处理的提及1"/>
    <w:uiPriority w:val="99"/>
    <w:semiHidden/>
    <w:unhideWhenUsed/>
    <w:rsid w:val="000179CF"/>
    <w:rPr>
      <w:color w:val="605E5C"/>
      <w:shd w:val="clear" w:color="auto" w:fill="E1DFDD"/>
    </w:rPr>
  </w:style>
  <w:style w:type="character" w:customStyle="1" w:styleId="1ffff1">
    <w:name w:val="批注文字 字符1"/>
    <w:basedOn w:val="a4"/>
    <w:uiPriority w:val="99"/>
    <w:rsid w:val="000179CF"/>
  </w:style>
  <w:style w:type="paragraph" w:customStyle="1" w:styleId="yanzheng">
    <w:name w:val="yanzheng"/>
    <w:basedOn w:val="a3"/>
    <w:rsid w:val="000179CF"/>
    <w:pPr>
      <w:widowControl/>
      <w:spacing w:before="100" w:beforeAutospacing="1" w:after="100" w:afterAutospacing="1"/>
      <w:jc w:val="left"/>
    </w:pPr>
    <w:rPr>
      <w:rFonts w:ascii="宋体" w:hAnsi="宋体" w:cs="宋体"/>
      <w:kern w:val="0"/>
      <w:sz w:val="24"/>
    </w:rPr>
  </w:style>
  <w:style w:type="character" w:customStyle="1" w:styleId="sect2title1">
    <w:name w:val="sect2title1"/>
    <w:rsid w:val="000179CF"/>
    <w:rPr>
      <w:rFonts w:ascii="微软雅黑" w:eastAsia="微软雅黑" w:hAnsi="微软雅黑" w:hint="eastAsia"/>
      <w:b/>
      <w:bCs/>
      <w:sz w:val="21"/>
      <w:szCs w:val="21"/>
    </w:rPr>
  </w:style>
  <w:style w:type="character" w:customStyle="1" w:styleId="title1">
    <w:name w:val="title1"/>
    <w:rsid w:val="000179CF"/>
    <w:rPr>
      <w:rFonts w:ascii="微软雅黑" w:eastAsia="微软雅黑" w:hAnsi="微软雅黑" w:hint="eastAsia"/>
      <w:sz w:val="21"/>
      <w:szCs w:val="21"/>
    </w:rPr>
  </w:style>
  <w:style w:type="character" w:customStyle="1" w:styleId="Charfff5">
    <w:name w:val="表中 Char"/>
    <w:link w:val="affffffffffff"/>
    <w:rsid w:val="000179CF"/>
    <w:rPr>
      <w:rFonts w:cs="宋体"/>
      <w:sz w:val="24"/>
      <w:szCs w:val="24"/>
    </w:rPr>
  </w:style>
  <w:style w:type="paragraph" w:customStyle="1" w:styleId="affffffffffff">
    <w:name w:val="表中"/>
    <w:basedOn w:val="a3"/>
    <w:link w:val="Charfff5"/>
    <w:rsid w:val="000179CF"/>
    <w:pPr>
      <w:widowControl/>
      <w:autoSpaceDE w:val="0"/>
      <w:autoSpaceDN w:val="0"/>
      <w:adjustRightInd w:val="0"/>
      <w:spacing w:line="360" w:lineRule="exact"/>
      <w:jc w:val="center"/>
      <w:textAlignment w:val="center"/>
    </w:pPr>
    <w:rPr>
      <w:rFonts w:asciiTheme="minorHAnsi" w:eastAsiaTheme="minorEastAsia" w:hAnsiTheme="minorHAnsi" w:cs="宋体"/>
      <w:sz w:val="24"/>
    </w:rPr>
  </w:style>
  <w:style w:type="character" w:customStyle="1" w:styleId="2ff5">
    <w:name w:val="未处理的提及2"/>
    <w:basedOn w:val="a4"/>
    <w:uiPriority w:val="99"/>
    <w:semiHidden/>
    <w:unhideWhenUsed/>
    <w:rsid w:val="000179CF"/>
    <w:rPr>
      <w:color w:val="605E5C"/>
      <w:shd w:val="clear" w:color="auto" w:fill="E1DFDD"/>
    </w:rPr>
  </w:style>
  <w:style w:type="character" w:customStyle="1" w:styleId="3fa">
    <w:name w:val="未处理的提及3"/>
    <w:basedOn w:val="a4"/>
    <w:uiPriority w:val="99"/>
    <w:unhideWhenUsed/>
    <w:rsid w:val="000179CF"/>
    <w:rPr>
      <w:color w:val="605E5C"/>
      <w:shd w:val="clear" w:color="auto" w:fill="E1DFDD"/>
    </w:rPr>
  </w:style>
  <w:style w:type="character" w:customStyle="1" w:styleId="affffffffffff0">
    <w:name w:val="标题 字符"/>
    <w:uiPriority w:val="10"/>
    <w:rsid w:val="000179CF"/>
    <w:rPr>
      <w:rFonts w:ascii="等线 Light" w:eastAsia="宋体" w:hAnsi="等线 Light"/>
      <w:b/>
      <w:bCs/>
      <w:kern w:val="2"/>
      <w:sz w:val="24"/>
      <w:szCs w:val="32"/>
    </w:rPr>
  </w:style>
  <w:style w:type="numbering" w:customStyle="1" w:styleId="102">
    <w:name w:val="无列表10"/>
    <w:next w:val="a6"/>
    <w:uiPriority w:val="99"/>
    <w:semiHidden/>
    <w:unhideWhenUsed/>
    <w:rsid w:val="000179CF"/>
  </w:style>
  <w:style w:type="table" w:customStyle="1" w:styleId="21b">
    <w:name w:val="网格型21"/>
    <w:basedOn w:val="a5"/>
    <w:next w:val="af2"/>
    <w:uiPriority w:val="59"/>
    <w:unhideWhenUsed/>
    <w:rsid w:val="000179CF"/>
    <w:rPr>
      <w:rFonts w:ascii="Times New Roman" w:hAnsi="Times New Roman" w:cs="Times New Roman"/>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0">
    <w:name w:val="未处理的提及4"/>
    <w:basedOn w:val="a4"/>
    <w:uiPriority w:val="99"/>
    <w:semiHidden/>
    <w:unhideWhenUsed/>
    <w:rsid w:val="000179CF"/>
    <w:rPr>
      <w:color w:val="605E5C"/>
      <w:shd w:val="clear" w:color="auto" w:fill="E1DFDD"/>
    </w:rPr>
  </w:style>
  <w:style w:type="character" w:customStyle="1" w:styleId="small1">
    <w:name w:val="small1"/>
    <w:rsid w:val="000179CF"/>
    <w:rPr>
      <w:sz w:val="18"/>
      <w:szCs w:val="18"/>
    </w:rPr>
  </w:style>
  <w:style w:type="character" w:customStyle="1" w:styleId="Charfd">
    <w:name w:val="附注－正文 Char"/>
    <w:link w:val="afffffffffff7"/>
    <w:rsid w:val="000179CF"/>
    <w:rPr>
      <w:rFonts w:ascii="Calibri" w:eastAsia="等线" w:hAnsi="Times New Roman" w:cs="Times New Roman"/>
      <w:szCs w:val="24"/>
    </w:rPr>
  </w:style>
  <w:style w:type="character" w:customStyle="1" w:styleId="7Char0">
    <w:name w:val="样式7 Char"/>
    <w:link w:val="71"/>
    <w:rsid w:val="000179CF"/>
    <w:rPr>
      <w:rFonts w:ascii="宋体" w:eastAsia="宋体" w:hAnsi="宋体" w:cs="宋体"/>
      <w:color w:val="000000"/>
      <w:kern w:val="0"/>
      <w:sz w:val="18"/>
      <w:szCs w:val="20"/>
    </w:rPr>
  </w:style>
  <w:style w:type="character" w:customStyle="1" w:styleId="article">
    <w:name w:val="article"/>
    <w:basedOn w:val="a4"/>
    <w:rsid w:val="000179CF"/>
  </w:style>
  <w:style w:type="character" w:customStyle="1" w:styleId="font14line-height">
    <w:name w:val="font14 line-height"/>
    <w:rsid w:val="000179CF"/>
  </w:style>
  <w:style w:type="character" w:customStyle="1" w:styleId="Charfff6">
    <w:name w:val="表项 Char"/>
    <w:link w:val="affffffffffff1"/>
    <w:rsid w:val="000179CF"/>
    <w:rPr>
      <w:rFonts w:ascii="仿宋_GB2312" w:eastAsia="仿宋_GB2312" w:hAnsi="宋体" w:cs="宋体"/>
      <w:b/>
      <w:bCs/>
      <w:szCs w:val="21"/>
    </w:rPr>
  </w:style>
  <w:style w:type="character" w:customStyle="1" w:styleId="Char1f4">
    <w:name w:val="表文字 Char1"/>
    <w:link w:val="affffffffffff2"/>
    <w:rsid w:val="000179CF"/>
    <w:rPr>
      <w:rFonts w:ascii="楷体_GB2312" w:eastAsia="楷体_GB2312" w:hAnsi="楷体_GB2312"/>
      <w:color w:val="000000"/>
      <w:szCs w:val="21"/>
    </w:rPr>
  </w:style>
  <w:style w:type="character" w:customStyle="1" w:styleId="font01">
    <w:name w:val="font01"/>
    <w:qFormat/>
    <w:rsid w:val="000179CF"/>
    <w:rPr>
      <w:rFonts w:ascii="宋体" w:eastAsia="宋体" w:hAnsi="宋体" w:cs="宋体" w:hint="eastAsia"/>
      <w:color w:val="000000"/>
      <w:sz w:val="18"/>
      <w:szCs w:val="18"/>
      <w:u w:val="none"/>
    </w:rPr>
  </w:style>
  <w:style w:type="character" w:customStyle="1" w:styleId="unnamed2">
    <w:name w:val="unnamed2"/>
    <w:basedOn w:val="a4"/>
    <w:rsid w:val="000179CF"/>
  </w:style>
  <w:style w:type="character" w:customStyle="1" w:styleId="153">
    <w:name w:val="15"/>
    <w:rsid w:val="000179CF"/>
    <w:rPr>
      <w:rFonts w:ascii="Times New Roman" w:hAnsi="Times New Roman" w:cs="Times New Roman" w:hint="default"/>
    </w:rPr>
  </w:style>
  <w:style w:type="character" w:customStyle="1" w:styleId="redcolor1">
    <w:name w:val="red_color1"/>
    <w:rsid w:val="000179CF"/>
    <w:rPr>
      <w:color w:val="990000"/>
    </w:rPr>
  </w:style>
  <w:style w:type="character" w:customStyle="1" w:styleId="8Char0">
    <w:name w:val="8 表格 Char"/>
    <w:link w:val="88"/>
    <w:rsid w:val="000179CF"/>
    <w:rPr>
      <w:rFonts w:ascii="宋体"/>
      <w:szCs w:val="21"/>
    </w:rPr>
  </w:style>
  <w:style w:type="character" w:customStyle="1" w:styleId="js1">
    <w:name w:val="js1"/>
    <w:rsid w:val="000179CF"/>
    <w:rPr>
      <w:color w:val="464646"/>
      <w:sz w:val="18"/>
      <w:szCs w:val="18"/>
    </w:rPr>
  </w:style>
  <w:style w:type="character" w:customStyle="1" w:styleId="cap">
    <w:name w:val="cap"/>
    <w:rsid w:val="000179CF"/>
  </w:style>
  <w:style w:type="character" w:customStyle="1" w:styleId="103">
    <w:name w:val="10"/>
    <w:rsid w:val="000179CF"/>
    <w:rPr>
      <w:rFonts w:ascii="Times New Roman" w:hAnsi="Times New Roman" w:cs="Times New Roman" w:hint="default"/>
    </w:rPr>
  </w:style>
  <w:style w:type="character" w:customStyle="1" w:styleId="font51">
    <w:name w:val="font51"/>
    <w:rsid w:val="000179CF"/>
    <w:rPr>
      <w:rFonts w:ascii="Arial" w:hAnsi="Arial" w:cs="Arial"/>
      <w:i w:val="0"/>
      <w:color w:val="000000"/>
      <w:sz w:val="20"/>
      <w:szCs w:val="20"/>
      <w:u w:val="none"/>
    </w:rPr>
  </w:style>
  <w:style w:type="character" w:customStyle="1" w:styleId="Charfff7">
    <w:name w:val="正文内容 Char"/>
    <w:link w:val="affffffffffff3"/>
    <w:rsid w:val="000179CF"/>
    <w:rPr>
      <w:rFonts w:ascii="仿宋_GB2312" w:eastAsia="仿宋_GB2312" w:hAnsi="宋体"/>
      <w:sz w:val="28"/>
      <w:szCs w:val="28"/>
      <w:lang w:val="en-GB"/>
    </w:rPr>
  </w:style>
  <w:style w:type="character" w:customStyle="1" w:styleId="9CharChar">
    <w:name w:val="9 海源 正文 Char Char"/>
    <w:link w:val="95"/>
    <w:rsid w:val="000179CF"/>
    <w:rPr>
      <w:rFonts w:ascii="宋体"/>
      <w:sz w:val="24"/>
      <w:szCs w:val="24"/>
    </w:rPr>
  </w:style>
  <w:style w:type="character" w:customStyle="1" w:styleId="Charfff8">
    <w:name w:val="签名 Char"/>
    <w:link w:val="affffffffffff4"/>
    <w:rsid w:val="000179CF"/>
    <w:rPr>
      <w:rFonts w:ascii="楷体" w:eastAsia="楷体" w:hAnsi="Tms Rmn"/>
    </w:rPr>
  </w:style>
  <w:style w:type="character" w:customStyle="1" w:styleId="BodyTextChar">
    <w:name w:val="Body Text Char"/>
    <w:link w:val="BodyText1"/>
    <w:rsid w:val="000179CF"/>
    <w:rPr>
      <w:rFonts w:ascii="Georgia"/>
    </w:rPr>
  </w:style>
  <w:style w:type="character" w:customStyle="1" w:styleId="1ffff2">
    <w:name w:val="正文缩进 字符1"/>
    <w:aliases w:val="表正文 字符1,正文非缩进 字符1,特点 字符1,正文缩进William 字符1,ALT+Z 字符1,标题4 字符1,正文（首行缩进两字） Char 字符1,正文（首行缩进两字） Char Char Char Char 字符1,正文（首行缩进两字） Char Char Char Char Char Char 字符1,正文缩进1 字符1,表正文1 字符1,正文非缩进1 字符1,正文缩进William1 字符1,特点1 字符1,ALT+Z1 字符1,标题41 字符1,段1 字符1"/>
    <w:rsid w:val="000179CF"/>
    <w:rPr>
      <w:sz w:val="24"/>
    </w:rPr>
  </w:style>
  <w:style w:type="character" w:customStyle="1" w:styleId="Char1f5">
    <w:name w:val="无间隔 Char1"/>
    <w:link w:val="affffffffffff5"/>
    <w:uiPriority w:val="1"/>
    <w:rsid w:val="000179CF"/>
    <w:rPr>
      <w:rFonts w:ascii="Calibri" w:hAnsi="Calibri"/>
      <w:sz w:val="22"/>
    </w:rPr>
  </w:style>
  <w:style w:type="character" w:customStyle="1" w:styleId="1ffff3">
    <w:name w:val="页眉 字符1"/>
    <w:basedOn w:val="a4"/>
    <w:uiPriority w:val="99"/>
    <w:semiHidden/>
    <w:rsid w:val="000179CF"/>
    <w:rPr>
      <w:kern w:val="2"/>
      <w:sz w:val="18"/>
      <w:szCs w:val="18"/>
    </w:rPr>
  </w:style>
  <w:style w:type="character" w:customStyle="1" w:styleId="1ffff4">
    <w:name w:val="批注框文本 字符1"/>
    <w:basedOn w:val="a4"/>
    <w:uiPriority w:val="99"/>
    <w:semiHidden/>
    <w:rsid w:val="000179CF"/>
    <w:rPr>
      <w:kern w:val="2"/>
      <w:sz w:val="18"/>
      <w:szCs w:val="18"/>
    </w:rPr>
  </w:style>
  <w:style w:type="character" w:customStyle="1" w:styleId="1ffff5">
    <w:name w:val="称呼 字符1"/>
    <w:basedOn w:val="a4"/>
    <w:uiPriority w:val="99"/>
    <w:semiHidden/>
    <w:rsid w:val="000179CF"/>
    <w:rPr>
      <w:kern w:val="2"/>
      <w:sz w:val="21"/>
    </w:rPr>
  </w:style>
  <w:style w:type="character" w:customStyle="1" w:styleId="1ffff6">
    <w:name w:val="批注主题 字符1"/>
    <w:basedOn w:val="1ffff1"/>
    <w:uiPriority w:val="99"/>
    <w:semiHidden/>
    <w:rsid w:val="000179CF"/>
    <w:rPr>
      <w:b/>
      <w:bCs/>
      <w:kern w:val="2"/>
      <w:sz w:val="21"/>
    </w:rPr>
  </w:style>
  <w:style w:type="character" w:customStyle="1" w:styleId="2ff6">
    <w:name w:val="纯文本 字符2"/>
    <w:basedOn w:val="a4"/>
    <w:uiPriority w:val="99"/>
    <w:semiHidden/>
    <w:rsid w:val="000179CF"/>
    <w:rPr>
      <w:rFonts w:ascii="等线" w:eastAsia="等线" w:hAnsi="Courier New" w:cs="Courier New"/>
      <w:kern w:val="2"/>
      <w:sz w:val="21"/>
    </w:rPr>
  </w:style>
  <w:style w:type="character" w:customStyle="1" w:styleId="1ffff7">
    <w:name w:val="页脚 字符1"/>
    <w:basedOn w:val="a4"/>
    <w:uiPriority w:val="99"/>
    <w:semiHidden/>
    <w:rsid w:val="000179CF"/>
    <w:rPr>
      <w:kern w:val="2"/>
      <w:sz w:val="18"/>
      <w:szCs w:val="18"/>
    </w:rPr>
  </w:style>
  <w:style w:type="paragraph" w:customStyle="1" w:styleId="CharCharCharChar11">
    <w:name w:val="Char Char Char Char11"/>
    <w:basedOn w:val="a3"/>
    <w:rsid w:val="000179CF"/>
    <w:pPr>
      <w:widowControl/>
      <w:autoSpaceDE w:val="0"/>
      <w:autoSpaceDN w:val="0"/>
      <w:adjustRightInd w:val="0"/>
      <w:spacing w:after="160" w:line="240" w:lineRule="exact"/>
      <w:jc w:val="left"/>
    </w:pPr>
    <w:rPr>
      <w:szCs w:val="21"/>
    </w:rPr>
  </w:style>
  <w:style w:type="paragraph" w:customStyle="1" w:styleId="1ffff8">
    <w:name w:val="签名1"/>
    <w:basedOn w:val="a3"/>
    <w:next w:val="a3"/>
    <w:rsid w:val="000179CF"/>
    <w:pPr>
      <w:autoSpaceDE w:val="0"/>
      <w:autoSpaceDN w:val="0"/>
      <w:adjustRightInd w:val="0"/>
      <w:spacing w:after="120" w:line="312" w:lineRule="atLeast"/>
      <w:jc w:val="center"/>
      <w:textAlignment w:val="baseline"/>
    </w:pPr>
    <w:rPr>
      <w:rFonts w:ascii="楷体" w:eastAsia="楷体" w:hAnsi="Tms Rmn"/>
      <w:szCs w:val="22"/>
    </w:rPr>
  </w:style>
  <w:style w:type="character" w:customStyle="1" w:styleId="1ffff9">
    <w:name w:val="签名 字符1"/>
    <w:basedOn w:val="a4"/>
    <w:uiPriority w:val="99"/>
    <w:semiHidden/>
    <w:rsid w:val="000179CF"/>
    <w:rPr>
      <w:rFonts w:ascii="宋体" w:eastAsia="宋体" w:hAnsi="宋体" w:cs="宋体"/>
      <w:kern w:val="0"/>
      <w:sz w:val="24"/>
      <w:szCs w:val="24"/>
    </w:rPr>
  </w:style>
  <w:style w:type="paragraph" w:customStyle="1" w:styleId="Char1CharCharCharCharChar">
    <w:name w:val="Char1 Char Char Char Char Char"/>
    <w:basedOn w:val="a3"/>
    <w:rsid w:val="000179CF"/>
    <w:rPr>
      <w:rFonts w:ascii="Tahoma" w:hAnsi="Tahoma"/>
      <w:sz w:val="24"/>
      <w:szCs w:val="20"/>
    </w:rPr>
  </w:style>
  <w:style w:type="paragraph" w:customStyle="1" w:styleId="21113">
    <w:name w:val="正文文本缩进 2111"/>
    <w:basedOn w:val="a3"/>
    <w:rsid w:val="000179CF"/>
    <w:pPr>
      <w:tabs>
        <w:tab w:val="left" w:pos="0"/>
      </w:tabs>
      <w:adjustRightInd w:val="0"/>
      <w:snapToGrid w:val="0"/>
      <w:spacing w:after="120" w:line="360" w:lineRule="auto"/>
      <w:ind w:right="-297" w:firstLineChars="200" w:firstLine="555"/>
      <w:jc w:val="left"/>
      <w:textAlignment w:val="baseline"/>
    </w:pPr>
    <w:rPr>
      <w:rFonts w:ascii="宋体" w:eastAsia="仿宋_GB2312"/>
      <w:kern w:val="0"/>
      <w:sz w:val="28"/>
      <w:szCs w:val="20"/>
    </w:rPr>
  </w:style>
  <w:style w:type="paragraph" w:customStyle="1" w:styleId="CharCharChar11">
    <w:name w:val="Char Char Char11"/>
    <w:basedOn w:val="a3"/>
    <w:rsid w:val="000179CF"/>
    <w:rPr>
      <w:rFonts w:ascii="Tahoma" w:hAnsi="Tahoma"/>
      <w:sz w:val="24"/>
      <w:szCs w:val="20"/>
    </w:rPr>
  </w:style>
  <w:style w:type="paragraph" w:styleId="5c">
    <w:name w:val="List 5"/>
    <w:basedOn w:val="a3"/>
    <w:rsid w:val="000179CF"/>
    <w:pPr>
      <w:autoSpaceDE w:val="0"/>
      <w:autoSpaceDN w:val="0"/>
      <w:adjustRightInd w:val="0"/>
      <w:ind w:left="1260" w:hanging="420"/>
      <w:jc w:val="left"/>
      <w:textAlignment w:val="baseline"/>
    </w:pPr>
    <w:rPr>
      <w:rFonts w:ascii="宋体" w:eastAsia="仿宋_GB2312"/>
      <w:kern w:val="0"/>
      <w:sz w:val="18"/>
      <w:szCs w:val="20"/>
    </w:rPr>
  </w:style>
  <w:style w:type="paragraph" w:customStyle="1" w:styleId="affffffffffff6">
    <w:name w:val="杨"/>
    <w:basedOn w:val="zw"/>
    <w:rsid w:val="000179CF"/>
    <w:pPr>
      <w:spacing w:before="60" w:after="60" w:line="380" w:lineRule="atLeast"/>
      <w:ind w:firstLine="480"/>
    </w:pPr>
    <w:rPr>
      <w:rFonts w:eastAsia="宋体" w:cs="Times New Roman"/>
      <w:szCs w:val="20"/>
    </w:rPr>
  </w:style>
  <w:style w:type="paragraph" w:customStyle="1" w:styleId="mainlink">
    <w:name w:val="mainlink"/>
    <w:basedOn w:val="a3"/>
    <w:rsid w:val="000179CF"/>
    <w:pPr>
      <w:widowControl/>
      <w:spacing w:before="100" w:beforeAutospacing="1" w:after="100" w:afterAutospacing="1"/>
      <w:jc w:val="left"/>
    </w:pPr>
    <w:rPr>
      <w:rFonts w:ascii="宋体" w:cs="宋体"/>
      <w:kern w:val="0"/>
      <w:sz w:val="24"/>
    </w:rPr>
  </w:style>
  <w:style w:type="paragraph" w:customStyle="1" w:styleId="CharCharCharCharCharCharCharCharCharCharCharCharChar111">
    <w:name w:val="Char Char Char Char Char Char Char Char Char Char Char Char Char111"/>
    <w:basedOn w:val="a3"/>
    <w:rsid w:val="000179CF"/>
    <w:pPr>
      <w:snapToGrid w:val="0"/>
      <w:spacing w:line="360" w:lineRule="auto"/>
      <w:ind w:firstLineChars="200" w:firstLine="200"/>
    </w:pPr>
    <w:rPr>
      <w:rFonts w:eastAsia="仿宋_GB2312"/>
      <w:sz w:val="24"/>
    </w:rPr>
  </w:style>
  <w:style w:type="paragraph" w:customStyle="1" w:styleId="Char411">
    <w:name w:val="Char411"/>
    <w:basedOn w:val="a3"/>
    <w:rsid w:val="000179CF"/>
    <w:rPr>
      <w:rFonts w:ascii="Tahoma" w:hAnsi="Tahoma"/>
      <w:sz w:val="24"/>
      <w:szCs w:val="20"/>
    </w:rPr>
  </w:style>
  <w:style w:type="paragraph" w:customStyle="1" w:styleId="affffffffffff7">
    <w:name w:val="编号"/>
    <w:basedOn w:val="afe"/>
    <w:rsid w:val="000179CF"/>
    <w:pPr>
      <w:tabs>
        <w:tab w:val="left" w:pos="480"/>
        <w:tab w:val="left" w:pos="780"/>
      </w:tabs>
      <w:spacing w:before="120" w:after="0"/>
      <w:ind w:left="780" w:firstLineChars="0" w:hanging="360"/>
    </w:pPr>
    <w:rPr>
      <w:rFonts w:ascii="Garamond" w:eastAsia="仿宋_GB2312" w:hAnsi="Garamond"/>
      <w:spacing w:val="10"/>
      <w:sz w:val="28"/>
      <w:szCs w:val="48"/>
    </w:rPr>
  </w:style>
  <w:style w:type="paragraph" w:customStyle="1" w:styleId="CharCharCharCharCharCharCharCharCharCharCharCharChar11">
    <w:name w:val="Char Char Char Char Char Char Char Char Char Char Char Char Char11"/>
    <w:basedOn w:val="a3"/>
    <w:rsid w:val="000179CF"/>
    <w:pPr>
      <w:snapToGrid w:val="0"/>
      <w:spacing w:line="360" w:lineRule="auto"/>
      <w:ind w:firstLineChars="200" w:firstLine="200"/>
    </w:pPr>
    <w:rPr>
      <w:rFonts w:ascii="宋体" w:eastAsia="仿宋_GB2312"/>
      <w:kern w:val="0"/>
      <w:sz w:val="24"/>
    </w:rPr>
  </w:style>
  <w:style w:type="paragraph" w:customStyle="1" w:styleId="31Exhibittitle">
    <w:name w:val="31 Exhibit title"/>
    <w:basedOn w:val="a3"/>
    <w:next w:val="a3"/>
    <w:rsid w:val="000179CF"/>
    <w:pPr>
      <w:keepNext/>
      <w:widowControl/>
      <w:pBdr>
        <w:top w:val="single" w:sz="2" w:space="4" w:color="000080"/>
        <w:left w:val="single" w:sz="2" w:space="2" w:color="000080"/>
        <w:right w:val="single" w:sz="2" w:space="0" w:color="000080"/>
        <w:between w:val="single" w:sz="2" w:space="4" w:color="000080"/>
      </w:pBdr>
      <w:shd w:val="pct60" w:color="008080" w:fill="000080"/>
      <w:spacing w:before="100" w:line="240" w:lineRule="exact"/>
      <w:ind w:left="72" w:right="43"/>
      <w:jc w:val="left"/>
    </w:pPr>
    <w:rPr>
      <w:rFonts w:ascii="Trebuchet MS" w:eastAsia="LF_Kai" w:hAnsi="Trebuchet MS"/>
      <w:b/>
      <w:color w:val="FFFFFF"/>
      <w:kern w:val="0"/>
      <w:position w:val="4"/>
      <w:sz w:val="18"/>
      <w:lang w:eastAsia="zh-TW"/>
    </w:rPr>
  </w:style>
  <w:style w:type="paragraph" w:customStyle="1" w:styleId="2114">
    <w:name w:val="正文文本缩进 211"/>
    <w:basedOn w:val="a3"/>
    <w:rsid w:val="000179CF"/>
    <w:pPr>
      <w:tabs>
        <w:tab w:val="left" w:pos="0"/>
      </w:tabs>
      <w:adjustRightInd w:val="0"/>
      <w:snapToGrid w:val="0"/>
      <w:spacing w:after="120" w:line="360" w:lineRule="auto"/>
      <w:ind w:right="-297" w:firstLineChars="200" w:firstLine="555"/>
      <w:jc w:val="left"/>
      <w:textAlignment w:val="baseline"/>
    </w:pPr>
    <w:rPr>
      <w:rFonts w:ascii="宋体" w:eastAsia="仿宋_GB2312"/>
      <w:kern w:val="0"/>
      <w:sz w:val="28"/>
      <w:szCs w:val="20"/>
    </w:rPr>
  </w:style>
  <w:style w:type="paragraph" w:customStyle="1" w:styleId="2ff7">
    <w:name w:val="段落2"/>
    <w:basedOn w:val="4f1"/>
    <w:rsid w:val="000179CF"/>
    <w:pPr>
      <w:tabs>
        <w:tab w:val="left" w:pos="360"/>
        <w:tab w:val="left" w:pos="2220"/>
      </w:tabs>
      <w:spacing w:before="240"/>
      <w:ind w:firstLine="0"/>
    </w:pPr>
  </w:style>
  <w:style w:type="paragraph" w:customStyle="1" w:styleId="4f1">
    <w:name w:val="标题4二级"/>
    <w:basedOn w:val="4"/>
    <w:rsid w:val="000179CF"/>
    <w:pPr>
      <w:numPr>
        <w:ilvl w:val="0"/>
        <w:numId w:val="0"/>
      </w:numPr>
      <w:tabs>
        <w:tab w:val="left" w:pos="690"/>
      </w:tabs>
      <w:spacing w:before="40" w:after="40" w:line="360" w:lineRule="auto"/>
      <w:ind w:firstLine="630"/>
    </w:pPr>
    <w:rPr>
      <w:rFonts w:ascii="宋体" w:eastAsia="宋体" w:hAnsi="Arial" w:cs="Times New Roman"/>
      <w:b w:val="0"/>
      <w:bCs w:val="0"/>
      <w:szCs w:val="20"/>
    </w:rPr>
  </w:style>
  <w:style w:type="paragraph" w:customStyle="1" w:styleId="Char1CharCharChar11">
    <w:name w:val="Char1 Char Char Char11"/>
    <w:basedOn w:val="a3"/>
    <w:rsid w:val="000179CF"/>
    <w:rPr>
      <w:rFonts w:ascii="Tahoma" w:hAnsi="Tahoma"/>
      <w:sz w:val="24"/>
      <w:szCs w:val="20"/>
    </w:rPr>
  </w:style>
  <w:style w:type="paragraph" w:customStyle="1" w:styleId="Boxbullet">
    <w:name w:val="Box bullet"/>
    <w:rsid w:val="000179CF"/>
    <w:pPr>
      <w:spacing w:after="288"/>
      <w:ind w:left="1440"/>
    </w:pPr>
    <w:rPr>
      <w:rFonts w:ascii="Times New Roman" w:eastAsia="宋体" w:hAnsi="Times New Roman" w:cs="Times New Roman"/>
      <w:snapToGrid w:val="0"/>
      <w:color w:val="000000"/>
      <w:kern w:val="0"/>
      <w:sz w:val="24"/>
      <w:szCs w:val="20"/>
      <w:lang w:eastAsia="en-US"/>
    </w:rPr>
  </w:style>
  <w:style w:type="paragraph" w:customStyle="1" w:styleId="Enclosure">
    <w:name w:val="Enclosure"/>
    <w:basedOn w:val="afc"/>
    <w:next w:val="a3"/>
    <w:rsid w:val="000179CF"/>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tip">
    <w:name w:val="tip"/>
    <w:basedOn w:val="a3"/>
    <w:rsid w:val="000179CF"/>
    <w:pPr>
      <w:widowControl/>
      <w:spacing w:before="100" w:beforeAutospacing="1" w:after="100" w:afterAutospacing="1"/>
      <w:jc w:val="left"/>
    </w:pPr>
    <w:rPr>
      <w:rFonts w:ascii="宋体" w:hAnsi="宋体" w:cs="宋体"/>
      <w:kern w:val="0"/>
      <w:sz w:val="24"/>
    </w:rPr>
  </w:style>
  <w:style w:type="paragraph" w:customStyle="1" w:styleId="Char1CharCharCharCharChar1">
    <w:name w:val="Char1 Char Char Char Char Char1"/>
    <w:basedOn w:val="a3"/>
    <w:rsid w:val="000179CF"/>
    <w:rPr>
      <w:rFonts w:ascii="Tahoma" w:hAnsi="Tahoma"/>
      <w:kern w:val="0"/>
      <w:sz w:val="24"/>
      <w:szCs w:val="20"/>
    </w:rPr>
  </w:style>
  <w:style w:type="paragraph" w:customStyle="1" w:styleId="31112">
    <w:name w:val="正文文本缩进 3111"/>
    <w:basedOn w:val="a3"/>
    <w:rsid w:val="000179CF"/>
    <w:pPr>
      <w:adjustRightInd w:val="0"/>
      <w:snapToGrid w:val="0"/>
      <w:spacing w:line="360" w:lineRule="auto"/>
      <w:ind w:firstLineChars="200" w:firstLine="425"/>
      <w:jc w:val="left"/>
      <w:textAlignment w:val="baseline"/>
    </w:pPr>
    <w:rPr>
      <w:rFonts w:ascii="仿宋_GB2312" w:eastAsia="仿宋_GB2312"/>
      <w:kern w:val="0"/>
      <w:sz w:val="28"/>
      <w:szCs w:val="20"/>
    </w:rPr>
  </w:style>
  <w:style w:type="paragraph" w:customStyle="1" w:styleId="2ff8">
    <w:name w:val="日期2"/>
    <w:basedOn w:val="a3"/>
    <w:next w:val="a3"/>
    <w:rsid w:val="000179CF"/>
    <w:pPr>
      <w:autoSpaceDE w:val="0"/>
      <w:autoSpaceDN w:val="0"/>
      <w:adjustRightInd w:val="0"/>
      <w:textAlignment w:val="baseline"/>
    </w:pPr>
    <w:rPr>
      <w:rFonts w:ascii="仿宋_GB2312" w:eastAsia="仿宋_GB2312"/>
      <w:kern w:val="0"/>
      <w:sz w:val="28"/>
      <w:szCs w:val="20"/>
    </w:rPr>
  </w:style>
  <w:style w:type="paragraph" w:customStyle="1" w:styleId="newsbod">
    <w:name w:val="newsbod"/>
    <w:basedOn w:val="a3"/>
    <w:rsid w:val="000179CF"/>
    <w:pPr>
      <w:widowControl/>
      <w:spacing w:before="100" w:beforeAutospacing="1" w:after="100" w:afterAutospacing="1"/>
      <w:jc w:val="left"/>
    </w:pPr>
    <w:rPr>
      <w:rFonts w:ascii="宋体" w:cs="宋体"/>
      <w:kern w:val="0"/>
      <w:sz w:val="24"/>
    </w:rPr>
  </w:style>
  <w:style w:type="paragraph" w:customStyle="1" w:styleId="Body">
    <w:name w:val="Body"/>
    <w:rsid w:val="000179CF"/>
    <w:pPr>
      <w:spacing w:after="240"/>
    </w:pPr>
    <w:rPr>
      <w:rFonts w:ascii="Helvetica" w:eastAsia="Helvetica" w:hAnsi="Helvetica" w:cs="Times New Roman"/>
      <w:color w:val="000000"/>
      <w:kern w:val="0"/>
      <w:sz w:val="24"/>
      <w:szCs w:val="20"/>
      <w:u w:color="000000"/>
    </w:rPr>
  </w:style>
  <w:style w:type="paragraph" w:customStyle="1" w:styleId="affffffffffff8">
    <w:name w:val="块引用"/>
    <w:basedOn w:val="afc"/>
    <w:rsid w:val="000179CF"/>
    <w:pPr>
      <w:keepLines/>
      <w:widowControl/>
      <w:pBdr>
        <w:left w:val="single" w:sz="36" w:space="3" w:color="808080"/>
        <w:bottom w:val="single" w:sz="48" w:space="3" w:color="FFFFFF"/>
      </w:pBdr>
      <w:spacing w:after="60" w:line="220" w:lineRule="atLeast"/>
      <w:ind w:left="1440" w:right="720"/>
      <w:jc w:val="left"/>
    </w:pPr>
    <w:rPr>
      <w:i/>
      <w:kern w:val="0"/>
      <w:sz w:val="20"/>
      <w:szCs w:val="20"/>
      <w:lang w:bidi="he-IL"/>
    </w:rPr>
  </w:style>
  <w:style w:type="paragraph" w:customStyle="1" w:styleId="affffffffffff9">
    <w:name w:val="可研正文"/>
    <w:basedOn w:val="a3"/>
    <w:rsid w:val="000179CF"/>
    <w:pPr>
      <w:spacing w:line="360" w:lineRule="auto"/>
      <w:ind w:firstLineChars="200" w:firstLine="200"/>
    </w:pPr>
    <w:rPr>
      <w:rFonts w:eastAsia="仿宋_GB2312"/>
      <w:sz w:val="28"/>
      <w:szCs w:val="20"/>
    </w:rPr>
  </w:style>
  <w:style w:type="paragraph" w:customStyle="1" w:styleId="MTDisplayEquation">
    <w:name w:val="MTDisplayEquation"/>
    <w:basedOn w:val="a3"/>
    <w:rsid w:val="000179CF"/>
    <w:pPr>
      <w:tabs>
        <w:tab w:val="center" w:pos="4160"/>
        <w:tab w:val="right" w:pos="8300"/>
      </w:tabs>
      <w:spacing w:line="400" w:lineRule="exact"/>
      <w:ind w:firstLineChars="200" w:firstLine="480"/>
    </w:pPr>
    <w:rPr>
      <w:rFonts w:ascii="楷体_GB2312" w:eastAsia="楷体_GB2312"/>
      <w:color w:val="000000"/>
      <w:sz w:val="24"/>
    </w:rPr>
  </w:style>
  <w:style w:type="paragraph" w:customStyle="1" w:styleId="5d">
    <w:name w:val="正文5"/>
    <w:rsid w:val="000179CF"/>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fffffffffffa">
    <w:name w:val="公司名"/>
    <w:basedOn w:val="a3"/>
    <w:rsid w:val="000179CF"/>
    <w:pPr>
      <w:keepNext/>
      <w:keepLines/>
      <w:widowControl/>
      <w:spacing w:line="220" w:lineRule="atLeast"/>
      <w:ind w:left="1080"/>
      <w:jc w:val="left"/>
    </w:pPr>
    <w:rPr>
      <w:spacing w:val="-30"/>
      <w:kern w:val="28"/>
      <w:sz w:val="60"/>
      <w:szCs w:val="20"/>
      <w:lang w:bidi="he-IL"/>
    </w:rPr>
  </w:style>
  <w:style w:type="paragraph" w:customStyle="1" w:styleId="ST202">
    <w:name w:val="ST20_2"/>
    <w:basedOn w:val="a3"/>
    <w:rsid w:val="000179CF"/>
    <w:pPr>
      <w:autoSpaceDE w:val="0"/>
      <w:autoSpaceDN w:val="0"/>
      <w:adjustRightInd w:val="0"/>
      <w:ind w:left="420" w:hanging="420"/>
      <w:textAlignment w:val="baseline"/>
    </w:pPr>
    <w:rPr>
      <w:rFonts w:ascii="宋体" w:eastAsia="仿宋_GB2312" w:hAnsi="Tms Rmn"/>
      <w:kern w:val="0"/>
      <w:sz w:val="28"/>
      <w:szCs w:val="28"/>
    </w:rPr>
  </w:style>
  <w:style w:type="paragraph" w:customStyle="1" w:styleId="23BodyText">
    <w:name w:val="23 Body Text"/>
    <w:basedOn w:val="a3"/>
    <w:rsid w:val="000179CF"/>
    <w:pPr>
      <w:widowControl/>
      <w:spacing w:before="100" w:line="264" w:lineRule="auto"/>
      <w:jc w:val="left"/>
    </w:pPr>
    <w:rPr>
      <w:rFonts w:ascii="Trebuchet MS" w:eastAsia="LF_Kai" w:hAnsi="Trebuchet MS"/>
      <w:color w:val="000000"/>
      <w:kern w:val="0"/>
      <w:sz w:val="20"/>
      <w:lang w:eastAsia="zh-TW"/>
    </w:rPr>
  </w:style>
  <w:style w:type="paragraph" w:customStyle="1" w:styleId="xl1077">
    <w:name w:val="xl1077"/>
    <w:basedOn w:val="a3"/>
    <w:rsid w:val="000179CF"/>
    <w:pPr>
      <w:widowControl/>
      <w:spacing w:before="100" w:after="100"/>
      <w:jc w:val="center"/>
      <w:textAlignment w:val="center"/>
    </w:pPr>
    <w:rPr>
      <w:rFonts w:ascii="仿宋_GB2312" w:eastAsia="仿宋_GB2312" w:hAnsi="宋体" w:hint="eastAsia"/>
      <w:b/>
      <w:kern w:val="0"/>
      <w:sz w:val="24"/>
      <w:szCs w:val="20"/>
    </w:rPr>
  </w:style>
  <w:style w:type="paragraph" w:customStyle="1" w:styleId="Char1CharCharCharCharCharCharChar1Char11">
    <w:name w:val="Char1 Char Char Char Char Char Char Char1 Char11"/>
    <w:basedOn w:val="a3"/>
    <w:rsid w:val="000179CF"/>
    <w:rPr>
      <w:rFonts w:ascii="Tahoma" w:hAnsi="Tahoma"/>
      <w:sz w:val="24"/>
      <w:szCs w:val="20"/>
    </w:rPr>
  </w:style>
  <w:style w:type="paragraph" w:customStyle="1" w:styleId="CharCharChar4Char">
    <w:name w:val="Char Char Char4 Char"/>
    <w:basedOn w:val="a3"/>
    <w:rsid w:val="000179CF"/>
    <w:rPr>
      <w:rFonts w:ascii="Tahoma" w:hAnsi="Tahoma"/>
      <w:sz w:val="24"/>
      <w:szCs w:val="20"/>
    </w:rPr>
  </w:style>
  <w:style w:type="paragraph" w:customStyle="1" w:styleId="affffffffffff1">
    <w:name w:val="表项"/>
    <w:basedOn w:val="a3"/>
    <w:link w:val="Charfff6"/>
    <w:rsid w:val="000179CF"/>
    <w:pPr>
      <w:tabs>
        <w:tab w:val="left" w:pos="6840"/>
      </w:tabs>
      <w:snapToGrid w:val="0"/>
      <w:spacing w:line="300" w:lineRule="exact"/>
      <w:jc w:val="center"/>
    </w:pPr>
    <w:rPr>
      <w:rFonts w:ascii="仿宋_GB2312" w:eastAsia="仿宋_GB2312" w:hAnsi="宋体" w:cs="宋体"/>
      <w:b/>
      <w:bCs/>
      <w:szCs w:val="21"/>
    </w:rPr>
  </w:style>
  <w:style w:type="paragraph" w:customStyle="1" w:styleId="affffffffffffb">
    <w:name w:val="附 注"/>
    <w:basedOn w:val="afffa"/>
    <w:rsid w:val="000179CF"/>
    <w:pPr>
      <w:spacing w:after="60" w:line="440" w:lineRule="atLeast"/>
      <w:ind w:firstLineChars="0" w:firstLine="624"/>
    </w:pPr>
    <w:rPr>
      <w:rFonts w:ascii="Garamond" w:eastAsia="仿宋_GB2312" w:hAnsi="Garamond" w:cs="Times New Roman"/>
      <w:sz w:val="28"/>
    </w:rPr>
  </w:style>
  <w:style w:type="paragraph" w:customStyle="1" w:styleId="Char1CharCharCharCharCharCharChar1Char">
    <w:name w:val="Char1 Char Char Char Char Char Char Char1 Char"/>
    <w:basedOn w:val="a3"/>
    <w:rsid w:val="000179CF"/>
    <w:rPr>
      <w:rFonts w:ascii="Tahoma" w:hAnsi="Tahoma"/>
      <w:sz w:val="24"/>
      <w:szCs w:val="20"/>
    </w:rPr>
  </w:style>
  <w:style w:type="paragraph" w:customStyle="1" w:styleId="38bTablestylenumeric">
    <w:name w:val="38b Table style numeric"/>
    <w:basedOn w:val="a3"/>
    <w:rsid w:val="000179CF"/>
    <w:pPr>
      <w:keepNext/>
      <w:keepLines/>
      <w:widowControl/>
      <w:spacing w:before="60" w:line="288" w:lineRule="auto"/>
      <w:ind w:right="72"/>
      <w:jc w:val="left"/>
    </w:pPr>
    <w:rPr>
      <w:rFonts w:ascii="Trebuchet MS" w:eastAsia="LF_Kai" w:hAnsi="Trebuchet MS"/>
      <w:color w:val="000000"/>
      <w:kern w:val="0"/>
      <w:sz w:val="18"/>
      <w:lang w:eastAsia="zh-TW"/>
    </w:rPr>
  </w:style>
  <w:style w:type="paragraph" w:customStyle="1" w:styleId="Bullet1">
    <w:name w:val="Bullet 1"/>
    <w:basedOn w:val="a3"/>
    <w:rsid w:val="000179CF"/>
    <w:pPr>
      <w:widowControl/>
      <w:tabs>
        <w:tab w:val="left" w:pos="780"/>
      </w:tabs>
      <w:spacing w:line="290" w:lineRule="atLeast"/>
      <w:ind w:left="780" w:hanging="360"/>
      <w:jc w:val="left"/>
    </w:pPr>
    <w:rPr>
      <w:kern w:val="0"/>
      <w:sz w:val="24"/>
      <w:szCs w:val="20"/>
      <w:lang w:val="en-GB"/>
    </w:rPr>
  </w:style>
  <w:style w:type="paragraph" w:customStyle="1" w:styleId="yu">
    <w:name w:val="正文yu"/>
    <w:basedOn w:val="32"/>
    <w:rsid w:val="000179CF"/>
    <w:pPr>
      <w:spacing w:after="0" w:line="360" w:lineRule="auto"/>
      <w:ind w:left="980"/>
    </w:pPr>
    <w:rPr>
      <w:rFonts w:ascii="Times New Roman" w:eastAsia="仿宋_GB2312" w:hAnsi="Times New Roman" w:cs="Times New Roman"/>
      <w:kern w:val="0"/>
      <w:position w:val="-6"/>
      <w:sz w:val="28"/>
      <w:szCs w:val="20"/>
    </w:rPr>
  </w:style>
  <w:style w:type="paragraph" w:customStyle="1" w:styleId="affffffffffffc">
    <w:name w:val="基准标题"/>
    <w:basedOn w:val="a3"/>
    <w:next w:val="afc"/>
    <w:rsid w:val="000179CF"/>
    <w:pPr>
      <w:keepNext/>
      <w:keepLines/>
      <w:widowControl/>
      <w:spacing w:before="140" w:line="220" w:lineRule="atLeast"/>
      <w:ind w:left="1080"/>
      <w:jc w:val="left"/>
    </w:pPr>
    <w:rPr>
      <w:rFonts w:ascii="Arial" w:hAnsi="Arial"/>
      <w:spacing w:val="-4"/>
      <w:kern w:val="28"/>
      <w:sz w:val="22"/>
      <w:szCs w:val="20"/>
      <w:lang w:bidi="he-IL"/>
    </w:rPr>
  </w:style>
  <w:style w:type="paragraph" w:customStyle="1" w:styleId="4f2">
    <w:name w:val="封面4"/>
    <w:rsid w:val="000179CF"/>
    <w:pPr>
      <w:widowControl w:val="0"/>
      <w:adjustRightInd w:val="0"/>
      <w:spacing w:line="312" w:lineRule="atLeast"/>
      <w:jc w:val="center"/>
      <w:textAlignment w:val="baseline"/>
    </w:pPr>
    <w:rPr>
      <w:rFonts w:ascii="宋体" w:eastAsia="宋体" w:hAnsi="Times New Roman" w:cs="Times New Roman"/>
      <w:kern w:val="0"/>
      <w:szCs w:val="21"/>
    </w:rPr>
  </w:style>
  <w:style w:type="paragraph" w:customStyle="1" w:styleId="a2">
    <w:name w:val="屈正文"/>
    <w:basedOn w:val="a3"/>
    <w:rsid w:val="000179CF"/>
    <w:pPr>
      <w:numPr>
        <w:numId w:val="4"/>
      </w:numPr>
      <w:tabs>
        <w:tab w:val="left" w:pos="840"/>
        <w:tab w:val="left" w:pos="1280"/>
      </w:tabs>
      <w:spacing w:after="120"/>
      <w:ind w:firstLine="560"/>
    </w:pPr>
    <w:rPr>
      <w:rFonts w:ascii="Garamond" w:eastAsia="仿宋_GB2312" w:hAnsi="Garamond"/>
      <w:sz w:val="28"/>
      <w:szCs w:val="20"/>
    </w:rPr>
  </w:style>
  <w:style w:type="paragraph" w:customStyle="1" w:styleId="affffffffffffd">
    <w:name w:val="正"/>
    <w:basedOn w:val="a3"/>
    <w:rsid w:val="000179CF"/>
    <w:pPr>
      <w:widowControl/>
      <w:autoSpaceDE w:val="0"/>
      <w:autoSpaceDN w:val="0"/>
      <w:adjustRightInd w:val="0"/>
      <w:spacing w:line="360" w:lineRule="auto"/>
      <w:ind w:firstLine="510"/>
      <w:textAlignment w:val="bottom"/>
    </w:pPr>
    <w:rPr>
      <w:kern w:val="0"/>
      <w:sz w:val="24"/>
      <w:szCs w:val="20"/>
    </w:rPr>
  </w:style>
  <w:style w:type="paragraph" w:customStyle="1" w:styleId="Style198">
    <w:name w:val="_Style 198"/>
    <w:next w:val="a3"/>
    <w:rsid w:val="000179CF"/>
    <w:pPr>
      <w:widowControl w:val="0"/>
      <w:jc w:val="both"/>
    </w:pPr>
    <w:rPr>
      <w:rFonts w:ascii="Times New Roman" w:eastAsia="宋体" w:hAnsi="Times New Roman" w:cs="Times New Roman"/>
      <w:szCs w:val="20"/>
    </w:rPr>
  </w:style>
  <w:style w:type="paragraph" w:customStyle="1" w:styleId="Indent2">
    <w:name w:val="Indent 2"/>
    <w:basedOn w:val="a3"/>
    <w:rsid w:val="000179CF"/>
    <w:pPr>
      <w:widowControl/>
      <w:spacing w:line="290" w:lineRule="atLeast"/>
      <w:ind w:left="1440"/>
      <w:jc w:val="left"/>
    </w:pPr>
    <w:rPr>
      <w:kern w:val="0"/>
      <w:sz w:val="24"/>
      <w:szCs w:val="20"/>
      <w:lang w:val="en-GB"/>
    </w:rPr>
  </w:style>
  <w:style w:type="paragraph" w:customStyle="1" w:styleId="affffffffffffe">
    <w:name w:val="郑正文"/>
    <w:basedOn w:val="afe"/>
    <w:rsid w:val="000179CF"/>
    <w:pPr>
      <w:spacing w:before="60" w:after="60"/>
      <w:ind w:firstLineChars="0" w:firstLine="567"/>
    </w:pPr>
    <w:rPr>
      <w:rFonts w:ascii="隶书" w:eastAsia="隶书" w:hAnsi="Times New Roman"/>
      <w:spacing w:val="-10"/>
      <w:sz w:val="28"/>
      <w:szCs w:val="48"/>
    </w:rPr>
  </w:style>
  <w:style w:type="paragraph" w:customStyle="1" w:styleId="CharCharCharCharCharCharCharCharCharCharChar1">
    <w:name w:val="Char Char Char Char Char Char Char Char Char Char Char1"/>
    <w:basedOn w:val="a3"/>
    <w:rsid w:val="000179CF"/>
    <w:rPr>
      <w:rFonts w:ascii="Tahoma" w:hAnsi="Tahoma"/>
      <w:kern w:val="0"/>
      <w:sz w:val="24"/>
      <w:szCs w:val="20"/>
    </w:rPr>
  </w:style>
  <w:style w:type="paragraph" w:customStyle="1" w:styleId="CharCharCharCharCharCharCharCharCharCharChar11">
    <w:name w:val="Char Char Char Char Char Char Char Char Char Char Char11"/>
    <w:basedOn w:val="a3"/>
    <w:rsid w:val="000179CF"/>
    <w:rPr>
      <w:rFonts w:ascii="Tahoma" w:hAnsi="Tahoma"/>
      <w:sz w:val="24"/>
      <w:szCs w:val="20"/>
    </w:rPr>
  </w:style>
  <w:style w:type="paragraph" w:customStyle="1" w:styleId="margint8newp11">
    <w:name w:val="margint8 newp11"/>
    <w:basedOn w:val="a3"/>
    <w:rsid w:val="000179CF"/>
    <w:pPr>
      <w:widowControl/>
      <w:spacing w:before="100" w:beforeAutospacing="1" w:after="100" w:afterAutospacing="1" w:line="300" w:lineRule="atLeast"/>
      <w:jc w:val="left"/>
    </w:pPr>
    <w:rPr>
      <w:rFonts w:ascii="宋体" w:cs="宋体"/>
      <w:color w:val="ECECEC"/>
      <w:kern w:val="0"/>
      <w:sz w:val="24"/>
    </w:rPr>
  </w:style>
  <w:style w:type="paragraph" w:customStyle="1" w:styleId="afffffffffffff">
    <w:name w:val="主标题"/>
    <w:basedOn w:val="afc"/>
    <w:rsid w:val="000179CF"/>
    <w:pPr>
      <w:spacing w:before="360" w:after="360" w:line="360" w:lineRule="auto"/>
      <w:jc w:val="center"/>
    </w:pPr>
    <w:rPr>
      <w:rFonts w:ascii="文鼎小标宋简" w:eastAsia="文鼎小标宋简" w:hAnsi="文鼎小标宋简"/>
      <w:sz w:val="40"/>
      <w:szCs w:val="20"/>
    </w:rPr>
  </w:style>
  <w:style w:type="paragraph" w:customStyle="1" w:styleId="Style1981">
    <w:name w:val="_Style 1981"/>
    <w:next w:val="a3"/>
    <w:rsid w:val="000179CF"/>
    <w:pPr>
      <w:widowControl w:val="0"/>
      <w:jc w:val="both"/>
    </w:pPr>
    <w:rPr>
      <w:rFonts w:ascii="Times New Roman" w:eastAsia="宋体" w:hAnsi="Times New Roman" w:cs="Times New Roman"/>
      <w:szCs w:val="20"/>
    </w:rPr>
  </w:style>
  <w:style w:type="paragraph" w:customStyle="1" w:styleId="ZW1">
    <w:name w:val="ZW1"/>
    <w:basedOn w:val="a3"/>
    <w:rsid w:val="000179CF"/>
    <w:pPr>
      <w:autoSpaceDE w:val="0"/>
      <w:autoSpaceDN w:val="0"/>
      <w:adjustRightInd w:val="0"/>
      <w:spacing w:line="440" w:lineRule="atLeast"/>
      <w:ind w:left="357" w:right="34" w:firstLine="601"/>
      <w:textAlignment w:val="bottom"/>
    </w:pPr>
    <w:rPr>
      <w:rFonts w:ascii="Arial" w:eastAsia="昆仑楷体"/>
      <w:kern w:val="0"/>
      <w:sz w:val="28"/>
      <w:szCs w:val="20"/>
    </w:rPr>
  </w:style>
  <w:style w:type="paragraph" w:customStyle="1" w:styleId="24Chapterbullet1">
    <w:name w:val="24 Chapter bullet 1"/>
    <w:basedOn w:val="a3"/>
    <w:rsid w:val="000179CF"/>
    <w:pPr>
      <w:widowControl/>
      <w:tabs>
        <w:tab w:val="left" w:pos="245"/>
      </w:tabs>
      <w:spacing w:before="100" w:after="20" w:line="264" w:lineRule="auto"/>
      <w:ind w:left="245" w:hanging="245"/>
      <w:jc w:val="left"/>
    </w:pPr>
    <w:rPr>
      <w:rFonts w:ascii="Trebuchet MS" w:eastAsia="LF_Kai" w:hAnsi="Trebuchet MS"/>
      <w:color w:val="000000"/>
      <w:kern w:val="0"/>
      <w:sz w:val="20"/>
      <w:lang w:eastAsia="zh-TW"/>
    </w:rPr>
  </w:style>
  <w:style w:type="paragraph" w:customStyle="1" w:styleId="ST">
    <w:name w:val="ST"/>
    <w:basedOn w:val="a3"/>
    <w:rsid w:val="000179CF"/>
    <w:pPr>
      <w:snapToGrid w:val="0"/>
      <w:spacing w:before="120" w:after="120" w:line="300" w:lineRule="auto"/>
      <w:ind w:firstLine="567"/>
      <w:jc w:val="center"/>
      <w:textAlignment w:val="baseline"/>
    </w:pPr>
    <w:rPr>
      <w:kern w:val="0"/>
      <w:sz w:val="28"/>
    </w:rPr>
  </w:style>
  <w:style w:type="paragraph" w:customStyle="1" w:styleId="MinorHead">
    <w:name w:val="Minor Head"/>
    <w:basedOn w:val="a3"/>
    <w:next w:val="a3"/>
    <w:rsid w:val="000179CF"/>
    <w:pPr>
      <w:keepNext/>
      <w:keepLines/>
      <w:widowControl/>
      <w:spacing w:before="120" w:line="290" w:lineRule="atLeast"/>
      <w:jc w:val="left"/>
    </w:pPr>
    <w:rPr>
      <w:rFonts w:eastAsia="Times New Roman"/>
      <w:b/>
      <w:kern w:val="0"/>
      <w:sz w:val="24"/>
      <w:szCs w:val="20"/>
      <w:lang w:val="en-GB"/>
    </w:rPr>
  </w:style>
  <w:style w:type="paragraph" w:customStyle="1" w:styleId="JaiKai">
    <w:name w:val="JaiKai"/>
    <w:basedOn w:val="a3"/>
    <w:rsid w:val="000179CF"/>
    <w:pPr>
      <w:widowControl/>
      <w:overflowPunct w:val="0"/>
      <w:autoSpaceDE w:val="0"/>
      <w:autoSpaceDN w:val="0"/>
      <w:adjustRightInd w:val="0"/>
      <w:spacing w:before="120" w:line="360" w:lineRule="atLeast"/>
      <w:ind w:firstLine="576"/>
      <w:textAlignment w:val="baseline"/>
    </w:pPr>
    <w:rPr>
      <w:rFonts w:ascii="???????¡ì????" w:eastAsia="Times New Roman"/>
      <w:spacing w:val="-25"/>
      <w:kern w:val="0"/>
      <w:sz w:val="24"/>
      <w:szCs w:val="20"/>
    </w:rPr>
  </w:style>
  <w:style w:type="paragraph" w:customStyle="1" w:styleId="maintext">
    <w:name w:val="maintext"/>
    <w:basedOn w:val="a3"/>
    <w:rsid w:val="000179CF"/>
    <w:pPr>
      <w:widowControl/>
      <w:spacing w:before="100" w:beforeAutospacing="1" w:after="100" w:afterAutospacing="1"/>
      <w:jc w:val="left"/>
    </w:pPr>
    <w:rPr>
      <w:rFonts w:ascii="宋体" w:hAnsi="宋体" w:cs="宋体"/>
      <w:kern w:val="0"/>
      <w:sz w:val="24"/>
    </w:rPr>
  </w:style>
  <w:style w:type="paragraph" w:customStyle="1" w:styleId="ST204">
    <w:name w:val="ST20_4"/>
    <w:basedOn w:val="a3"/>
    <w:rsid w:val="000179CF"/>
    <w:pPr>
      <w:autoSpaceDE w:val="0"/>
      <w:autoSpaceDN w:val="0"/>
      <w:adjustRightInd w:val="0"/>
      <w:jc w:val="left"/>
      <w:textAlignment w:val="baseline"/>
    </w:pPr>
    <w:rPr>
      <w:rFonts w:ascii="宋体" w:hAnsi="Tms Rmn"/>
      <w:kern w:val="0"/>
      <w:sz w:val="24"/>
      <w:szCs w:val="20"/>
    </w:rPr>
  </w:style>
  <w:style w:type="paragraph" w:customStyle="1" w:styleId="CharCharCharCharCharCharCharCharCharCharCharChar11">
    <w:name w:val="Char Char Char Char Char Char Char Char Char Char Char Char11"/>
    <w:basedOn w:val="a3"/>
    <w:rsid w:val="000179CF"/>
    <w:rPr>
      <w:rFonts w:ascii="Tahoma" w:hAnsi="Tahoma"/>
      <w:sz w:val="24"/>
      <w:szCs w:val="20"/>
    </w:rPr>
  </w:style>
  <w:style w:type="paragraph" w:customStyle="1" w:styleId="Label-Figure">
    <w:name w:val="Label - Figure #"/>
    <w:basedOn w:val="a3"/>
    <w:rsid w:val="000179CF"/>
    <w:pPr>
      <w:widowControl/>
      <w:tabs>
        <w:tab w:val="left" w:pos="425"/>
      </w:tabs>
      <w:spacing w:line="290" w:lineRule="atLeast"/>
      <w:ind w:left="425" w:hanging="425"/>
      <w:jc w:val="center"/>
    </w:pPr>
    <w:rPr>
      <w:kern w:val="0"/>
      <w:sz w:val="24"/>
      <w:szCs w:val="20"/>
      <w:lang w:val="en-GB"/>
    </w:rPr>
  </w:style>
  <w:style w:type="paragraph" w:customStyle="1" w:styleId="24Chapterbullet1Char">
    <w:name w:val="24 Chapter bullet 1 Char"/>
    <w:basedOn w:val="a3"/>
    <w:rsid w:val="000179CF"/>
    <w:pPr>
      <w:widowControl/>
      <w:tabs>
        <w:tab w:val="left" w:pos="245"/>
      </w:tabs>
      <w:spacing w:before="100" w:after="20" w:line="264" w:lineRule="auto"/>
      <w:ind w:left="245" w:hanging="245"/>
      <w:jc w:val="left"/>
    </w:pPr>
    <w:rPr>
      <w:rFonts w:ascii="Trebuchet MS" w:eastAsia="LF_Kai" w:hAnsi="Trebuchet MS"/>
      <w:color w:val="000000"/>
      <w:kern w:val="0"/>
      <w:sz w:val="20"/>
      <w:lang w:eastAsia="zh-TW"/>
    </w:rPr>
  </w:style>
  <w:style w:type="paragraph" w:customStyle="1" w:styleId="CM17">
    <w:name w:val="CM17"/>
    <w:basedOn w:val="a3"/>
    <w:next w:val="a3"/>
    <w:rsid w:val="000179CF"/>
    <w:pPr>
      <w:autoSpaceDE w:val="0"/>
      <w:autoSpaceDN w:val="0"/>
      <w:adjustRightInd w:val="0"/>
      <w:spacing w:line="543" w:lineRule="atLeast"/>
      <w:jc w:val="left"/>
    </w:pPr>
    <w:rPr>
      <w:rFonts w:ascii="黑体" w:eastAsia="黑体"/>
      <w:kern w:val="0"/>
      <w:sz w:val="24"/>
    </w:rPr>
  </w:style>
  <w:style w:type="paragraph" w:customStyle="1" w:styleId="1117">
    <w:name w:val="日期111"/>
    <w:basedOn w:val="a3"/>
    <w:next w:val="a3"/>
    <w:rsid w:val="000179CF"/>
    <w:pPr>
      <w:adjustRightInd w:val="0"/>
      <w:snapToGrid w:val="0"/>
      <w:spacing w:line="312" w:lineRule="atLeast"/>
      <w:ind w:firstLineChars="200" w:firstLine="200"/>
      <w:jc w:val="left"/>
      <w:textAlignment w:val="baseline"/>
    </w:pPr>
    <w:rPr>
      <w:rFonts w:ascii="宋体" w:eastAsia="仿宋_GB2312"/>
      <w:kern w:val="0"/>
      <w:sz w:val="28"/>
      <w:szCs w:val="20"/>
    </w:rPr>
  </w:style>
  <w:style w:type="paragraph" w:customStyle="1" w:styleId="BT1">
    <w:name w:val="BT1"/>
    <w:basedOn w:val="a3"/>
    <w:rsid w:val="000179CF"/>
    <w:pPr>
      <w:spacing w:before="120" w:after="120"/>
      <w:ind w:firstLine="567"/>
    </w:pPr>
    <w:rPr>
      <w:b/>
      <w:snapToGrid w:val="0"/>
      <w:kern w:val="0"/>
      <w:sz w:val="30"/>
      <w:szCs w:val="28"/>
    </w:rPr>
  </w:style>
  <w:style w:type="paragraph" w:customStyle="1" w:styleId="Char1CharCharCharCharCharCharChar1Char1">
    <w:name w:val="Char1 Char Char Char Char Char Char Char1 Char1"/>
    <w:basedOn w:val="a3"/>
    <w:rsid w:val="000179CF"/>
    <w:rPr>
      <w:rFonts w:ascii="Tahoma" w:hAnsi="Tahoma"/>
      <w:kern w:val="0"/>
      <w:sz w:val="24"/>
      <w:szCs w:val="20"/>
    </w:rPr>
  </w:style>
  <w:style w:type="paragraph" w:customStyle="1" w:styleId="1ffffa">
    <w:name w:val="段落1"/>
    <w:basedOn w:val="1118"/>
    <w:rsid w:val="000179CF"/>
    <w:pPr>
      <w:tabs>
        <w:tab w:val="left" w:pos="425"/>
      </w:tabs>
      <w:adjustRightInd/>
      <w:spacing w:before="120" w:after="120" w:line="120" w:lineRule="atLeast"/>
      <w:ind w:left="425" w:hanging="425"/>
      <w:textAlignment w:val="auto"/>
    </w:pPr>
    <w:rPr>
      <w:rFonts w:ascii="Times New Roman"/>
      <w:b/>
      <w:spacing w:val="0"/>
      <w:kern w:val="2"/>
      <w:sz w:val="24"/>
    </w:rPr>
  </w:style>
  <w:style w:type="paragraph" w:customStyle="1" w:styleId="1118">
    <w:name w:val="正文111"/>
    <w:basedOn w:val="a3"/>
    <w:rsid w:val="000179CF"/>
    <w:pPr>
      <w:adjustRightInd w:val="0"/>
      <w:spacing w:line="360" w:lineRule="atLeast"/>
      <w:ind w:firstLine="588"/>
      <w:textAlignment w:val="baseline"/>
    </w:pPr>
    <w:rPr>
      <w:rFonts w:ascii="宋体"/>
      <w:spacing w:val="8"/>
      <w:kern w:val="0"/>
      <w:sz w:val="28"/>
      <w:szCs w:val="20"/>
    </w:rPr>
  </w:style>
  <w:style w:type="paragraph" w:customStyle="1" w:styleId="SHELL">
    <w:name w:val="SHELL"/>
    <w:basedOn w:val="a3"/>
    <w:rsid w:val="000179CF"/>
    <w:pPr>
      <w:jc w:val="center"/>
    </w:pPr>
    <w:rPr>
      <w:rFonts w:ascii="仿宋_GB2312" w:eastAsia="仿宋_GB2312"/>
    </w:rPr>
  </w:style>
  <w:style w:type="paragraph" w:customStyle="1" w:styleId="3fb">
    <w:name w:val="纯文本3"/>
    <w:basedOn w:val="a3"/>
    <w:rsid w:val="000179CF"/>
    <w:pPr>
      <w:adjustRightInd w:val="0"/>
      <w:textAlignment w:val="baseline"/>
    </w:pPr>
    <w:rPr>
      <w:rFonts w:ascii="宋体"/>
      <w:kern w:val="0"/>
      <w:szCs w:val="20"/>
    </w:rPr>
  </w:style>
  <w:style w:type="paragraph" w:customStyle="1" w:styleId="afffffffffffff0">
    <w:name w:val="大标题"/>
    <w:basedOn w:val="afc"/>
    <w:rsid w:val="000179CF"/>
    <w:pPr>
      <w:spacing w:after="0" w:line="360" w:lineRule="auto"/>
      <w:outlineLvl w:val="0"/>
    </w:pPr>
    <w:rPr>
      <w:rFonts w:ascii="仿宋_GB2312" w:eastAsia="仿宋_GB2312"/>
      <w:b/>
      <w:sz w:val="24"/>
      <w:szCs w:val="20"/>
    </w:rPr>
  </w:style>
  <w:style w:type="paragraph" w:customStyle="1" w:styleId="ST201">
    <w:name w:val="ST20_1"/>
    <w:basedOn w:val="a3"/>
    <w:rsid w:val="000179CF"/>
    <w:pPr>
      <w:autoSpaceDE w:val="0"/>
      <w:autoSpaceDN w:val="0"/>
      <w:adjustRightInd w:val="0"/>
      <w:spacing w:line="500" w:lineRule="atLeast"/>
      <w:jc w:val="left"/>
      <w:textAlignment w:val="baseline"/>
    </w:pPr>
    <w:rPr>
      <w:rFonts w:ascii="昆仑仿宋" w:eastAsia="昆仑仿宋" w:hAnsi="Tms Rmn"/>
      <w:kern w:val="0"/>
      <w:sz w:val="28"/>
      <w:szCs w:val="20"/>
    </w:rPr>
  </w:style>
  <w:style w:type="paragraph" w:customStyle="1" w:styleId="newp11">
    <w:name w:val="newp11"/>
    <w:basedOn w:val="a3"/>
    <w:rsid w:val="000179CF"/>
    <w:pPr>
      <w:widowControl/>
      <w:spacing w:before="100" w:beforeAutospacing="1" w:after="100" w:afterAutospacing="1" w:line="300" w:lineRule="atLeast"/>
      <w:jc w:val="left"/>
    </w:pPr>
    <w:rPr>
      <w:rFonts w:ascii="宋体" w:cs="宋体"/>
      <w:color w:val="ECECEC"/>
      <w:kern w:val="0"/>
      <w:sz w:val="24"/>
    </w:rPr>
  </w:style>
  <w:style w:type="paragraph" w:customStyle="1" w:styleId="Char1CharCharCharCharChar11">
    <w:name w:val="Char1 Char Char Char Char Char11"/>
    <w:basedOn w:val="a3"/>
    <w:rsid w:val="000179CF"/>
    <w:rPr>
      <w:rFonts w:ascii="Tahoma" w:hAnsi="Tahoma"/>
      <w:sz w:val="24"/>
      <w:szCs w:val="20"/>
    </w:rPr>
  </w:style>
  <w:style w:type="paragraph" w:customStyle="1" w:styleId="affffffffffff2">
    <w:name w:val="表文字"/>
    <w:link w:val="Char1f4"/>
    <w:rsid w:val="000179CF"/>
    <w:pPr>
      <w:widowControl w:val="0"/>
      <w:tabs>
        <w:tab w:val="left" w:pos="6840"/>
      </w:tabs>
      <w:adjustRightInd w:val="0"/>
      <w:snapToGrid w:val="0"/>
      <w:spacing w:line="300" w:lineRule="exact"/>
      <w:jc w:val="center"/>
    </w:pPr>
    <w:rPr>
      <w:rFonts w:ascii="楷体_GB2312" w:eastAsia="楷体_GB2312" w:hAnsi="楷体_GB2312"/>
      <w:color w:val="000000"/>
      <w:szCs w:val="21"/>
    </w:rPr>
  </w:style>
  <w:style w:type="paragraph" w:styleId="affffffffffff5">
    <w:name w:val="No Spacing"/>
    <w:link w:val="Char1f5"/>
    <w:uiPriority w:val="1"/>
    <w:qFormat/>
    <w:rsid w:val="000179CF"/>
    <w:rPr>
      <w:rFonts w:ascii="Calibri" w:hAnsi="Calibri"/>
      <w:sz w:val="22"/>
    </w:rPr>
  </w:style>
  <w:style w:type="paragraph" w:customStyle="1" w:styleId="25Chapterbullet2">
    <w:name w:val="25 Chapter bullet 2"/>
    <w:basedOn w:val="a3"/>
    <w:rsid w:val="000179CF"/>
    <w:pPr>
      <w:widowControl/>
      <w:tabs>
        <w:tab w:val="left" w:pos="490"/>
      </w:tabs>
      <w:spacing w:before="20" w:line="264" w:lineRule="auto"/>
      <w:ind w:left="490" w:hanging="245"/>
      <w:jc w:val="left"/>
    </w:pPr>
    <w:rPr>
      <w:rFonts w:ascii="Trebuchet MS" w:eastAsia="LF_Kai" w:hAnsi="Trebuchet MS"/>
      <w:color w:val="000000"/>
      <w:kern w:val="0"/>
      <w:sz w:val="20"/>
      <w:lang w:eastAsia="zh-TW"/>
    </w:rPr>
  </w:style>
  <w:style w:type="paragraph" w:customStyle="1" w:styleId="afffffffffffff1">
    <w:name w:val="标准正文"/>
    <w:basedOn w:val="a3"/>
    <w:rsid w:val="000179CF"/>
    <w:pPr>
      <w:adjustRightInd w:val="0"/>
      <w:spacing w:line="360" w:lineRule="atLeast"/>
      <w:ind w:firstLine="454"/>
      <w:jc w:val="left"/>
      <w:textAlignment w:val="baseline"/>
    </w:pPr>
    <w:rPr>
      <w:rFonts w:ascii="宋体"/>
      <w:kern w:val="0"/>
      <w:sz w:val="24"/>
      <w:szCs w:val="20"/>
    </w:rPr>
  </w:style>
  <w:style w:type="paragraph" w:customStyle="1" w:styleId="CharCharCharCharCharCharChar11">
    <w:name w:val="Char Char Char Char Char Char Char11"/>
    <w:basedOn w:val="a3"/>
    <w:rsid w:val="000179CF"/>
    <w:pPr>
      <w:widowControl/>
      <w:spacing w:after="160" w:line="240" w:lineRule="exact"/>
      <w:jc w:val="left"/>
    </w:pPr>
    <w:rPr>
      <w:rFonts w:ascii="Verdana" w:hAnsi="Verdana"/>
      <w:kern w:val="0"/>
      <w:sz w:val="20"/>
      <w:szCs w:val="20"/>
      <w:lang w:eastAsia="en-US"/>
    </w:rPr>
  </w:style>
  <w:style w:type="paragraph" w:customStyle="1" w:styleId="Char311">
    <w:name w:val="Char311"/>
    <w:basedOn w:val="a3"/>
    <w:rsid w:val="000179CF"/>
    <w:rPr>
      <w:rFonts w:ascii="Tahoma" w:hAnsi="Tahoma"/>
      <w:sz w:val="24"/>
      <w:szCs w:val="20"/>
    </w:rPr>
  </w:style>
  <w:style w:type="paragraph" w:customStyle="1" w:styleId="1ffffb">
    <w:name w:val="附件标题1"/>
    <w:basedOn w:val="4"/>
    <w:rsid w:val="000179CF"/>
    <w:pPr>
      <w:numPr>
        <w:ilvl w:val="0"/>
        <w:numId w:val="0"/>
      </w:numPr>
      <w:tabs>
        <w:tab w:val="left" w:pos="420"/>
        <w:tab w:val="left" w:pos="540"/>
        <w:tab w:val="left" w:pos="690"/>
      </w:tabs>
      <w:adjustRightInd w:val="0"/>
      <w:spacing w:before="120" w:after="0" w:line="376" w:lineRule="atLeast"/>
      <w:ind w:left="420" w:hanging="420"/>
      <w:textAlignment w:val="baseline"/>
    </w:pPr>
    <w:rPr>
      <w:rFonts w:ascii="Arial" w:eastAsia="宋体" w:hAnsi="Arial" w:cs="Times New Roman"/>
      <w:bCs w:val="0"/>
      <w:kern w:val="0"/>
      <w:szCs w:val="20"/>
    </w:rPr>
  </w:style>
  <w:style w:type="paragraph" w:customStyle="1" w:styleId="95">
    <w:name w:val="9 海源 正文"/>
    <w:basedOn w:val="a3"/>
    <w:link w:val="9CharChar"/>
    <w:rsid w:val="000179CF"/>
    <w:pPr>
      <w:spacing w:line="360" w:lineRule="auto"/>
      <w:ind w:firstLineChars="200" w:firstLine="480"/>
    </w:pPr>
    <w:rPr>
      <w:rFonts w:ascii="宋体" w:eastAsiaTheme="minorEastAsia" w:hAnsiTheme="minorHAnsi" w:cstheme="minorBidi"/>
      <w:sz w:val="24"/>
    </w:rPr>
  </w:style>
  <w:style w:type="paragraph" w:customStyle="1" w:styleId="affffffffffff3">
    <w:name w:val="正文内容"/>
    <w:basedOn w:val="a3"/>
    <w:link w:val="Charfff7"/>
    <w:rsid w:val="000179CF"/>
    <w:pPr>
      <w:tabs>
        <w:tab w:val="left" w:pos="1365"/>
      </w:tabs>
      <w:snapToGrid w:val="0"/>
      <w:spacing w:line="440" w:lineRule="exact"/>
      <w:ind w:firstLineChars="200" w:firstLine="560"/>
    </w:pPr>
    <w:rPr>
      <w:rFonts w:ascii="仿宋_GB2312" w:eastAsia="仿宋_GB2312" w:hAnsi="宋体" w:cstheme="minorBidi"/>
      <w:sz w:val="28"/>
      <w:szCs w:val="28"/>
      <w:lang w:val="en-GB"/>
    </w:rPr>
  </w:style>
  <w:style w:type="paragraph" w:customStyle="1" w:styleId="xbt1">
    <w:name w:val="xbt1"/>
    <w:basedOn w:val="ZW0"/>
    <w:rsid w:val="000179CF"/>
    <w:pPr>
      <w:autoSpaceDE w:val="0"/>
      <w:autoSpaceDN w:val="0"/>
      <w:spacing w:before="180" w:after="180"/>
      <w:ind w:left="601" w:right="386"/>
      <w:jc w:val="left"/>
      <w:textAlignment w:val="bottom"/>
    </w:pPr>
    <w:rPr>
      <w:rFonts w:ascii="Arial" w:hAnsi="Arial"/>
      <w:b/>
      <w:sz w:val="30"/>
    </w:rPr>
  </w:style>
  <w:style w:type="paragraph" w:customStyle="1" w:styleId="BodyText1">
    <w:name w:val="Body Text1"/>
    <w:basedOn w:val="a3"/>
    <w:link w:val="BodyTextChar"/>
    <w:rsid w:val="000179CF"/>
    <w:rPr>
      <w:rFonts w:ascii="Georgia" w:eastAsiaTheme="minorEastAsia" w:hAnsiTheme="minorHAnsi" w:cstheme="minorBidi"/>
      <w:szCs w:val="22"/>
    </w:rPr>
  </w:style>
  <w:style w:type="paragraph" w:customStyle="1" w:styleId="11f1">
    <w:name w:val="正文11"/>
    <w:basedOn w:val="a3"/>
    <w:rsid w:val="000179CF"/>
    <w:pPr>
      <w:adjustRightInd w:val="0"/>
      <w:spacing w:line="360" w:lineRule="atLeast"/>
      <w:ind w:firstLine="588"/>
      <w:textAlignment w:val="baseline"/>
    </w:pPr>
    <w:rPr>
      <w:rFonts w:ascii="宋体"/>
      <w:spacing w:val="8"/>
      <w:kern w:val="0"/>
      <w:sz w:val="28"/>
      <w:szCs w:val="20"/>
    </w:rPr>
  </w:style>
  <w:style w:type="paragraph" w:customStyle="1" w:styleId="Pa62">
    <w:name w:val="Pa62"/>
    <w:basedOn w:val="Default"/>
    <w:next w:val="Default"/>
    <w:rsid w:val="000179CF"/>
    <w:pPr>
      <w:spacing w:after="100" w:line="171" w:lineRule="atLeast"/>
    </w:pPr>
    <w:rPr>
      <w:rFonts w:ascii="FZ Extra DXJW" w:eastAsia="FZ Extra DXJW"/>
      <w:color w:val="auto"/>
      <w:szCs w:val="24"/>
    </w:rPr>
  </w:style>
  <w:style w:type="paragraph" w:customStyle="1" w:styleId="XBT10">
    <w:name w:val="XBT1"/>
    <w:basedOn w:val="a3"/>
    <w:rsid w:val="000179CF"/>
    <w:pPr>
      <w:autoSpaceDE w:val="0"/>
      <w:autoSpaceDN w:val="0"/>
      <w:adjustRightInd w:val="0"/>
      <w:spacing w:before="120" w:after="240" w:line="312" w:lineRule="atLeast"/>
      <w:ind w:left="360"/>
      <w:textAlignment w:val="bottom"/>
    </w:pPr>
    <w:rPr>
      <w:rFonts w:ascii="黑体" w:eastAsia="黑体"/>
      <w:b/>
      <w:kern w:val="0"/>
      <w:sz w:val="30"/>
      <w:szCs w:val="20"/>
    </w:rPr>
  </w:style>
  <w:style w:type="paragraph" w:customStyle="1" w:styleId="21114">
    <w:name w:val="正文文本 2111"/>
    <w:basedOn w:val="a3"/>
    <w:rsid w:val="000179CF"/>
    <w:pPr>
      <w:tabs>
        <w:tab w:val="left" w:pos="0"/>
      </w:tabs>
      <w:adjustRightInd w:val="0"/>
      <w:snapToGrid w:val="0"/>
      <w:spacing w:line="360" w:lineRule="auto"/>
      <w:ind w:right="113" w:firstLineChars="200" w:firstLine="567"/>
      <w:jc w:val="left"/>
      <w:textAlignment w:val="baseline"/>
    </w:pPr>
    <w:rPr>
      <w:rFonts w:ascii="仿宋_GB2312" w:eastAsia="仿宋_GB2312"/>
      <w:sz w:val="28"/>
      <w:szCs w:val="20"/>
    </w:rPr>
  </w:style>
  <w:style w:type="paragraph" w:customStyle="1" w:styleId="ZW0">
    <w:name w:val="ZW"/>
    <w:basedOn w:val="a3"/>
    <w:rsid w:val="000179CF"/>
    <w:pPr>
      <w:adjustRightInd w:val="0"/>
      <w:spacing w:line="440" w:lineRule="atLeast"/>
      <w:ind w:firstLine="601"/>
      <w:textAlignment w:val="baseline"/>
    </w:pPr>
    <w:rPr>
      <w:rFonts w:ascii="Arial Narrow" w:eastAsia="昆仑楷体" w:hAnsi="Arial Narrow"/>
      <w:kern w:val="0"/>
      <w:sz w:val="28"/>
      <w:szCs w:val="20"/>
    </w:rPr>
  </w:style>
  <w:style w:type="paragraph" w:customStyle="1" w:styleId="sky">
    <w:name w:val="sky正文"/>
    <w:basedOn w:val="a3"/>
    <w:next w:val="a3"/>
    <w:rsid w:val="000179CF"/>
    <w:pPr>
      <w:spacing w:line="400" w:lineRule="exact"/>
      <w:ind w:firstLineChars="200" w:firstLine="200"/>
      <w:jc w:val="left"/>
    </w:pPr>
    <w:rPr>
      <w:sz w:val="24"/>
      <w:szCs w:val="20"/>
    </w:rPr>
  </w:style>
  <w:style w:type="paragraph" w:customStyle="1" w:styleId="88">
    <w:name w:val="8 表格"/>
    <w:basedOn w:val="a3"/>
    <w:link w:val="8Char0"/>
    <w:rsid w:val="000179CF"/>
    <w:pPr>
      <w:jc w:val="center"/>
    </w:pPr>
    <w:rPr>
      <w:rFonts w:ascii="宋体" w:eastAsiaTheme="minorEastAsia" w:hAnsiTheme="minorHAnsi" w:cstheme="minorBidi"/>
      <w:szCs w:val="21"/>
    </w:rPr>
  </w:style>
  <w:style w:type="paragraph" w:customStyle="1" w:styleId="afffffffffffff2">
    <w:name w:val="回信地址"/>
    <w:basedOn w:val="a3"/>
    <w:rsid w:val="000179CF"/>
    <w:pPr>
      <w:keepLines/>
      <w:framePr w:w="2160" w:h="1200" w:wrap="notBeside" w:vAnchor="page" w:hAnchor="page" w:x="9241" w:y="673" w:anchorLock="1"/>
      <w:widowControl/>
      <w:spacing w:line="220" w:lineRule="atLeast"/>
      <w:ind w:left="1080"/>
      <w:jc w:val="left"/>
    </w:pPr>
    <w:rPr>
      <w:kern w:val="0"/>
      <w:sz w:val="15"/>
      <w:szCs w:val="20"/>
      <w:lang w:bidi="he-IL"/>
    </w:rPr>
  </w:style>
  <w:style w:type="paragraph" w:customStyle="1" w:styleId="pp">
    <w:name w:val="pp"/>
    <w:basedOn w:val="a3"/>
    <w:rsid w:val="000179CF"/>
    <w:pPr>
      <w:widowControl/>
      <w:spacing w:before="100" w:after="100" w:line="280" w:lineRule="atLeast"/>
      <w:ind w:firstLine="480"/>
    </w:pPr>
    <w:rPr>
      <w:rFonts w:ascii="Arial" w:hAnsi="Arial"/>
      <w:kern w:val="0"/>
      <w:sz w:val="18"/>
      <w:szCs w:val="20"/>
    </w:rPr>
  </w:style>
  <w:style w:type="paragraph" w:customStyle="1" w:styleId="XBT">
    <w:name w:val="XBT"/>
    <w:basedOn w:val="a3"/>
    <w:rsid w:val="000179CF"/>
    <w:pPr>
      <w:adjustRightInd w:val="0"/>
      <w:spacing w:before="360" w:after="240" w:line="440" w:lineRule="atLeast"/>
      <w:ind w:firstLine="482"/>
      <w:textAlignment w:val="baseline"/>
    </w:pPr>
    <w:rPr>
      <w:rFonts w:ascii="Arial Narrow" w:eastAsia="黑体" w:hAnsi="Arial Narrow"/>
      <w:b/>
      <w:kern w:val="0"/>
      <w:sz w:val="24"/>
      <w:szCs w:val="20"/>
    </w:rPr>
  </w:style>
  <w:style w:type="table" w:styleId="1ffffc">
    <w:name w:val="Table Grid 1"/>
    <w:basedOn w:val="a5"/>
    <w:rsid w:val="000179CF"/>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f9">
    <w:name w:val="Table Simple 2"/>
    <w:basedOn w:val="a5"/>
    <w:rsid w:val="000179CF"/>
    <w:pPr>
      <w:widowControl w:val="0"/>
      <w:jc w:val="both"/>
    </w:pPr>
    <w:rPr>
      <w:rFonts w:ascii="Times New Roman" w:eastAsia="宋体" w:hAnsi="Times New Roman" w:cs="Times New Roman"/>
      <w:kern w:val="0"/>
      <w:sz w:val="20"/>
      <w:szCs w:val="20"/>
    </w:rPr>
    <w:tblPr>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c">
    <w:name w:val="Table Grid 3"/>
    <w:basedOn w:val="a5"/>
    <w:rsid w:val="000179CF"/>
    <w:pPr>
      <w:widowControl w:val="0"/>
      <w:jc w:val="both"/>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3fd">
    <w:name w:val="日期3"/>
    <w:basedOn w:val="a3"/>
    <w:next w:val="a3"/>
    <w:rsid w:val="000179CF"/>
    <w:pPr>
      <w:autoSpaceDE w:val="0"/>
      <w:autoSpaceDN w:val="0"/>
      <w:adjustRightInd w:val="0"/>
      <w:textAlignment w:val="baseline"/>
    </w:pPr>
    <w:rPr>
      <w:rFonts w:ascii="仿宋_GB2312" w:eastAsia="仿宋_GB2312"/>
      <w:kern w:val="0"/>
      <w:sz w:val="28"/>
      <w:szCs w:val="20"/>
    </w:rPr>
  </w:style>
  <w:style w:type="paragraph" w:customStyle="1" w:styleId="4f3">
    <w:name w:val="纯文本4"/>
    <w:basedOn w:val="a3"/>
    <w:rsid w:val="000179CF"/>
    <w:pPr>
      <w:adjustRightInd w:val="0"/>
      <w:textAlignment w:val="baseline"/>
    </w:pPr>
    <w:rPr>
      <w:rFonts w:ascii="宋体"/>
      <w:kern w:val="0"/>
      <w:szCs w:val="20"/>
    </w:rPr>
  </w:style>
  <w:style w:type="paragraph" w:customStyle="1" w:styleId="67">
    <w:name w:val="正文6"/>
    <w:rsid w:val="000179CF"/>
    <w:pPr>
      <w:widowControl w:val="0"/>
      <w:adjustRightInd w:val="0"/>
      <w:spacing w:line="312" w:lineRule="atLeast"/>
      <w:jc w:val="both"/>
      <w:textAlignment w:val="baseline"/>
    </w:pPr>
    <w:rPr>
      <w:rFonts w:ascii="宋体" w:eastAsia="宋体" w:hAnsi="Times New Roman" w:cs="Times New Roman"/>
      <w:kern w:val="0"/>
      <w:sz w:val="34"/>
      <w:szCs w:val="20"/>
    </w:rPr>
  </w:style>
  <w:style w:type="character" w:customStyle="1" w:styleId="5e">
    <w:name w:val="未处理的提及5"/>
    <w:basedOn w:val="a4"/>
    <w:uiPriority w:val="99"/>
    <w:semiHidden/>
    <w:unhideWhenUsed/>
    <w:rsid w:val="000179CF"/>
    <w:rPr>
      <w:color w:val="605E5C"/>
      <w:shd w:val="clear" w:color="auto" w:fill="E1DFDD"/>
    </w:rPr>
  </w:style>
  <w:style w:type="table" w:customStyle="1" w:styleId="c11">
    <w:name w:val="网格型c11"/>
    <w:basedOn w:val="a5"/>
    <w:next w:val="af2"/>
    <w:uiPriority w:val="39"/>
    <w:rsid w:val="000179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Title"/>
    <w:basedOn w:val="a3"/>
    <w:next w:val="a3"/>
    <w:link w:val="Char6"/>
    <w:uiPriority w:val="10"/>
    <w:qFormat/>
    <w:rsid w:val="000179CF"/>
    <w:pPr>
      <w:spacing w:before="240" w:after="60"/>
      <w:jc w:val="center"/>
      <w:outlineLvl w:val="0"/>
    </w:pPr>
    <w:rPr>
      <w:rFonts w:ascii="Times" w:hAnsi="Times"/>
      <w:b/>
      <w:bCs/>
      <w:sz w:val="24"/>
      <w:szCs w:val="32"/>
    </w:rPr>
  </w:style>
  <w:style w:type="character" w:customStyle="1" w:styleId="2ffa">
    <w:name w:val="标题 字符2"/>
    <w:basedOn w:val="a4"/>
    <w:uiPriority w:val="10"/>
    <w:rsid w:val="000179CF"/>
    <w:rPr>
      <w:rFonts w:asciiTheme="majorHAnsi" w:eastAsiaTheme="majorEastAsia" w:hAnsiTheme="majorHAnsi" w:cstheme="majorBidi"/>
      <w:b/>
      <w:bCs/>
      <w:sz w:val="32"/>
      <w:szCs w:val="32"/>
    </w:rPr>
  </w:style>
  <w:style w:type="paragraph" w:styleId="afa">
    <w:name w:val="endnote text"/>
    <w:basedOn w:val="a3"/>
    <w:link w:val="Char9"/>
    <w:uiPriority w:val="99"/>
    <w:semiHidden/>
    <w:unhideWhenUsed/>
    <w:rsid w:val="000179CF"/>
    <w:pPr>
      <w:snapToGrid w:val="0"/>
      <w:jc w:val="left"/>
    </w:pPr>
    <w:rPr>
      <w:rFonts w:asciiTheme="minorHAnsi" w:eastAsiaTheme="minorEastAsia" w:hAnsiTheme="minorHAnsi" w:cstheme="minorBidi"/>
      <w:sz w:val="24"/>
      <w:szCs w:val="22"/>
    </w:rPr>
  </w:style>
  <w:style w:type="character" w:customStyle="1" w:styleId="2ffb">
    <w:name w:val="尾注文本 字符2"/>
    <w:basedOn w:val="a4"/>
    <w:uiPriority w:val="99"/>
    <w:semiHidden/>
    <w:rsid w:val="000179CF"/>
    <w:rPr>
      <w:rFonts w:ascii="Times New Roman" w:eastAsia="宋体" w:hAnsi="Times New Roman" w:cs="Times New Roman"/>
      <w:szCs w:val="24"/>
    </w:rPr>
  </w:style>
  <w:style w:type="paragraph" w:styleId="32">
    <w:name w:val="Body Text 3"/>
    <w:basedOn w:val="a3"/>
    <w:link w:val="3Char"/>
    <w:semiHidden/>
    <w:unhideWhenUsed/>
    <w:rsid w:val="000179CF"/>
    <w:pPr>
      <w:spacing w:after="120"/>
    </w:pPr>
    <w:rPr>
      <w:rFonts w:asciiTheme="minorHAnsi" w:eastAsiaTheme="minorEastAsia" w:hAnsiTheme="minorHAnsi" w:cstheme="minorBidi"/>
      <w:sz w:val="16"/>
      <w:szCs w:val="22"/>
    </w:rPr>
  </w:style>
  <w:style w:type="character" w:customStyle="1" w:styleId="324">
    <w:name w:val="正文文本 3 字符2"/>
    <w:basedOn w:val="a4"/>
    <w:uiPriority w:val="99"/>
    <w:semiHidden/>
    <w:rsid w:val="000179CF"/>
    <w:rPr>
      <w:rFonts w:ascii="Times New Roman" w:eastAsia="宋体" w:hAnsi="Times New Roman" w:cs="Times New Roman"/>
      <w:sz w:val="16"/>
      <w:szCs w:val="16"/>
    </w:rPr>
  </w:style>
  <w:style w:type="paragraph" w:styleId="z-">
    <w:name w:val="HTML Bottom of Form"/>
    <w:basedOn w:val="a3"/>
    <w:next w:val="a3"/>
    <w:link w:val="z-Char"/>
    <w:hidden/>
    <w:semiHidden/>
    <w:unhideWhenUsed/>
    <w:rsid w:val="000179CF"/>
    <w:pPr>
      <w:pBdr>
        <w:top w:val="single" w:sz="6" w:space="1" w:color="auto"/>
      </w:pBdr>
      <w:jc w:val="center"/>
    </w:pPr>
    <w:rPr>
      <w:rFonts w:ascii="Arial" w:eastAsiaTheme="minorEastAsia" w:hAnsi="Arial" w:cstheme="minorBidi"/>
      <w:vanish/>
      <w:sz w:val="16"/>
      <w:szCs w:val="22"/>
    </w:rPr>
  </w:style>
  <w:style w:type="character" w:customStyle="1" w:styleId="z-2">
    <w:name w:val="z-窗体底端 字符2"/>
    <w:basedOn w:val="a4"/>
    <w:uiPriority w:val="99"/>
    <w:semiHidden/>
    <w:rsid w:val="000179CF"/>
    <w:rPr>
      <w:rFonts w:ascii="Arial" w:eastAsia="宋体" w:hAnsi="Arial" w:cs="Arial"/>
      <w:vanish/>
      <w:sz w:val="16"/>
      <w:szCs w:val="16"/>
    </w:rPr>
  </w:style>
  <w:style w:type="paragraph" w:styleId="HTML">
    <w:name w:val="HTML Preformatted"/>
    <w:basedOn w:val="a3"/>
    <w:link w:val="HTMLChar"/>
    <w:semiHidden/>
    <w:unhideWhenUsed/>
    <w:rsid w:val="000179CF"/>
    <w:rPr>
      <w:rFonts w:ascii="Courier New" w:eastAsiaTheme="minorEastAsia" w:hAnsi="Courier New" w:cstheme="minorBidi"/>
      <w:szCs w:val="22"/>
    </w:rPr>
  </w:style>
  <w:style w:type="character" w:customStyle="1" w:styleId="HTML20">
    <w:name w:val="HTML 预设格式 字符2"/>
    <w:basedOn w:val="a4"/>
    <w:uiPriority w:val="99"/>
    <w:semiHidden/>
    <w:rsid w:val="000179CF"/>
    <w:rPr>
      <w:rFonts w:ascii="Courier New" w:eastAsia="宋体" w:hAnsi="Courier New" w:cs="Courier New"/>
      <w:sz w:val="20"/>
      <w:szCs w:val="20"/>
    </w:rPr>
  </w:style>
  <w:style w:type="paragraph" w:styleId="25">
    <w:name w:val="Body Text Indent 2"/>
    <w:basedOn w:val="a3"/>
    <w:link w:val="2Char0"/>
    <w:semiHidden/>
    <w:unhideWhenUsed/>
    <w:rsid w:val="000179CF"/>
    <w:pPr>
      <w:spacing w:after="120" w:line="480" w:lineRule="auto"/>
      <w:ind w:leftChars="200" w:left="420"/>
    </w:pPr>
    <w:rPr>
      <w:rFonts w:asciiTheme="minorHAnsi" w:eastAsiaTheme="minorEastAsia" w:hAnsiTheme="minorHAnsi" w:cstheme="minorBidi"/>
      <w:color w:val="FF0000"/>
      <w:sz w:val="24"/>
      <w:szCs w:val="22"/>
    </w:rPr>
  </w:style>
  <w:style w:type="character" w:customStyle="1" w:styleId="225">
    <w:name w:val="正文文本缩进 2 字符2"/>
    <w:basedOn w:val="a4"/>
    <w:uiPriority w:val="99"/>
    <w:semiHidden/>
    <w:rsid w:val="000179CF"/>
    <w:rPr>
      <w:rFonts w:ascii="Times New Roman" w:eastAsia="宋体" w:hAnsi="Times New Roman" w:cs="Times New Roman"/>
      <w:szCs w:val="24"/>
    </w:rPr>
  </w:style>
  <w:style w:type="paragraph" w:styleId="aff0">
    <w:name w:val="Plain Text"/>
    <w:basedOn w:val="a3"/>
    <w:link w:val="Char23"/>
    <w:semiHidden/>
    <w:unhideWhenUsed/>
    <w:rsid w:val="000179CF"/>
    <w:rPr>
      <w:rFonts w:ascii="宋体" w:eastAsiaTheme="minorEastAsia" w:hAnsi="Courier New" w:cstheme="minorBidi"/>
      <w:sz w:val="24"/>
      <w:szCs w:val="22"/>
    </w:rPr>
  </w:style>
  <w:style w:type="character" w:customStyle="1" w:styleId="3fe">
    <w:name w:val="纯文本 字符3"/>
    <w:basedOn w:val="a4"/>
    <w:uiPriority w:val="99"/>
    <w:semiHidden/>
    <w:rsid w:val="000179CF"/>
    <w:rPr>
      <w:rFonts w:asciiTheme="minorEastAsia" w:hAnsi="Courier New" w:cs="Courier New"/>
      <w:szCs w:val="24"/>
    </w:rPr>
  </w:style>
  <w:style w:type="paragraph" w:styleId="26">
    <w:name w:val="Body Text 2"/>
    <w:basedOn w:val="a3"/>
    <w:link w:val="2Char3"/>
    <w:semiHidden/>
    <w:unhideWhenUsed/>
    <w:rsid w:val="000179CF"/>
    <w:pPr>
      <w:spacing w:after="120" w:line="480" w:lineRule="auto"/>
    </w:pPr>
    <w:rPr>
      <w:rFonts w:asciiTheme="minorHAnsi" w:eastAsia="仿宋_GB2312" w:hAnsiTheme="minorHAnsi" w:cstheme="minorBidi"/>
      <w:sz w:val="24"/>
      <w:szCs w:val="22"/>
    </w:rPr>
  </w:style>
  <w:style w:type="character" w:customStyle="1" w:styleId="226">
    <w:name w:val="正文文本 2 字符2"/>
    <w:basedOn w:val="a4"/>
    <w:uiPriority w:val="99"/>
    <w:semiHidden/>
    <w:rsid w:val="000179CF"/>
    <w:rPr>
      <w:rFonts w:ascii="Times New Roman" w:eastAsia="宋体" w:hAnsi="Times New Roman" w:cs="Times New Roman"/>
      <w:szCs w:val="24"/>
    </w:rPr>
  </w:style>
  <w:style w:type="paragraph" w:styleId="33">
    <w:name w:val="Body Text Indent 3"/>
    <w:basedOn w:val="a3"/>
    <w:link w:val="3Char20"/>
    <w:semiHidden/>
    <w:unhideWhenUsed/>
    <w:rsid w:val="000179CF"/>
    <w:pPr>
      <w:spacing w:after="120"/>
      <w:ind w:leftChars="200" w:left="420"/>
    </w:pPr>
    <w:rPr>
      <w:rFonts w:ascii="仿宋_GB2312" w:eastAsia="仿宋_GB2312" w:hAnsiTheme="minorHAnsi" w:cstheme="minorBidi"/>
      <w:sz w:val="24"/>
      <w:szCs w:val="22"/>
    </w:rPr>
  </w:style>
  <w:style w:type="character" w:customStyle="1" w:styleId="325">
    <w:name w:val="正文文本缩进 3 字符2"/>
    <w:basedOn w:val="a4"/>
    <w:uiPriority w:val="99"/>
    <w:semiHidden/>
    <w:rsid w:val="000179CF"/>
    <w:rPr>
      <w:rFonts w:ascii="Times New Roman" w:eastAsia="宋体" w:hAnsi="Times New Roman" w:cs="Times New Roman"/>
      <w:sz w:val="16"/>
      <w:szCs w:val="16"/>
    </w:rPr>
  </w:style>
  <w:style w:type="paragraph" w:styleId="aff2">
    <w:name w:val="footnote text"/>
    <w:basedOn w:val="a3"/>
    <w:link w:val="Char24"/>
    <w:semiHidden/>
    <w:unhideWhenUsed/>
    <w:rsid w:val="000179CF"/>
    <w:pPr>
      <w:snapToGrid w:val="0"/>
      <w:jc w:val="left"/>
    </w:pPr>
    <w:rPr>
      <w:rFonts w:asciiTheme="minorHAnsi" w:eastAsiaTheme="minorEastAsia" w:hAnsiTheme="minorHAnsi" w:cstheme="minorBidi"/>
      <w:sz w:val="18"/>
      <w:szCs w:val="22"/>
    </w:rPr>
  </w:style>
  <w:style w:type="character" w:customStyle="1" w:styleId="2ffc">
    <w:name w:val="脚注文本 字符2"/>
    <w:basedOn w:val="a4"/>
    <w:uiPriority w:val="99"/>
    <w:semiHidden/>
    <w:rsid w:val="000179CF"/>
    <w:rPr>
      <w:rFonts w:ascii="Times New Roman" w:eastAsia="宋体" w:hAnsi="Times New Roman" w:cs="Times New Roman"/>
      <w:sz w:val="18"/>
      <w:szCs w:val="18"/>
    </w:rPr>
  </w:style>
  <w:style w:type="paragraph" w:styleId="z-0">
    <w:name w:val="HTML Top of Form"/>
    <w:basedOn w:val="a3"/>
    <w:next w:val="a3"/>
    <w:link w:val="z-Char0"/>
    <w:hidden/>
    <w:semiHidden/>
    <w:unhideWhenUsed/>
    <w:rsid w:val="000179CF"/>
    <w:pPr>
      <w:pBdr>
        <w:bottom w:val="single" w:sz="6" w:space="1" w:color="auto"/>
      </w:pBdr>
      <w:jc w:val="center"/>
    </w:pPr>
    <w:rPr>
      <w:rFonts w:ascii="Arial" w:eastAsiaTheme="minorEastAsia" w:hAnsi="Arial" w:cstheme="minorBidi"/>
      <w:vanish/>
      <w:sz w:val="16"/>
      <w:szCs w:val="22"/>
    </w:rPr>
  </w:style>
  <w:style w:type="character" w:customStyle="1" w:styleId="z-20">
    <w:name w:val="z-窗体顶端 字符2"/>
    <w:basedOn w:val="a4"/>
    <w:uiPriority w:val="99"/>
    <w:semiHidden/>
    <w:rsid w:val="000179CF"/>
    <w:rPr>
      <w:rFonts w:ascii="Arial" w:eastAsia="宋体" w:hAnsi="Arial" w:cs="Arial"/>
      <w:vanish/>
      <w:sz w:val="16"/>
      <w:szCs w:val="16"/>
    </w:rPr>
  </w:style>
  <w:style w:type="paragraph" w:styleId="affffffc">
    <w:name w:val="E-mail Signature"/>
    <w:basedOn w:val="a3"/>
    <w:link w:val="Charf8"/>
    <w:semiHidden/>
    <w:unhideWhenUsed/>
    <w:rsid w:val="000179CF"/>
    <w:rPr>
      <w:rFonts w:asciiTheme="minorHAnsi" w:eastAsiaTheme="minorEastAsia" w:hAnsiTheme="minorHAnsi" w:cstheme="minorBidi"/>
    </w:rPr>
  </w:style>
  <w:style w:type="character" w:customStyle="1" w:styleId="2ffd">
    <w:name w:val="电子邮件签名 字符2"/>
    <w:basedOn w:val="a4"/>
    <w:uiPriority w:val="99"/>
    <w:semiHidden/>
    <w:rsid w:val="000179CF"/>
    <w:rPr>
      <w:rFonts w:ascii="Times New Roman" w:eastAsia="宋体" w:hAnsi="Times New Roman" w:cs="Times New Roman"/>
      <w:szCs w:val="24"/>
    </w:rPr>
  </w:style>
  <w:style w:type="paragraph" w:styleId="2f3">
    <w:name w:val="Body Text First Indent 2"/>
    <w:basedOn w:val="a9"/>
    <w:link w:val="2Char5"/>
    <w:semiHidden/>
    <w:unhideWhenUsed/>
    <w:rsid w:val="000179CF"/>
    <w:pPr>
      <w:spacing w:after="120"/>
      <w:ind w:leftChars="200" w:left="420" w:firstLineChars="200" w:firstLine="420"/>
      <w:jc w:val="both"/>
    </w:pPr>
    <w:rPr>
      <w:rFonts w:asciiTheme="minorHAnsi" w:eastAsiaTheme="minorEastAsia" w:hAnsiTheme="minorHAnsi" w:cstheme="minorBidi"/>
      <w:b w:val="0"/>
      <w:sz w:val="21"/>
    </w:rPr>
  </w:style>
  <w:style w:type="character" w:customStyle="1" w:styleId="227">
    <w:name w:val="正文文本首行缩进 2 字符2"/>
    <w:basedOn w:val="Char"/>
    <w:uiPriority w:val="99"/>
    <w:semiHidden/>
    <w:rsid w:val="000179CF"/>
    <w:rPr>
      <w:rFonts w:ascii="Times New Roman" w:eastAsia="宋体" w:hAnsi="Times New Roman" w:cs="Times New Roman"/>
      <w:b w:val="0"/>
      <w:sz w:val="24"/>
      <w:szCs w:val="24"/>
    </w:rPr>
  </w:style>
  <w:style w:type="paragraph" w:styleId="afffffff2">
    <w:name w:val="Subtitle"/>
    <w:basedOn w:val="a3"/>
    <w:next w:val="a3"/>
    <w:link w:val="Charf9"/>
    <w:qFormat/>
    <w:rsid w:val="000179CF"/>
    <w:pPr>
      <w:spacing w:before="240" w:after="60" w:line="312" w:lineRule="auto"/>
      <w:jc w:val="center"/>
      <w:outlineLvl w:val="1"/>
    </w:pPr>
    <w:rPr>
      <w:rFonts w:ascii="Arial" w:eastAsiaTheme="minorEastAsia" w:hAnsi="Arial" w:cs="Arial"/>
      <w:b/>
      <w:bCs/>
      <w:kern w:val="28"/>
      <w:sz w:val="32"/>
      <w:szCs w:val="32"/>
    </w:rPr>
  </w:style>
  <w:style w:type="character" w:customStyle="1" w:styleId="2ffe">
    <w:name w:val="副标题 字符2"/>
    <w:basedOn w:val="a4"/>
    <w:uiPriority w:val="11"/>
    <w:rsid w:val="000179CF"/>
    <w:rPr>
      <w:b/>
      <w:bCs/>
      <w:kern w:val="28"/>
      <w:sz w:val="32"/>
      <w:szCs w:val="32"/>
    </w:rPr>
  </w:style>
  <w:style w:type="paragraph" w:styleId="affffffffffff4">
    <w:name w:val="Signature"/>
    <w:basedOn w:val="a3"/>
    <w:link w:val="Charfff8"/>
    <w:semiHidden/>
    <w:unhideWhenUsed/>
    <w:rsid w:val="000179CF"/>
    <w:pPr>
      <w:ind w:leftChars="2100" w:left="100"/>
    </w:pPr>
    <w:rPr>
      <w:rFonts w:ascii="楷体" w:eastAsia="楷体" w:hAnsi="Tms Rmn" w:cstheme="minorBidi"/>
      <w:szCs w:val="22"/>
    </w:rPr>
  </w:style>
  <w:style w:type="character" w:customStyle="1" w:styleId="2fff">
    <w:name w:val="签名 字符2"/>
    <w:basedOn w:val="a4"/>
    <w:uiPriority w:val="99"/>
    <w:semiHidden/>
    <w:rsid w:val="000179CF"/>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198118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303" Type="http://schemas.openxmlformats.org/officeDocument/2006/relationships/image" Target="media/image297.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324" Type="http://schemas.openxmlformats.org/officeDocument/2006/relationships/image" Target="media/image318.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image" Target="media/image308.png"/><Relationship Id="rId335"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25" Type="http://schemas.openxmlformats.org/officeDocument/2006/relationships/image" Target="media/image319.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image" Target="media/image309.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326" Type="http://schemas.openxmlformats.org/officeDocument/2006/relationships/image" Target="media/image320.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10.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1.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66.png"/><Relationship Id="rId293" Type="http://schemas.openxmlformats.org/officeDocument/2006/relationships/image" Target="media/image287.png"/><Relationship Id="rId302" Type="http://schemas.openxmlformats.org/officeDocument/2006/relationships/image" Target="media/image296.png"/><Relationship Id="rId307" Type="http://schemas.openxmlformats.org/officeDocument/2006/relationships/image" Target="media/image301.png"/><Relationship Id="rId323" Type="http://schemas.openxmlformats.org/officeDocument/2006/relationships/image" Target="media/image317.png"/><Relationship Id="rId328" Type="http://schemas.openxmlformats.org/officeDocument/2006/relationships/image" Target="media/image32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283" Type="http://schemas.openxmlformats.org/officeDocument/2006/relationships/image" Target="media/image277.png"/><Relationship Id="rId313" Type="http://schemas.openxmlformats.org/officeDocument/2006/relationships/image" Target="media/image307.png"/><Relationship Id="rId318" Type="http://schemas.openxmlformats.org/officeDocument/2006/relationships/image" Target="media/image31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33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52</Pages>
  <Words>6979</Words>
  <Characters>39781</Characters>
  <Application>Microsoft Office Word</Application>
  <DocSecurity>0</DocSecurity>
  <Lines>331</Lines>
  <Paragraphs>93</Paragraphs>
  <ScaleCrop>false</ScaleCrop>
  <Company>szse</Company>
  <LinksUpToDate>false</LinksUpToDate>
  <CharactersWithSpaces>46667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李勤</dc:creator>
  <cp:lastModifiedBy>Administrator</cp:lastModifiedBy>
  <cp:revision>90</cp:revision>
  <cp:lastPrinted>2014-12-16T09:50:00Z</cp:lastPrinted>
  <dcterms:created xsi:type="dcterms:W3CDTF">2019-03-21T02:34:00Z</dcterms:created>
  <dcterms:modified xsi:type="dcterms:W3CDTF">2019-03-25T08:44:00Z</dcterms:modified>
</cp:coreProperties>
</file>